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CD4"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0A7F" w:rsidRP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Pr="00450A7F" w:rsidRDefault="00450A7F" w:rsidP="00450A7F">
      <w:pPr>
        <w:tabs>
          <w:tab w:val="right" w:pos="5933"/>
        </w:tabs>
        <w:suppressAutoHyphens/>
      </w:pPr>
      <w:r>
        <w:tab/>
      </w:r>
      <w:r>
        <w:rPr>
          <w:b/>
          <w:sz w:val="36"/>
        </w:rPr>
        <w:t>H. 4262</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3491">
        <w:t>Reps. Erickson, M.S. McLeod, Collins and Long</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450A7F" w:rsidRDefault="00743498"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w:t>
      </w:r>
      <w:r w:rsidR="00450A7F">
        <w:t>, 2015.</w:t>
      </w:r>
    </w:p>
    <w:p w:rsidR="00450A7F" w:rsidRPr="00450A7F"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0A7F" w:rsidSect="00706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bookmarkEnd w:id="1"/>
    </w:p>
    <w:p w:rsidR="0010776B" w:rsidRDefault="0031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127F6" w:rsidRDefault="0031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1.</w:t>
      </w:r>
      <w:r w:rsidRPr="00116481">
        <w:rPr>
          <w:u w:color="000000" w:themeColor="text1"/>
        </w:rPr>
        <w:tab/>
        <w:t>Section 63</w:t>
      </w:r>
      <w:r w:rsidRPr="00116481">
        <w:rPr>
          <w:u w:color="000000" w:themeColor="text1"/>
        </w:rPr>
        <w:noBreakHyphen/>
        <w:t>13</w:t>
      </w:r>
      <w:r w:rsidRPr="00116481">
        <w:rPr>
          <w:u w:color="000000" w:themeColor="text1"/>
        </w:rPr>
        <w:noBreakHyphen/>
        <w:t>825(A) of the 1976 Code, as added by Act 292 of 2010,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r>
      <w:r w:rsidRPr="00116481">
        <w:rPr>
          <w:u w:val="single" w:color="000000" w:themeColor="text1"/>
        </w:rPr>
        <w:t>Beginning July 1, 2017, an operator of a family childcare home and any person employed by or who contracts with an operator of a family childcare home to provide direct childcare annually shall complete</w:t>
      </w:r>
      <w:bookmarkStart w:id="5" w:name="temp"/>
      <w:bookmarkEnd w:id="5"/>
      <w:r w:rsidRPr="00116481">
        <w:rPr>
          <w:u w:val="single" w:color="000000" w:themeColor="text1"/>
        </w:rPr>
        <w:t xml:space="preserve"> and provide documentation to the Department of Social Services of a minimum of ten hours of training approved by the department.</w:t>
      </w:r>
      <w:r w:rsidRPr="00116481">
        <w:rPr>
          <w:u w:color="000000" w:themeColor="text1"/>
        </w:rPr>
        <w:t xml:space="preserve">  </w:t>
      </w:r>
      <w:r w:rsidRPr="00116481">
        <w:rPr>
          <w:strike/>
          <w:u w:color="000000" w:themeColor="text1"/>
        </w:rPr>
        <w:t>An</w:t>
      </w:r>
      <w:r w:rsidRPr="00116481">
        <w:rPr>
          <w:u w:color="000000" w:themeColor="text1"/>
        </w:rPr>
        <w:t xml:space="preserve"> </w:t>
      </w:r>
      <w:r w:rsidRPr="00116481">
        <w:rPr>
          <w:u w:val="single" w:color="000000" w:themeColor="text1"/>
        </w:rPr>
        <w:t>Before July 1, 2017, an</w:t>
      </w:r>
      <w:r w:rsidRPr="00116481">
        <w:rPr>
          <w:u w:color="000000" w:themeColor="text1"/>
        </w:rPr>
        <w:t xml:space="preserve"> operator of a family childcare home and any person employed by or who contracts with an operator of a family childcare home</w:t>
      </w:r>
      <w:r w:rsidRPr="00116481">
        <w:rPr>
          <w:strike/>
          <w:u w:color="000000" w:themeColor="text1"/>
        </w:rPr>
        <w:t>,</w:t>
      </w:r>
      <w:r w:rsidRPr="00116481">
        <w:rPr>
          <w:u w:color="000000" w:themeColor="text1"/>
        </w:rPr>
        <w:t xml:space="preserve"> </w:t>
      </w:r>
      <w:r w:rsidRPr="00116481">
        <w:rPr>
          <w:u w:val="single" w:color="000000" w:themeColor="text1"/>
        </w:rPr>
        <w:t>to provide direct childcare</w:t>
      </w:r>
      <w:r w:rsidRPr="00116481">
        <w:rPr>
          <w:u w:color="000000" w:themeColor="text1"/>
        </w:rPr>
        <w:t xml:space="preserve"> annually shall complete and provide documentation </w:t>
      </w:r>
      <w:r w:rsidRPr="00116481">
        <w:rPr>
          <w:u w:color="000000" w:themeColor="text1"/>
        </w:rPr>
        <w:lastRenderedPageBreak/>
        <w:t>to the Department of Social Services of a minimum of two hours of training approved by the department.”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SECTION</w:t>
      </w:r>
      <w:r w:rsidRPr="007C79BC">
        <w:tab/>
        <w:t>2.</w:t>
      </w:r>
      <w:r w:rsidRPr="007C79BC">
        <w:tab/>
        <w:t>Section 63</w:t>
      </w:r>
      <w:r w:rsidRPr="007C79BC">
        <w:noBreakHyphen/>
        <w:t>13</w:t>
      </w:r>
      <w:r w:rsidRPr="007C79BC">
        <w:noBreakHyphen/>
        <w:t>830(E) of the 1976 Code is amended to read:</w:t>
      </w:r>
    </w:p>
    <w:p w:rsidR="00450A7F"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t>“(E)</w:t>
      </w:r>
      <w:r w:rsidRPr="007C79BC">
        <w:rPr>
          <w:u w:val="single"/>
        </w:rPr>
        <w:t>(1)</w:t>
      </w:r>
      <w:r w:rsidRPr="007C79BC">
        <w:tab/>
        <w:t xml:space="preserve">The department may </w:t>
      </w:r>
      <w:r w:rsidRPr="007C79BC">
        <w:rPr>
          <w:u w:val="single"/>
        </w:rPr>
        <w:t>deny an application for a statement of registration, deny an application for a renewal of registration, work with a family childcare home operator to resolve a concern, or</w:t>
      </w:r>
      <w:r w:rsidRPr="007C79BC">
        <w:t xml:space="preserve"> withdraw </w:t>
      </w:r>
      <w:r w:rsidRPr="007C79BC">
        <w:rPr>
          <w:strike/>
        </w:rPr>
        <w:t>the</w:t>
      </w:r>
      <w:r w:rsidRPr="007C79BC">
        <w:t xml:space="preserve"> </w:t>
      </w:r>
      <w:r w:rsidRPr="007C79BC">
        <w:rPr>
          <w:u w:val="single"/>
        </w:rPr>
        <w:t>a</w:t>
      </w:r>
      <w:r w:rsidRPr="007C79BC">
        <w:t xml:space="preserve"> statement of registration if </w:t>
      </w:r>
      <w:r w:rsidRPr="007C79BC">
        <w:rPr>
          <w:strike/>
        </w:rPr>
        <w:t>one or more of the following apply</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(1)</w:t>
      </w:r>
      <w:r w:rsidRPr="007C79BC">
        <w:rPr>
          <w:u w:val="single"/>
        </w:rPr>
        <w:t>(a)</w:t>
      </w:r>
      <w:r w:rsidRPr="007C79BC">
        <w:tab/>
        <w:t xml:space="preserve">the health </w:t>
      </w:r>
      <w:r w:rsidRPr="007C79BC">
        <w:rPr>
          <w:strike/>
        </w:rPr>
        <w:t>and</w:t>
      </w:r>
      <w:r w:rsidRPr="007C79BC">
        <w:t xml:space="preserve"> </w:t>
      </w:r>
      <w:r w:rsidRPr="007C79BC">
        <w:rPr>
          <w:u w:val="single"/>
        </w:rPr>
        <w:t>or</w:t>
      </w:r>
      <w:r w:rsidRPr="007C79BC">
        <w:t xml:space="preserve"> safety of </w:t>
      </w:r>
      <w:r w:rsidRPr="007C79BC">
        <w:rPr>
          <w:strike/>
        </w:rPr>
        <w:t>the children require withdrawal</w:t>
      </w:r>
      <w:r w:rsidRPr="007C79BC">
        <w:t xml:space="preserve"> </w:t>
      </w:r>
      <w:r w:rsidRPr="007C79BC">
        <w:rPr>
          <w:u w:val="single"/>
        </w:rPr>
        <w:t>any child in the facility is at risk</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(2)</w:t>
      </w:r>
      <w:r w:rsidRPr="007C79BC">
        <w:rPr>
          <w:u w:val="single"/>
        </w:rPr>
        <w:t>(b)</w:t>
      </w:r>
      <w:r w:rsidRPr="007C79BC">
        <w:tab/>
        <w:t xml:space="preserve">the </w:t>
      </w:r>
      <w:r w:rsidRPr="007C79BC">
        <w:rPr>
          <w:u w:val="single"/>
        </w:rPr>
        <w:t>family childcare home operator, in the operation of a family childcare home</w:t>
      </w:r>
      <w:r w:rsidRPr="007C79BC">
        <w:t xml:space="preserve"> facility</w:t>
      </w:r>
      <w:r w:rsidRPr="007C79BC">
        <w:rPr>
          <w:u w:val="single"/>
        </w:rPr>
        <w:t>, previously enrolled or currently</w:t>
      </w:r>
      <w:r w:rsidRPr="007C79BC">
        <w:t xml:space="preserve"> has enrolled children beyond the limits defined in this chapter;</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(3)</w:t>
      </w:r>
      <w:r w:rsidRPr="007C79BC">
        <w:rPr>
          <w:u w:val="single"/>
        </w:rPr>
        <w:t>(c)</w:t>
      </w:r>
      <w:r w:rsidRPr="007C79BC">
        <w:tab/>
        <w:t>the operator fails to comply with the registration procedures provided in this chapter</w:t>
      </w:r>
      <w:r w:rsidRPr="007C79BC">
        <w:rPr>
          <w:u w:val="single"/>
        </w:rPr>
        <w:t>; or</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u w:val="single"/>
        </w:rPr>
        <w:t>(d)</w:t>
      </w:r>
      <w:r w:rsidRPr="007C79BC">
        <w:tab/>
      </w:r>
      <w:r w:rsidRPr="007C79BC">
        <w:rPr>
          <w:u w:val="single"/>
        </w:rPr>
        <w:t>the operator fails to comply with the training requirements provided in Section 63</w:t>
      </w:r>
      <w:r w:rsidRPr="007C79BC">
        <w:rPr>
          <w:u w:val="single"/>
        </w:rPr>
        <w:noBreakHyphen/>
        <w:t>13</w:t>
      </w:r>
      <w:r w:rsidRPr="007C79BC">
        <w:rPr>
          <w:u w:val="single"/>
        </w:rPr>
        <w:noBreakHyphen/>
        <w:t>825(A)</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79BC">
        <w:rPr>
          <w:u w:color="000000" w:themeColor="text1"/>
        </w:rPr>
        <w:tab/>
      </w:r>
      <w:r w:rsidRPr="007C79BC">
        <w:rPr>
          <w:u w:color="000000" w:themeColor="text1"/>
        </w:rPr>
        <w:tab/>
      </w:r>
      <w:r w:rsidRPr="007C79BC">
        <w:rPr>
          <w:u w:val="single" w:color="000000" w:themeColor="text1"/>
        </w:rPr>
        <w:t>(2)</w:t>
      </w:r>
      <w:r w:rsidRPr="007C79BC">
        <w:rPr>
          <w:u w:color="000000" w:themeColor="text1"/>
        </w:rPr>
        <w:tab/>
      </w:r>
      <w:r w:rsidRPr="007C79BC">
        <w:rPr>
          <w:u w:val="single" w:color="000000" w:themeColor="text1"/>
        </w:rPr>
        <w:t>If a family childcare home has had its application for a statement or renewal of registration denied by the department or its statement of registration withdrawn by the department or applicant pursuant to this subsection, the family childcare home may elect to meet the requirements for licensure by demonstrating compliance with Article 3 of this chapter and the suggested standards developed by the department pursuant to Section 63</w:t>
      </w:r>
      <w:r w:rsidRPr="007C79BC">
        <w:rPr>
          <w:u w:val="single" w:color="000000" w:themeColor="text1"/>
        </w:rPr>
        <w:noBreakHyphen/>
        <w:t>13</w:t>
      </w:r>
      <w:r w:rsidRPr="007C79BC">
        <w:rPr>
          <w:u w:val="single" w:color="000000" w:themeColor="text1"/>
        </w:rPr>
        <w:noBreakHyphen/>
        <w:t>180.</w:t>
      </w:r>
    </w:p>
    <w:p w:rsidR="003127F6" w:rsidRPr="00116481"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9BC">
        <w:rPr>
          <w:u w:color="000000" w:themeColor="text1"/>
        </w:rPr>
        <w:tab/>
      </w:r>
      <w:r w:rsidRPr="007C79BC">
        <w:rPr>
          <w:u w:color="000000" w:themeColor="text1"/>
        </w:rPr>
        <w:tab/>
      </w:r>
      <w:r w:rsidRPr="007C79BC">
        <w:rPr>
          <w:u w:val="single" w:color="000000" w:themeColor="text1"/>
        </w:rPr>
        <w:t>(3)</w:t>
      </w:r>
      <w:r w:rsidRPr="007C79BC">
        <w:rPr>
          <w:u w:color="000000" w:themeColor="text1"/>
        </w:rPr>
        <w:tab/>
      </w:r>
      <w:r w:rsidRPr="007C79BC">
        <w:rPr>
          <w:u w:val="single" w:color="000000" w:themeColor="text1"/>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Pr="007C79BC">
        <w:rPr>
          <w:u w:color="000000" w:themeColor="text1"/>
        </w:rPr>
        <w: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3.</w:t>
      </w:r>
      <w:r w:rsidRPr="00116481">
        <w:rPr>
          <w:u w:color="000000" w:themeColor="text1"/>
        </w:rPr>
        <w:tab/>
        <w:t>Section 63</w:t>
      </w:r>
      <w:r w:rsidRPr="00116481">
        <w:rPr>
          <w:u w:color="000000" w:themeColor="text1"/>
        </w:rPr>
        <w:noBreakHyphen/>
        <w:t>13</w:t>
      </w:r>
      <w:r w:rsidRPr="00116481">
        <w:rPr>
          <w:u w:color="000000" w:themeColor="text1"/>
        </w:rPr>
        <w:noBreakHyphen/>
        <w:t>850(A) of the 1976 Code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t xml:space="preserve">A registrant whose statement of registration has been withdrawn by the department </w:t>
      </w:r>
      <w:r w:rsidRPr="00116481">
        <w:rPr>
          <w:u w:val="single" w:color="000000" w:themeColor="text1"/>
        </w:rPr>
        <w:t>or whose application for a statement or renewal of registration has been denied by the department</w:t>
      </w:r>
      <w:r w:rsidRPr="00116481">
        <w:rPr>
          <w:u w:color="000000" w:themeColor="text1"/>
        </w:rPr>
        <w:t xml:space="preserve"> must be given written notice </w:t>
      </w:r>
      <w:r w:rsidRPr="00116481">
        <w:rPr>
          <w:u w:val="single" w:color="000000" w:themeColor="text1"/>
        </w:rPr>
        <w:t>of the withdrawal or denial</w:t>
      </w:r>
      <w:r w:rsidRPr="00116481">
        <w:rPr>
          <w:u w:color="000000" w:themeColor="text1"/>
        </w:rPr>
        <w:t xml:space="preserve"> by certified or registered mail. The notice must contain the reasons for the proposed action and must inform the registrant of the right to appeal </w:t>
      </w:r>
      <w:r w:rsidRPr="00116481">
        <w:rPr>
          <w:u w:color="000000" w:themeColor="text1"/>
        </w:rPr>
        <w:lastRenderedPageBreak/>
        <w:t xml:space="preserve">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116481">
        <w:rPr>
          <w:u w:val="single" w:color="000000" w:themeColor="text1"/>
        </w:rPr>
        <w:t>department shall withdraw the</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 as applicable</w:t>
      </w:r>
      <w:r w:rsidRPr="00116481">
        <w:rPr>
          <w:u w:color="000000" w:themeColor="text1"/>
        </w:rPr>
        <w:t xml:space="preserve">.  If no written appeal is made, the </w:t>
      </w:r>
      <w:r w:rsidRPr="00116481">
        <w:rPr>
          <w:u w:val="single" w:color="000000" w:themeColor="text1"/>
        </w:rPr>
        <w:t>department shall withdraw a</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w:t>
      </w:r>
      <w:r w:rsidRPr="00116481">
        <w:rPr>
          <w:u w:color="000000" w:themeColor="text1"/>
        </w:rPr>
        <w:t xml:space="preserve"> as of the termination of the thirty</w:t>
      </w:r>
      <w:r w:rsidRPr="00116481">
        <w:rPr>
          <w:u w:color="000000" w:themeColor="text1"/>
        </w:rPr>
        <w:noBreakHyphen/>
        <w:t>day period.”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F280F"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6481">
        <w:rPr>
          <w:u w:color="000000" w:themeColor="text1"/>
        </w:rPr>
        <w:t>SECTION</w:t>
      </w:r>
      <w:r w:rsidRPr="00116481">
        <w:rPr>
          <w:u w:color="000000" w:themeColor="text1"/>
        </w:rPr>
        <w:tab/>
        <w:t>4.</w:t>
      </w:r>
      <w:r w:rsidRPr="00116481">
        <w:rPr>
          <w:u w:color="000000" w:themeColor="text1"/>
        </w:rPr>
        <w:tab/>
        <w:t>This act takes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190" w:rsidRDefault="00040190" w:rsidP="00040190">
      <w:pPr>
        <w:suppressAutoHyphens/>
      </w:pPr>
    </w:p>
    <w:sectPr w:rsidR="00040190" w:rsidSect="00706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D9723F-6DC9-4330-AC4E-3A82C767839C}"/>
    <w:embedBold r:id="rId2" w:fontKey="{C532A850-0948-4D5C-8606-6EBCF3E1A6A4}"/>
  </w:font>
  <w:font w:name="Calibri">
    <w:panose1 w:val="020F0502020204030204"/>
    <w:charset w:val="00"/>
    <w:family w:val="swiss"/>
    <w:pitch w:val="variable"/>
    <w:sig w:usb0="E00002FF" w:usb1="4000ACFF" w:usb2="00000001" w:usb3="00000000" w:csb0="0000019F" w:csb1="00000000"/>
    <w:embedRegular r:id="rId3" w:fontKey="{D4460A2C-E077-4826-8B5A-68A8FA65E107}"/>
  </w:font>
  <w:font w:name="Segoe UI">
    <w:panose1 w:val="020B0502040204020203"/>
    <w:charset w:val="00"/>
    <w:family w:val="swiss"/>
    <w:pitch w:val="variable"/>
    <w:sig w:usb0="E10022FF" w:usb1="C000E47F" w:usb2="00000029" w:usb3="00000000" w:csb0="000001DF" w:csb1="00000000"/>
    <w:embedRegular r:id="rId4" w:fontKey="{40277F20-B87B-4059-B7DC-4ED947B16F46}"/>
  </w:font>
  <w:font w:name="Cambria">
    <w:panose1 w:val="02040503050406030204"/>
    <w:charset w:val="00"/>
    <w:family w:val="roman"/>
    <w:pitch w:val="variable"/>
    <w:sig w:usb0="E00002FF" w:usb1="400004FF" w:usb2="00000000" w:usb3="00000000" w:csb0="0000019F" w:csb1="00000000"/>
    <w:embedRegular r:id="rId5" w:fontKey="{74751DE7-E44B-4C8B-ACD7-AC09735DA5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rsidR="00706CD4">
      <w:t>-</w:t>
    </w:r>
    <w:r w:rsidR="00706CD4">
      <w:fldChar w:fldCharType="begin"/>
    </w:r>
    <w:r w:rsidR="00706CD4">
      <w:instrText xml:space="preserve"> PAGE  \* MERGEFORMAT </w:instrText>
    </w:r>
    <w:r w:rsidR="00706CD4">
      <w:fldChar w:fldCharType="separate"/>
    </w:r>
    <w:r w:rsidR="00215538">
      <w:rPr>
        <w:noProof/>
      </w:rPr>
      <w:t>1</w:t>
    </w:r>
    <w:r w:rsidR="00706CD4">
      <w:fldChar w:fldCharType="end"/>
    </w:r>
    <w:r w:rsidR="0070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D4" w:rsidRPr="000F0C14" w:rsidRDefault="00706CD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0401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17BF1"/>
    <w:rsid w:val="00040190"/>
    <w:rsid w:val="000E1785"/>
    <w:rsid w:val="000F0C14"/>
    <w:rsid w:val="000F40FA"/>
    <w:rsid w:val="0010776B"/>
    <w:rsid w:val="00124680"/>
    <w:rsid w:val="00133E66"/>
    <w:rsid w:val="001420C1"/>
    <w:rsid w:val="001435A3"/>
    <w:rsid w:val="00146ED3"/>
    <w:rsid w:val="00151044"/>
    <w:rsid w:val="0015632F"/>
    <w:rsid w:val="001876B6"/>
    <w:rsid w:val="001B256A"/>
    <w:rsid w:val="001D08F2"/>
    <w:rsid w:val="001D525B"/>
    <w:rsid w:val="001D7F4F"/>
    <w:rsid w:val="00204604"/>
    <w:rsid w:val="00205238"/>
    <w:rsid w:val="00215538"/>
    <w:rsid w:val="00223AB0"/>
    <w:rsid w:val="002321B6"/>
    <w:rsid w:val="0024095E"/>
    <w:rsid w:val="00250967"/>
    <w:rsid w:val="002543C8"/>
    <w:rsid w:val="0025541D"/>
    <w:rsid w:val="00284AAE"/>
    <w:rsid w:val="002E5912"/>
    <w:rsid w:val="00301B21"/>
    <w:rsid w:val="003127F6"/>
    <w:rsid w:val="00315766"/>
    <w:rsid w:val="00325348"/>
    <w:rsid w:val="0032732C"/>
    <w:rsid w:val="00336AD0"/>
    <w:rsid w:val="0037079A"/>
    <w:rsid w:val="003B54B0"/>
    <w:rsid w:val="003C4DAB"/>
    <w:rsid w:val="003D01E8"/>
    <w:rsid w:val="003E5288"/>
    <w:rsid w:val="003F6D79"/>
    <w:rsid w:val="0041760A"/>
    <w:rsid w:val="00417C01"/>
    <w:rsid w:val="004403BD"/>
    <w:rsid w:val="00450A7F"/>
    <w:rsid w:val="00461441"/>
    <w:rsid w:val="004809EE"/>
    <w:rsid w:val="004E2036"/>
    <w:rsid w:val="004E7D54"/>
    <w:rsid w:val="005273C6"/>
    <w:rsid w:val="00530A69"/>
    <w:rsid w:val="00545593"/>
    <w:rsid w:val="00577C6C"/>
    <w:rsid w:val="005C2FE2"/>
    <w:rsid w:val="005E2BC9"/>
    <w:rsid w:val="00605102"/>
    <w:rsid w:val="006215AA"/>
    <w:rsid w:val="00656DB2"/>
    <w:rsid w:val="00675382"/>
    <w:rsid w:val="006913C9"/>
    <w:rsid w:val="0069470D"/>
    <w:rsid w:val="00706CD4"/>
    <w:rsid w:val="00734F00"/>
    <w:rsid w:val="00742396"/>
    <w:rsid w:val="00743498"/>
    <w:rsid w:val="00752AAE"/>
    <w:rsid w:val="007A70AE"/>
    <w:rsid w:val="007F6E7B"/>
    <w:rsid w:val="008362E8"/>
    <w:rsid w:val="008801F7"/>
    <w:rsid w:val="008A1768"/>
    <w:rsid w:val="008A1796"/>
    <w:rsid w:val="008F0F33"/>
    <w:rsid w:val="008F4429"/>
    <w:rsid w:val="0094021A"/>
    <w:rsid w:val="009812BC"/>
    <w:rsid w:val="00981F1F"/>
    <w:rsid w:val="009B44AF"/>
    <w:rsid w:val="009C6A0B"/>
    <w:rsid w:val="009F0C77"/>
    <w:rsid w:val="009F4DD1"/>
    <w:rsid w:val="00A1142E"/>
    <w:rsid w:val="00A2494A"/>
    <w:rsid w:val="00A41684"/>
    <w:rsid w:val="00A64E80"/>
    <w:rsid w:val="00A72BCD"/>
    <w:rsid w:val="00A741D9"/>
    <w:rsid w:val="00A833AB"/>
    <w:rsid w:val="00A9741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C33C-3423-410B-90BA-1C9FD0F7A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4</Pages>
  <Words>765</Words>
  <Characters>3963</Characters>
  <Application>Microsoft Office Word</Application>
  <DocSecurity>0</DocSecurity>
  <Lines>115</Lines>
  <Paragraphs>26</Paragraphs>
  <ScaleCrop>false</ScaleCrop>
  <HeadingPairs>
    <vt:vector size="2" baseType="variant">
      <vt:variant>
        <vt:lpstr>Title</vt:lpstr>
      </vt:variant>
      <vt:variant>
        <vt:i4>1</vt:i4>
      </vt:variant>
    </vt:vector>
  </HeadingPairs>
  <TitlesOfParts>
    <vt:vector size="1" baseType="lpstr">
      <vt:lpstr>2015-2016 Bill 4262: Subject not yet available - South Carolina Legislature Online</vt:lpstr>
    </vt:vector>
  </TitlesOfParts>
  <Company>LPITS</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(Mar. 8, 2016) - South Carolina Legislature Online</dc:title>
  <dc:creator>%USERNAME%</dc:creator>
  <cp:lastModifiedBy>Miriam Cook</cp:lastModifiedBy>
  <cp:revision>2</cp:revision>
  <cp:lastPrinted>2016-03-08T23:10:00Z</cp:lastPrinted>
  <dcterms:created xsi:type="dcterms:W3CDTF">2016-03-08T23:12:00Z</dcterms:created>
  <dcterms:modified xsi:type="dcterms:W3CDTF">2016-03-08T23:12:00Z</dcterms:modified>
</cp:coreProperties>
</file>