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BBA" w:rsidRDefault="00786BBA"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8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366" w:rsidRPr="00501B77"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01B77">
        <w:rPr>
          <w:color w:val="000000" w:themeColor="text1"/>
          <w:u w:color="000000" w:themeColor="text1"/>
        </w:rPr>
        <w:t>TO AMEND SECTION 44</w:t>
      </w:r>
      <w:r w:rsidR="00E20DD0">
        <w:rPr>
          <w:color w:val="000000" w:themeColor="text1"/>
          <w:u w:color="000000" w:themeColor="text1"/>
        </w:rPr>
        <w:noBreakHyphen/>
      </w:r>
      <w:r w:rsidRPr="00501B77">
        <w:rPr>
          <w:color w:val="000000" w:themeColor="text1"/>
          <w:u w:color="000000" w:themeColor="text1"/>
        </w:rPr>
        <w:t>53</w:t>
      </w:r>
      <w:r w:rsidR="00E20DD0">
        <w:rPr>
          <w:color w:val="000000" w:themeColor="text1"/>
          <w:u w:color="000000" w:themeColor="text1"/>
        </w:rPr>
        <w:noBreakHyphen/>
      </w:r>
      <w:r w:rsidRPr="00501B77">
        <w:rPr>
          <w:color w:val="000000" w:themeColor="text1"/>
          <w:u w:color="000000" w:themeColor="text1"/>
        </w:rPr>
        <w:t xml:space="preserve">360, AS AMENDED, CODE OF LAWS OF SOUTH CAROLINA, 1976, RELATING TO THE DISPENSING OF PRESCRIBED CONTROLLED SUBSTANCES, SO AS TO ALLOW THE FACSIMILE OF AN ORIGINAL PRESCRIPTION FOR A SCHEDULE II CONTROLLED SUBSTANCE TO SERVE AS THE ORIGINAL PRESCRIPTION FOR CERTAIN INDIVIDUALS.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6844" w:rsidRDefault="00C8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6844" w:rsidRDefault="00C8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SECTION</w:t>
      </w:r>
      <w:r w:rsidR="00870468">
        <w:rPr>
          <w:color w:val="000000" w:themeColor="text1"/>
          <w:u w:color="000000" w:themeColor="text1"/>
        </w:rPr>
        <w:tab/>
      </w:r>
      <w:r w:rsidRPr="00D2321B">
        <w:rPr>
          <w:color w:val="000000" w:themeColor="text1"/>
          <w:u w:color="000000" w:themeColor="text1"/>
        </w:rPr>
        <w:t>1.</w:t>
      </w:r>
      <w:r w:rsidR="00870468">
        <w:rPr>
          <w:color w:val="000000" w:themeColor="text1"/>
          <w:u w:color="000000" w:themeColor="text1"/>
        </w:rPr>
        <w:tab/>
      </w:r>
      <w:r w:rsidRPr="00D2321B">
        <w:rPr>
          <w:color w:val="000000" w:themeColor="text1"/>
          <w:u w:color="000000" w:themeColor="text1"/>
        </w:rPr>
        <w:t>Section 44</w:t>
      </w:r>
      <w:r w:rsidR="00E20DD0">
        <w:rPr>
          <w:color w:val="000000" w:themeColor="text1"/>
          <w:u w:color="000000" w:themeColor="text1"/>
        </w:rPr>
        <w:noBreakHyphen/>
      </w:r>
      <w:r w:rsidRPr="00D2321B">
        <w:rPr>
          <w:color w:val="000000" w:themeColor="text1"/>
          <w:u w:color="000000" w:themeColor="text1"/>
        </w:rPr>
        <w:t>5</w:t>
      </w:r>
      <w:r w:rsidR="007D2434">
        <w:rPr>
          <w:color w:val="000000" w:themeColor="text1"/>
          <w:u w:color="000000" w:themeColor="text1"/>
        </w:rPr>
        <w:t>3</w:t>
      </w:r>
      <w:r w:rsidR="00E20DD0">
        <w:rPr>
          <w:color w:val="000000" w:themeColor="text1"/>
          <w:u w:color="000000" w:themeColor="text1"/>
        </w:rPr>
        <w:noBreakHyphen/>
      </w:r>
      <w:r w:rsidRPr="00D2321B">
        <w:rPr>
          <w:color w:val="000000" w:themeColor="text1"/>
          <w:u w:color="000000" w:themeColor="text1"/>
        </w:rPr>
        <w:t>360 of the 1976 Code</w:t>
      </w:r>
      <w:r w:rsidR="007D2434">
        <w:rPr>
          <w:color w:val="000000" w:themeColor="text1"/>
          <w:u w:color="000000" w:themeColor="text1"/>
        </w:rPr>
        <w:t>,</w:t>
      </w:r>
      <w:r w:rsidRPr="00D2321B">
        <w:rPr>
          <w:color w:val="000000" w:themeColor="text1"/>
          <w:u w:color="000000" w:themeColor="text1"/>
        </w:rPr>
        <w:t xml:space="preserve"> as last amended by Act 71 of 2007, is further amended to read: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321B">
        <w:rPr>
          <w:color w:val="000000" w:themeColor="text1"/>
          <w:u w:color="000000" w:themeColor="text1"/>
        </w:rPr>
        <w:t>“Section 44</w:t>
      </w:r>
      <w:r w:rsidR="00E20DD0">
        <w:rPr>
          <w:color w:val="000000" w:themeColor="text1"/>
          <w:u w:color="000000" w:themeColor="text1"/>
        </w:rPr>
        <w:noBreakHyphen/>
      </w:r>
      <w:r w:rsidRPr="00D2321B">
        <w:rPr>
          <w:color w:val="000000" w:themeColor="text1"/>
          <w:u w:color="000000" w:themeColor="text1"/>
        </w:rPr>
        <w:t>53</w:t>
      </w:r>
      <w:r w:rsidR="00E20DD0">
        <w:rPr>
          <w:color w:val="000000" w:themeColor="text1"/>
          <w:u w:color="000000" w:themeColor="text1"/>
        </w:rPr>
        <w:noBreakHyphen/>
      </w:r>
      <w:r w:rsidRPr="00D2321B">
        <w:rPr>
          <w:color w:val="000000" w:themeColor="text1"/>
          <w:u w:color="000000" w:themeColor="text1"/>
        </w:rPr>
        <w:t>360.</w:t>
      </w:r>
      <w:r>
        <w:rPr>
          <w:color w:val="000000" w:themeColor="text1"/>
          <w:u w:color="000000" w:themeColor="text1"/>
        </w:rPr>
        <w:tab/>
      </w:r>
      <w:r w:rsidR="00820C2A" w:rsidRPr="00820C2A">
        <w:rPr>
          <w:strike/>
          <w:color w:val="000000" w:themeColor="text1"/>
          <w:u w:color="000000" w:themeColor="text1"/>
        </w:rPr>
        <w:t>(a)</w:t>
      </w:r>
      <w:r w:rsidRPr="00820C2A">
        <w:rPr>
          <w:color w:val="000000" w:themeColor="text1"/>
          <w:u w:val="single" w:color="000000" w:themeColor="text1"/>
        </w:rPr>
        <w:t>(A)(</w:t>
      </w:r>
      <w:r w:rsidRPr="00D2321B">
        <w:rPr>
          <w:color w:val="000000" w:themeColor="text1"/>
          <w:u w:val="single" w:color="000000" w:themeColor="text1"/>
        </w:rPr>
        <w:t>1)</w:t>
      </w:r>
      <w:r w:rsidRPr="000C2366">
        <w:rPr>
          <w:color w:val="000000" w:themeColor="text1"/>
          <w:u w:color="000000" w:themeColor="text1"/>
        </w:rPr>
        <w:tab/>
      </w:r>
      <w:r w:rsidRPr="00D2321B">
        <w:rPr>
          <w:color w:val="000000" w:themeColor="text1"/>
          <w:u w:color="000000" w:themeColor="text1"/>
        </w:rPr>
        <w:t xml:space="preserve">Except when dispensed directly by a practitioner, other than a pharmacist, to an ultimate user, or in emergency situations as prescribed by the department by regulation, </w:t>
      </w:r>
      <w:r w:rsidRPr="00D2321B">
        <w:rPr>
          <w:strike/>
          <w:color w:val="000000" w:themeColor="text1"/>
          <w:u w:color="000000" w:themeColor="text1"/>
        </w:rPr>
        <w:t>no</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controlled substance included in Schedule II may </w:t>
      </w:r>
      <w:r w:rsidRPr="00D2321B">
        <w:rPr>
          <w:color w:val="000000" w:themeColor="text1"/>
          <w:u w:val="single" w:color="000000" w:themeColor="text1"/>
        </w:rPr>
        <w:t>not</w:t>
      </w:r>
      <w:r w:rsidRPr="00D2321B">
        <w:rPr>
          <w:color w:val="000000" w:themeColor="text1"/>
          <w:u w:color="000000" w:themeColor="text1"/>
        </w:rPr>
        <w:t xml:space="preserve"> be dispensed without the written prescription of a practitioner. </w:t>
      </w:r>
      <w:r w:rsidRPr="00D2321B">
        <w:rPr>
          <w:strike/>
          <w:color w:val="000000" w:themeColor="text1"/>
          <w:u w:color="000000" w:themeColor="text1"/>
        </w:rPr>
        <w:t>Prescriptions shall</w:t>
      </w:r>
      <w:r w:rsidRPr="00D2321B">
        <w:rPr>
          <w:color w:val="000000" w:themeColor="text1"/>
          <w:u w:color="000000" w:themeColor="text1"/>
        </w:rPr>
        <w:t xml:space="preserve"> </w:t>
      </w:r>
      <w:r w:rsidRPr="00D2321B">
        <w:rPr>
          <w:color w:val="000000" w:themeColor="text1"/>
          <w:u w:val="single" w:color="000000" w:themeColor="text1"/>
        </w:rPr>
        <w:t>A prescription for a controlled substance included in Schedule II must</w:t>
      </w:r>
      <w:r w:rsidRPr="00D2321B">
        <w:rPr>
          <w:color w:val="000000" w:themeColor="text1"/>
          <w:u w:color="000000" w:themeColor="text1"/>
        </w:rPr>
        <w:t xml:space="preserve"> be retained </w:t>
      </w:r>
      <w:r w:rsidRPr="00D2321B">
        <w:rPr>
          <w:strike/>
          <w:color w:val="000000" w:themeColor="text1"/>
          <w:u w:color="000000" w:themeColor="text1"/>
        </w:rPr>
        <w:t>in conformity with the requirements of</w:t>
      </w:r>
      <w:r w:rsidRPr="00D2321B">
        <w:rPr>
          <w:color w:val="000000" w:themeColor="text1"/>
          <w:u w:color="000000" w:themeColor="text1"/>
        </w:rPr>
        <w:t xml:space="preserve"> </w:t>
      </w:r>
      <w:r w:rsidRPr="00D2321B">
        <w:rPr>
          <w:color w:val="000000" w:themeColor="text1"/>
          <w:u w:val="single" w:color="000000" w:themeColor="text1"/>
        </w:rPr>
        <w:t>pursuant to</w:t>
      </w:r>
      <w:r w:rsidRPr="00D2321B">
        <w:rPr>
          <w:color w:val="000000" w:themeColor="text1"/>
          <w:u w:color="000000" w:themeColor="text1"/>
        </w:rPr>
        <w:t xml:space="preserve"> Section 44</w:t>
      </w:r>
      <w:r w:rsidR="00E20DD0">
        <w:rPr>
          <w:color w:val="000000" w:themeColor="text1"/>
          <w:u w:color="000000" w:themeColor="text1"/>
        </w:rPr>
        <w:noBreakHyphen/>
      </w:r>
      <w:r w:rsidRPr="00D2321B">
        <w:rPr>
          <w:color w:val="000000" w:themeColor="text1"/>
          <w:u w:color="000000" w:themeColor="text1"/>
        </w:rPr>
        <w:t>53</w:t>
      </w:r>
      <w:r w:rsidR="00E20DD0">
        <w:rPr>
          <w:color w:val="000000" w:themeColor="text1"/>
          <w:u w:color="000000" w:themeColor="text1"/>
        </w:rPr>
        <w:noBreakHyphen/>
      </w:r>
      <w:r w:rsidRPr="00D2321B">
        <w:rPr>
          <w:color w:val="000000" w:themeColor="text1"/>
          <w:u w:color="000000" w:themeColor="text1"/>
        </w:rPr>
        <w:t>340</w:t>
      </w:r>
      <w:r w:rsidRPr="00D2321B">
        <w:rPr>
          <w:strike/>
          <w:color w:val="000000" w:themeColor="text1"/>
          <w:u w:color="000000" w:themeColor="text1"/>
        </w:rPr>
        <w:t>. No prescription for a controlled substance in Schedule II</w:t>
      </w:r>
      <w:r w:rsidRPr="00D2321B">
        <w:rPr>
          <w:color w:val="000000" w:themeColor="text1"/>
          <w:u w:color="000000" w:themeColor="text1"/>
        </w:rPr>
        <w:t xml:space="preserve"> </w:t>
      </w:r>
      <w:r w:rsidRPr="00D2321B">
        <w:rPr>
          <w:color w:val="000000" w:themeColor="text1"/>
          <w:u w:val="single" w:color="000000" w:themeColor="text1"/>
        </w:rPr>
        <w:t>and</w:t>
      </w:r>
      <w:r w:rsidRPr="00D2321B">
        <w:rPr>
          <w:color w:val="000000" w:themeColor="text1"/>
          <w:u w:color="000000" w:themeColor="text1"/>
        </w:rPr>
        <w:t xml:space="preserve"> may </w:t>
      </w:r>
      <w:r w:rsidRPr="00D2321B">
        <w:rPr>
          <w:color w:val="000000" w:themeColor="text1"/>
          <w:u w:val="single" w:color="000000" w:themeColor="text1"/>
        </w:rPr>
        <w:t>not</w:t>
      </w:r>
      <w:r w:rsidRPr="00D2321B">
        <w:rPr>
          <w:color w:val="000000" w:themeColor="text1"/>
          <w:u w:color="000000" w:themeColor="text1"/>
        </w:rPr>
        <w:t xml:space="preserve"> be refilled.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(2)</w:t>
      </w:r>
      <w:r w:rsidRPr="00D2321B">
        <w:rPr>
          <w:color w:val="000000" w:themeColor="text1"/>
          <w:u w:color="000000" w:themeColor="text1"/>
        </w:rPr>
        <w:tab/>
      </w:r>
      <w:r w:rsidRPr="00D2321B">
        <w:rPr>
          <w:color w:val="000000" w:themeColor="text1"/>
          <w:u w:val="single" w:color="000000" w:themeColor="text1"/>
        </w:rPr>
        <w:t>A pharmacist may dispense a controlled substance included in Schedule II pursuant to a facsimile of a written, signed prescription provided: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321B">
        <w:rPr>
          <w:color w:val="000000" w:themeColor="text1"/>
          <w:u w:color="000000" w:themeColor="text1"/>
        </w:rPr>
        <w:tab/>
      </w:r>
      <w:r w:rsidRPr="00D2321B">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(a)</w:t>
      </w:r>
      <w:r w:rsidRPr="00D2321B">
        <w:rPr>
          <w:color w:val="000000" w:themeColor="text1"/>
          <w:u w:color="000000" w:themeColor="text1"/>
        </w:rPr>
        <w:tab/>
      </w:r>
      <w:r w:rsidRPr="00D2321B">
        <w:rPr>
          <w:color w:val="000000" w:themeColor="text1"/>
          <w:u w:val="single" w:color="000000" w:themeColor="text1"/>
        </w:rPr>
        <w:t>the original manually signed prescription is presented to the pharmacist for review before the actual dispensing of the controlled substance; and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321B">
        <w:rPr>
          <w:color w:val="000000" w:themeColor="text1"/>
          <w:u w:color="000000" w:themeColor="text1"/>
        </w:rPr>
        <w:tab/>
      </w:r>
      <w:r w:rsidRPr="00D2321B">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(b)</w:t>
      </w:r>
      <w:r w:rsidRPr="00D2321B">
        <w:rPr>
          <w:color w:val="000000" w:themeColor="text1"/>
          <w:u w:color="000000" w:themeColor="text1"/>
        </w:rPr>
        <w:tab/>
      </w:r>
      <w:r w:rsidRPr="00D2321B">
        <w:rPr>
          <w:color w:val="000000" w:themeColor="text1"/>
          <w:u w:val="single" w:color="000000" w:themeColor="text1"/>
        </w:rPr>
        <w:t xml:space="preserve">the prescription includes the name and address of the prescribing individual practitioner, the phone number for verbal confirmation, the time and date of transmission, and the name of the </w:t>
      </w:r>
      <w:r w:rsidRPr="00D2321B">
        <w:rPr>
          <w:color w:val="000000" w:themeColor="text1"/>
          <w:u w:val="single" w:color="000000" w:themeColor="text1"/>
        </w:rPr>
        <w:lastRenderedPageBreak/>
        <w:t>pharmacy intended to receive the transmission, as well as any other information required by federal or state law.</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321B">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(3)</w:t>
      </w:r>
      <w:r w:rsidRPr="00D2321B">
        <w:rPr>
          <w:color w:val="000000" w:themeColor="text1"/>
          <w:u w:color="000000" w:themeColor="text1"/>
        </w:rPr>
        <w:tab/>
      </w:r>
      <w:r w:rsidRPr="00D2321B">
        <w:rPr>
          <w:color w:val="000000" w:themeColor="text1"/>
          <w:u w:val="single" w:color="000000" w:themeColor="text1"/>
        </w:rPr>
        <w:t>Notwithstanding item (2), a facsimile of a written, signed prescription for a controlled substance included in Schedule II may serve as the original written prescription if the prescription is to be dispensed to:</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366">
        <w:rPr>
          <w:color w:val="000000" w:themeColor="text1"/>
          <w:u w:color="000000" w:themeColor="text1"/>
        </w:rPr>
        <w:tab/>
      </w: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(a)</w:t>
      </w:r>
      <w:r w:rsidRPr="000C2366">
        <w:rPr>
          <w:color w:val="000000" w:themeColor="text1"/>
          <w:u w:color="000000" w:themeColor="text1"/>
        </w:rPr>
        <w:tab/>
      </w:r>
      <w:r w:rsidRPr="00D2321B">
        <w:rPr>
          <w:color w:val="000000" w:themeColor="text1"/>
          <w:u w:val="single" w:color="000000" w:themeColor="text1"/>
        </w:rPr>
        <w:t xml:space="preserve">a home infusion pharmacy for compounding </w:t>
      </w:r>
      <w:r w:rsidR="006C473A">
        <w:rPr>
          <w:color w:val="000000" w:themeColor="text1"/>
          <w:u w:val="single" w:color="000000" w:themeColor="text1"/>
        </w:rPr>
        <w:t xml:space="preserve">for </w:t>
      </w:r>
      <w:r w:rsidRPr="00D2321B">
        <w:rPr>
          <w:color w:val="000000" w:themeColor="text1"/>
          <w:u w:val="single" w:color="000000" w:themeColor="text1"/>
        </w:rPr>
        <w:t>the direct administration to a patient by parenteral, intravenous, intramuscular, subcutaneous, or intraspinal infusion;</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366">
        <w:rPr>
          <w:color w:val="000000" w:themeColor="text1"/>
          <w:u w:color="000000" w:themeColor="text1"/>
        </w:rPr>
        <w:tab/>
      </w: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(b)</w:t>
      </w:r>
      <w:r w:rsidRPr="000C2366">
        <w:rPr>
          <w:color w:val="000000" w:themeColor="text1"/>
          <w:u w:color="000000" w:themeColor="text1"/>
        </w:rPr>
        <w:tab/>
      </w:r>
      <w:r w:rsidRPr="00D2321B">
        <w:rPr>
          <w:color w:val="000000" w:themeColor="text1"/>
          <w:u w:val="single" w:color="000000" w:themeColor="text1"/>
        </w:rPr>
        <w:t>a resident of a long</w:t>
      </w:r>
      <w:r w:rsidR="00E20DD0">
        <w:rPr>
          <w:color w:val="000000" w:themeColor="text1"/>
          <w:u w:val="single" w:color="000000" w:themeColor="text1"/>
        </w:rPr>
        <w:noBreakHyphen/>
      </w:r>
      <w:r w:rsidRPr="00D2321B">
        <w:rPr>
          <w:color w:val="000000" w:themeColor="text1"/>
          <w:u w:val="single" w:color="000000" w:themeColor="text1"/>
        </w:rPr>
        <w:t>term care facility;</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366">
        <w:rPr>
          <w:color w:val="000000" w:themeColor="text1"/>
          <w:u w:color="000000" w:themeColor="text1"/>
        </w:rPr>
        <w:tab/>
      </w: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(c)</w:t>
      </w:r>
      <w:r w:rsidRPr="000C2366">
        <w:rPr>
          <w:color w:val="000000" w:themeColor="text1"/>
          <w:u w:color="000000" w:themeColor="text1"/>
        </w:rPr>
        <w:tab/>
      </w:r>
      <w:r w:rsidRPr="00D2321B">
        <w:rPr>
          <w:color w:val="000000" w:themeColor="text1"/>
          <w:u w:val="single" w:color="000000" w:themeColor="text1"/>
        </w:rPr>
        <w:t>a patient enrolled in a hospice care program certified or paid for by Medicare under Title XVIII of the Social Security Act or a hospice program licensed by the department, provided the prescribing individual practitioner or the practitioner</w:t>
      </w:r>
      <w:r w:rsidR="00E20DD0" w:rsidRPr="00E20DD0">
        <w:rPr>
          <w:color w:val="000000" w:themeColor="text1"/>
          <w:u w:val="single" w:color="000000" w:themeColor="text1"/>
        </w:rPr>
        <w:t>’</w:t>
      </w:r>
      <w:r w:rsidRPr="00D2321B">
        <w:rPr>
          <w:color w:val="000000" w:themeColor="text1"/>
          <w:u w:val="single" w:color="000000" w:themeColor="text1"/>
        </w:rPr>
        <w:t>s agent notes on the prescription that the patient is a hospice patient; or</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366">
        <w:rPr>
          <w:color w:val="000000" w:themeColor="text1"/>
          <w:u w:color="000000" w:themeColor="text1"/>
        </w:rPr>
        <w:tab/>
      </w: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(d)</w:t>
      </w:r>
      <w:r w:rsidRPr="000C2366">
        <w:rPr>
          <w:color w:val="000000" w:themeColor="text1"/>
          <w:u w:color="000000" w:themeColor="text1"/>
        </w:rPr>
        <w:tab/>
      </w:r>
      <w:r w:rsidRPr="00D2321B">
        <w:rPr>
          <w:color w:val="000000" w:themeColor="text1"/>
          <w:u w:val="single" w:color="000000" w:themeColor="text1"/>
        </w:rPr>
        <w:t xml:space="preserve">a resident of a community residential care facility or an assisted living facility.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(4)</w:t>
      </w:r>
      <w:r w:rsidRPr="000C2366">
        <w:rPr>
          <w:color w:val="000000" w:themeColor="text1"/>
          <w:u w:color="000000" w:themeColor="text1"/>
        </w:rPr>
        <w:tab/>
      </w:r>
      <w:r w:rsidRPr="00D2321B">
        <w:rPr>
          <w:color w:val="000000" w:themeColor="text1"/>
          <w:u w:val="single" w:color="000000" w:themeColor="text1"/>
        </w:rPr>
        <w:t xml:space="preserve">The facsimile of the original prescription for a controlled substance issued pursuant to item (3) must be maintained in the medical record of the patient.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(b)</w:t>
      </w:r>
      <w:r w:rsidRPr="00820C2A">
        <w:rPr>
          <w:color w:val="000000" w:themeColor="text1"/>
          <w:u w:val="single" w:color="000000" w:themeColor="text1"/>
        </w:rPr>
        <w:t>(B)</w:t>
      </w:r>
      <w:r w:rsidRPr="00D2321B">
        <w:rPr>
          <w:color w:val="000000" w:themeColor="text1"/>
          <w:u w:val="single" w:color="000000" w:themeColor="text1"/>
        </w:rPr>
        <w:t>(1)</w:t>
      </w:r>
      <w:r w:rsidRPr="000C2366">
        <w:rPr>
          <w:color w:val="000000" w:themeColor="text1"/>
          <w:u w:color="000000" w:themeColor="text1"/>
        </w:rPr>
        <w:tab/>
      </w:r>
      <w:r w:rsidRPr="00D2321B">
        <w:rPr>
          <w:color w:val="000000" w:themeColor="text1"/>
          <w:u w:color="000000" w:themeColor="text1"/>
        </w:rPr>
        <w:t>A pharmacist may dispense a controlled substance included in Schedule III, IV, or V pursuant to either a written prescription signed by a practitioner, or a facsimile of a written, signed prescription, transmitted by the practitioner or the practitioner</w:t>
      </w:r>
      <w:r w:rsidR="00E20DD0" w:rsidRPr="00E20DD0">
        <w:rPr>
          <w:color w:val="000000" w:themeColor="text1"/>
          <w:u w:color="000000" w:themeColor="text1"/>
        </w:rPr>
        <w:t>’</w:t>
      </w:r>
      <w:r w:rsidRPr="00D2321B">
        <w:rPr>
          <w:color w:val="000000" w:themeColor="text1"/>
          <w:u w:color="000000" w:themeColor="text1"/>
        </w:rPr>
        <w:t xml:space="preserve">s agent to the pharmacy, or pursuant to an oral prescription, reduced promptly to writing and filed by the pharmacist.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(2)</w:t>
      </w:r>
      <w:r w:rsidRPr="000C2366">
        <w:rPr>
          <w:color w:val="000000" w:themeColor="text1"/>
          <w:u w:color="000000" w:themeColor="text1"/>
        </w:rPr>
        <w:tab/>
      </w:r>
      <w:r w:rsidRPr="00D2321B">
        <w:rPr>
          <w:color w:val="000000" w:themeColor="text1"/>
          <w:u w:color="000000" w:themeColor="text1"/>
        </w:rPr>
        <w:t xml:space="preserve">A prescription transmitted by facsimile </w:t>
      </w:r>
      <w:r w:rsidRPr="00D2321B">
        <w:rPr>
          <w:color w:val="000000" w:themeColor="text1"/>
          <w:u w:val="single" w:color="000000" w:themeColor="text1"/>
        </w:rPr>
        <w:t>pursuant to this subsection</w:t>
      </w:r>
      <w:r w:rsidRPr="00D2321B">
        <w:rPr>
          <w:color w:val="000000" w:themeColor="text1"/>
          <w:u w:color="000000" w:themeColor="text1"/>
        </w:rPr>
        <w:t xml:space="preserv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(3)</w:t>
      </w:r>
      <w:r w:rsidRPr="000C2366">
        <w:rPr>
          <w:color w:val="000000" w:themeColor="text1"/>
          <w:u w:color="000000" w:themeColor="text1"/>
        </w:rPr>
        <w:tab/>
      </w:r>
      <w:r w:rsidRPr="00D2321B">
        <w:rPr>
          <w:strike/>
          <w:color w:val="000000" w:themeColor="text1"/>
          <w:u w:color="000000" w:themeColor="text1"/>
        </w:rPr>
        <w:t>Such</w:t>
      </w:r>
      <w:r>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prescription</w:t>
      </w:r>
      <w:r w:rsidRPr="00D2321B">
        <w:rPr>
          <w:strike/>
          <w:color w:val="000000" w:themeColor="text1"/>
          <w:u w:color="000000" w:themeColor="text1"/>
        </w:rPr>
        <w:t>, when authorized,</w:t>
      </w:r>
      <w:r w:rsidRPr="00D2321B">
        <w:rPr>
          <w:color w:val="000000" w:themeColor="text1"/>
          <w:u w:color="000000" w:themeColor="text1"/>
        </w:rPr>
        <w:t xml:space="preserve"> </w:t>
      </w:r>
      <w:r w:rsidRPr="00D2321B">
        <w:rPr>
          <w:color w:val="000000" w:themeColor="text1"/>
          <w:u w:val="single" w:color="000000" w:themeColor="text1"/>
        </w:rPr>
        <w:t>for a controlled substance included in Schedule III, IV, or V</w:t>
      </w:r>
      <w:r w:rsidR="00820C2A">
        <w:rPr>
          <w:color w:val="000000" w:themeColor="text1"/>
          <w:u w:val="single" w:color="000000" w:themeColor="text1"/>
        </w:rPr>
        <w:t xml:space="preserve"> </w:t>
      </w:r>
      <w:r w:rsidRPr="00D2321B">
        <w:rPr>
          <w:color w:val="000000" w:themeColor="text1"/>
          <w:u w:val="single" w:color="000000" w:themeColor="text1"/>
        </w:rPr>
        <w:t>must be retained pursuant to Section 44</w:t>
      </w:r>
      <w:r w:rsidR="00E20DD0">
        <w:rPr>
          <w:color w:val="000000" w:themeColor="text1"/>
          <w:u w:val="single" w:color="000000" w:themeColor="text1"/>
        </w:rPr>
        <w:noBreakHyphen/>
      </w:r>
      <w:r w:rsidRPr="00D2321B">
        <w:rPr>
          <w:color w:val="000000" w:themeColor="text1"/>
          <w:u w:val="single" w:color="000000" w:themeColor="text1"/>
        </w:rPr>
        <w:t>53</w:t>
      </w:r>
      <w:r w:rsidR="00E20DD0">
        <w:rPr>
          <w:color w:val="000000" w:themeColor="text1"/>
          <w:u w:val="single" w:color="000000" w:themeColor="text1"/>
        </w:rPr>
        <w:noBreakHyphen/>
      </w:r>
      <w:r w:rsidRPr="00D2321B">
        <w:rPr>
          <w:color w:val="000000" w:themeColor="text1"/>
          <w:u w:val="single" w:color="000000" w:themeColor="text1"/>
        </w:rPr>
        <w:t>340 and</w:t>
      </w:r>
      <w:r w:rsidRPr="00D2321B">
        <w:rPr>
          <w:color w:val="000000" w:themeColor="text1"/>
          <w:u w:color="000000" w:themeColor="text1"/>
        </w:rPr>
        <w:t xml:space="preserve"> may not be refilled more than five times or later than six months after the date of the prescription unless renewed by the practitioner.</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(c)</w:t>
      </w:r>
      <w:r w:rsidRPr="00820C2A">
        <w:rPr>
          <w:color w:val="000000" w:themeColor="text1"/>
          <w:u w:val="single" w:color="000000" w:themeColor="text1"/>
        </w:rPr>
        <w:t>(C)</w:t>
      </w:r>
      <w:r w:rsidR="00870468">
        <w:rPr>
          <w:color w:val="000000" w:themeColor="text1"/>
          <w:u w:color="000000" w:themeColor="text1"/>
        </w:rPr>
        <w:tab/>
      </w:r>
      <w:r w:rsidRPr="00D2321B">
        <w:rPr>
          <w:strike/>
          <w:color w:val="000000" w:themeColor="text1"/>
          <w:u w:color="000000" w:themeColor="text1"/>
        </w:rPr>
        <w:t>No</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included in any schedule may </w:t>
      </w:r>
      <w:r w:rsidRPr="00D2321B">
        <w:rPr>
          <w:color w:val="000000" w:themeColor="text1"/>
          <w:u w:val="single" w:color="000000" w:themeColor="text1"/>
        </w:rPr>
        <w:t>not</w:t>
      </w:r>
      <w:r w:rsidRPr="00D2321B">
        <w:rPr>
          <w:color w:val="000000" w:themeColor="text1"/>
          <w:u w:color="000000" w:themeColor="text1"/>
        </w:rPr>
        <w:t xml:space="preserve"> be distributed or dispensed </w:t>
      </w:r>
      <w:r w:rsidRPr="00D2321B">
        <w:rPr>
          <w:strike/>
          <w:color w:val="000000" w:themeColor="text1"/>
          <w:u w:color="000000" w:themeColor="text1"/>
        </w:rPr>
        <w:t>for</w:t>
      </w:r>
      <w:r w:rsidRPr="00D2321B">
        <w:rPr>
          <w:color w:val="000000" w:themeColor="text1"/>
          <w:u w:color="000000" w:themeColor="text1"/>
        </w:rPr>
        <w:t xml:space="preserve"> other than </w:t>
      </w:r>
      <w:r w:rsidRPr="00D2321B">
        <w:rPr>
          <w:color w:val="000000" w:themeColor="text1"/>
          <w:u w:val="single" w:color="000000" w:themeColor="text1"/>
        </w:rPr>
        <w:t>for</w:t>
      </w:r>
      <w:r w:rsidRPr="00D2321B">
        <w:rPr>
          <w:color w:val="000000" w:themeColor="text1"/>
          <w:u w:color="000000" w:themeColor="text1"/>
        </w:rPr>
        <w:t xml:space="preserve"> a medical purpose. </w:t>
      </w:r>
      <w:r w:rsidRPr="00D2321B">
        <w:rPr>
          <w:strike/>
          <w:color w:val="000000" w:themeColor="text1"/>
          <w:u w:color="000000" w:themeColor="text1"/>
        </w:rPr>
        <w:t>No</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practitioner may </w:t>
      </w:r>
      <w:r w:rsidRPr="00D2321B">
        <w:rPr>
          <w:color w:val="000000" w:themeColor="text1"/>
          <w:u w:val="single" w:color="000000" w:themeColor="text1"/>
        </w:rPr>
        <w:t>not</w:t>
      </w:r>
      <w:r w:rsidRPr="00D2321B">
        <w:rPr>
          <w:color w:val="000000" w:themeColor="text1"/>
          <w:u w:color="000000" w:themeColor="text1"/>
        </w:rPr>
        <w:t xml:space="preserve"> dispense a Schedule II narcotic controlled substance for the purpose of maintaining the </w:t>
      </w:r>
      <w:r w:rsidRPr="00D2321B">
        <w:rPr>
          <w:color w:val="000000" w:themeColor="text1"/>
          <w:u w:color="000000" w:themeColor="text1"/>
        </w:rPr>
        <w:lastRenderedPageBreak/>
        <w:t xml:space="preserve">addiction of a narcotic dependent person outside of a facility or program approved by the </w:t>
      </w:r>
      <w:r w:rsidR="00820C2A" w:rsidRPr="00820C2A">
        <w:rPr>
          <w:strike/>
          <w:color w:val="000000" w:themeColor="text1"/>
          <w:u w:color="000000" w:themeColor="text1"/>
        </w:rPr>
        <w:t>D</w:t>
      </w:r>
      <w:r w:rsidRPr="00820C2A">
        <w:rPr>
          <w:strike/>
          <w:color w:val="000000" w:themeColor="text1"/>
          <w:u w:color="000000" w:themeColor="text1"/>
        </w:rPr>
        <w:t>epartment of Heal</w:t>
      </w:r>
      <w:r w:rsidRPr="00D2321B">
        <w:rPr>
          <w:strike/>
          <w:color w:val="000000" w:themeColor="text1"/>
          <w:u w:color="000000" w:themeColor="text1"/>
        </w:rPr>
        <w:t>th and Environmental Control</w:t>
      </w:r>
      <w:r w:rsidR="00820C2A">
        <w:rPr>
          <w:color w:val="000000" w:themeColor="text1"/>
          <w:u w:color="000000" w:themeColor="text1"/>
        </w:rPr>
        <w:t xml:space="preserve"> </w:t>
      </w:r>
      <w:r w:rsidR="00820C2A">
        <w:rPr>
          <w:color w:val="000000" w:themeColor="text1"/>
          <w:u w:val="single" w:color="000000" w:themeColor="text1"/>
        </w:rPr>
        <w:t>department</w:t>
      </w:r>
      <w:r w:rsidRPr="00D2321B">
        <w:rPr>
          <w:color w:val="000000" w:themeColor="text1"/>
          <w:u w:color="000000" w:themeColor="text1"/>
        </w:rPr>
        <w:t xml:space="preserve">. </w:t>
      </w:r>
      <w:r w:rsidRPr="00D2321B">
        <w:rPr>
          <w:strike/>
          <w:color w:val="000000" w:themeColor="text1"/>
          <w:u w:color="000000" w:themeColor="text1"/>
        </w:rPr>
        <w:t>No</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practitioner may </w:t>
      </w:r>
      <w:r w:rsidRPr="00D2321B">
        <w:rPr>
          <w:color w:val="000000" w:themeColor="text1"/>
          <w:u w:val="single" w:color="000000" w:themeColor="text1"/>
        </w:rPr>
        <w:t>not</w:t>
      </w:r>
      <w:r w:rsidRPr="00D2321B">
        <w:rPr>
          <w:color w:val="000000" w:themeColor="text1"/>
          <w:u w:color="000000" w:themeColor="text1"/>
        </w:rPr>
        <w:t xml:space="preserve"> dispense a controlled substance outside of a bona fide practitioner</w:t>
      </w:r>
      <w:r w:rsidR="00E20DD0">
        <w:rPr>
          <w:color w:val="000000" w:themeColor="text1"/>
          <w:u w:color="000000" w:themeColor="text1"/>
        </w:rPr>
        <w:noBreakHyphen/>
      </w:r>
      <w:r w:rsidRPr="00D2321B">
        <w:rPr>
          <w:color w:val="000000" w:themeColor="text1"/>
          <w:u w:color="000000" w:themeColor="text1"/>
        </w:rPr>
        <w:t>patient relationship.</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(d)</w:t>
      </w:r>
      <w:r w:rsidRPr="00820C2A">
        <w:rPr>
          <w:color w:val="000000" w:themeColor="text1"/>
          <w:u w:val="single" w:color="000000" w:themeColor="text1"/>
        </w:rPr>
        <w:t>(D)</w:t>
      </w:r>
      <w:r>
        <w:rPr>
          <w:color w:val="000000" w:themeColor="text1"/>
          <w:u w:color="000000" w:themeColor="text1"/>
        </w:rPr>
        <w:tab/>
      </w:r>
      <w:r w:rsidR="00820C2A" w:rsidRPr="00820C2A">
        <w:rPr>
          <w:strike/>
          <w:color w:val="000000" w:themeColor="text1"/>
          <w:u w:color="000000" w:themeColor="text1"/>
        </w:rPr>
        <w:t>Unless</w:t>
      </w:r>
      <w:r w:rsidR="00820C2A">
        <w:rPr>
          <w:color w:val="000000" w:themeColor="text1"/>
          <w:u w:color="000000" w:themeColor="text1"/>
        </w:rPr>
        <w:t xml:space="preserve"> </w:t>
      </w:r>
      <w:r w:rsidRPr="00D2321B">
        <w:rPr>
          <w:color w:val="000000" w:themeColor="text1"/>
          <w:u w:val="single" w:color="000000" w:themeColor="text1"/>
        </w:rPr>
        <w:t>A prescription may not be refilled</w:t>
      </w:r>
      <w:r w:rsidR="0084051C">
        <w:rPr>
          <w:color w:val="000000" w:themeColor="text1"/>
          <w:u w:val="single" w:color="000000" w:themeColor="text1"/>
        </w:rPr>
        <w:t xml:space="preserve"> unless</w:t>
      </w:r>
      <w:r w:rsidRPr="00D2321B">
        <w:rPr>
          <w:color w:val="000000" w:themeColor="text1"/>
          <w:u w:color="000000" w:themeColor="text1"/>
        </w:rPr>
        <w:t xml:space="preserve"> specifically indicated in writing on the face of the prescription that it is to be refilled</w:t>
      </w:r>
      <w:r w:rsidRPr="00D2321B">
        <w:rPr>
          <w:strike/>
          <w:color w:val="000000" w:themeColor="text1"/>
          <w:u w:color="000000" w:themeColor="text1"/>
        </w:rPr>
        <w:t>, and</w:t>
      </w:r>
      <w:r w:rsidRPr="00D2321B">
        <w:rPr>
          <w:color w:val="000000" w:themeColor="text1"/>
          <w:u w:color="000000" w:themeColor="text1"/>
        </w:rPr>
        <w:t xml:space="preserve"> </w:t>
      </w:r>
      <w:r w:rsidRPr="00D2321B">
        <w:rPr>
          <w:color w:val="000000" w:themeColor="text1"/>
          <w:u w:val="single" w:color="000000" w:themeColor="text1"/>
        </w:rPr>
        <w:t>with</w:t>
      </w:r>
      <w:r w:rsidRPr="00D2321B">
        <w:rPr>
          <w:color w:val="000000" w:themeColor="text1"/>
          <w:u w:color="000000" w:themeColor="text1"/>
        </w:rPr>
        <w:t xml:space="preserve"> the number of times </w:t>
      </w:r>
      <w:r w:rsidRPr="00D2321B">
        <w:rPr>
          <w:strike/>
          <w:color w:val="000000" w:themeColor="text1"/>
          <w:u w:color="000000" w:themeColor="text1"/>
        </w:rPr>
        <w:t>specifically indicated, no</w:t>
      </w:r>
      <w:r w:rsidRPr="00D2321B">
        <w:rPr>
          <w:color w:val="000000" w:themeColor="text1"/>
          <w:u w:color="000000" w:themeColor="text1"/>
        </w:rPr>
        <w:t xml:space="preserve"> </w:t>
      </w:r>
      <w:r w:rsidRPr="00D2321B">
        <w:rPr>
          <w:color w:val="000000" w:themeColor="text1"/>
          <w:u w:val="single" w:color="000000" w:themeColor="text1"/>
        </w:rPr>
        <w:t>the</w:t>
      </w:r>
      <w:r w:rsidRPr="00D2321B">
        <w:rPr>
          <w:color w:val="000000" w:themeColor="text1"/>
          <w:u w:color="000000" w:themeColor="text1"/>
        </w:rPr>
        <w:t xml:space="preserve"> prescription may be refilled. The indication of </w:t>
      </w:r>
      <w:r w:rsidR="00E20DD0" w:rsidRPr="00E20DD0">
        <w:rPr>
          <w:color w:val="000000" w:themeColor="text1"/>
          <w:u w:color="000000" w:themeColor="text1"/>
        </w:rPr>
        <w:t>‘</w:t>
      </w:r>
      <w:r w:rsidRPr="00D2321B">
        <w:rPr>
          <w:color w:val="000000" w:themeColor="text1"/>
          <w:u w:color="000000" w:themeColor="text1"/>
        </w:rPr>
        <w:t>PRN</w:t>
      </w:r>
      <w:r w:rsidR="00E20DD0" w:rsidRPr="00E20DD0">
        <w:rPr>
          <w:color w:val="000000" w:themeColor="text1"/>
          <w:u w:color="000000" w:themeColor="text1"/>
        </w:rPr>
        <w:t>’</w:t>
      </w:r>
      <w:r w:rsidRPr="00D2321B">
        <w:rPr>
          <w:color w:val="000000" w:themeColor="text1"/>
          <w:u w:color="000000" w:themeColor="text1"/>
        </w:rPr>
        <w:t xml:space="preserve"> or </w:t>
      </w:r>
      <w:r w:rsidR="00E20DD0" w:rsidRPr="00E20DD0">
        <w:rPr>
          <w:color w:val="000000" w:themeColor="text1"/>
          <w:u w:color="000000" w:themeColor="text1"/>
        </w:rPr>
        <w:t>‘</w:t>
      </w:r>
      <w:r w:rsidRPr="00D2321B">
        <w:rPr>
          <w:color w:val="000000" w:themeColor="text1"/>
          <w:u w:color="000000" w:themeColor="text1"/>
        </w:rPr>
        <w:t>ad lib</w:t>
      </w:r>
      <w:r w:rsidR="00E20DD0" w:rsidRPr="00E20DD0">
        <w:rPr>
          <w:color w:val="000000" w:themeColor="text1"/>
          <w:u w:color="000000" w:themeColor="text1"/>
        </w:rPr>
        <w:t>’</w:t>
      </w:r>
      <w:r w:rsidRPr="00D2321B">
        <w:rPr>
          <w:color w:val="000000" w:themeColor="text1"/>
          <w:u w:color="000000" w:themeColor="text1"/>
        </w:rPr>
        <w:t xml:space="preserve"> or phrases, abbreviations, or symbols of like meaning </w:t>
      </w:r>
      <w:r w:rsidRPr="00D2321B">
        <w:rPr>
          <w:strike/>
          <w:color w:val="000000" w:themeColor="text1"/>
          <w:u w:color="000000" w:themeColor="text1"/>
        </w:rPr>
        <w:t>shall</w:t>
      </w:r>
      <w:r w:rsidRPr="00D2321B">
        <w:rPr>
          <w:color w:val="000000" w:themeColor="text1"/>
          <w:u w:color="000000" w:themeColor="text1"/>
        </w:rPr>
        <w:t xml:space="preserve"> </w:t>
      </w:r>
      <w:r w:rsidRPr="00D2321B">
        <w:rPr>
          <w:color w:val="000000" w:themeColor="text1"/>
          <w:u w:val="single" w:color="000000" w:themeColor="text1"/>
        </w:rPr>
        <w:t>may</w:t>
      </w:r>
      <w:r w:rsidRPr="00D2321B">
        <w:rPr>
          <w:color w:val="000000" w:themeColor="text1"/>
          <w:u w:color="000000" w:themeColor="text1"/>
        </w:rPr>
        <w:t xml:space="preserve"> not be construed as to exceed five refills or six months, whichever </w:t>
      </w:r>
      <w:r w:rsidRPr="00D2321B">
        <w:rPr>
          <w:strike/>
          <w:color w:val="000000" w:themeColor="text1"/>
          <w:u w:color="000000" w:themeColor="text1"/>
        </w:rPr>
        <w:t>shall</w:t>
      </w:r>
      <w:r w:rsidRPr="00D2321B">
        <w:rPr>
          <w:color w:val="000000" w:themeColor="text1"/>
          <w:u w:color="000000" w:themeColor="text1"/>
        </w:rPr>
        <w:t xml:space="preserve"> first </w:t>
      </w:r>
      <w:r w:rsidRPr="00D2321B">
        <w:rPr>
          <w:strike/>
          <w:color w:val="000000" w:themeColor="text1"/>
          <w:u w:color="000000" w:themeColor="text1"/>
        </w:rPr>
        <w:t>occur</w:t>
      </w:r>
      <w:r w:rsidRPr="00D2321B">
        <w:rPr>
          <w:color w:val="000000" w:themeColor="text1"/>
          <w:u w:color="000000" w:themeColor="text1"/>
        </w:rPr>
        <w:t xml:space="preserve"> </w:t>
      </w:r>
      <w:r w:rsidRPr="00D2321B">
        <w:rPr>
          <w:color w:val="000000" w:themeColor="text1"/>
          <w:u w:val="single" w:color="000000" w:themeColor="text1"/>
        </w:rPr>
        <w:t>occurs</w:t>
      </w:r>
      <w:r w:rsidRPr="00D2321B">
        <w:rPr>
          <w:color w:val="000000" w:themeColor="text1"/>
          <w:u w:color="000000" w:themeColor="text1"/>
        </w:rPr>
        <w:t xml:space="preserve">. Preprinted refill instructions on the face of a prescription </w:t>
      </w:r>
      <w:r w:rsidRPr="00D2321B">
        <w:rPr>
          <w:strike/>
          <w:color w:val="000000" w:themeColor="text1"/>
          <w:u w:color="000000" w:themeColor="text1"/>
        </w:rPr>
        <w:t>shall</w:t>
      </w:r>
      <w:r w:rsidRPr="00D2321B">
        <w:rPr>
          <w:color w:val="000000" w:themeColor="text1"/>
          <w:u w:color="000000" w:themeColor="text1"/>
        </w:rPr>
        <w:t xml:space="preserve"> </w:t>
      </w:r>
      <w:r w:rsidRPr="00D2321B">
        <w:rPr>
          <w:color w:val="000000" w:themeColor="text1"/>
          <w:u w:val="single" w:color="000000" w:themeColor="text1"/>
        </w:rPr>
        <w:t>must</w:t>
      </w:r>
      <w:r w:rsidRPr="00D2321B">
        <w:rPr>
          <w:color w:val="000000" w:themeColor="text1"/>
          <w:u w:color="000000" w:themeColor="text1"/>
        </w:rPr>
        <w:t xml:space="preserve"> be disregarded by the dispenser unless an affirmative marking or other indication is made by the prescriber.</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(e)</w:t>
      </w:r>
      <w:r w:rsidRPr="00820C2A">
        <w:rPr>
          <w:color w:val="000000" w:themeColor="text1"/>
          <w:u w:val="single" w:color="000000" w:themeColor="text1"/>
        </w:rPr>
        <w:t>(E)</w:t>
      </w:r>
      <w:r>
        <w:rPr>
          <w:color w:val="000000" w:themeColor="text1"/>
          <w:u w:color="000000" w:themeColor="text1"/>
        </w:rPr>
        <w:tab/>
      </w:r>
      <w:r w:rsidRPr="00D2321B">
        <w:rPr>
          <w:strike/>
          <w:color w:val="000000" w:themeColor="text1"/>
          <w:u w:color="000000" w:themeColor="text1"/>
        </w:rPr>
        <w:t>Prescriptions</w:t>
      </w:r>
      <w:r w:rsidRPr="00D2321B">
        <w:rPr>
          <w:color w:val="000000" w:themeColor="text1"/>
          <w:u w:color="000000" w:themeColor="text1"/>
        </w:rPr>
        <w:t xml:space="preserve"> </w:t>
      </w:r>
      <w:r w:rsidRPr="00D2321B">
        <w:rPr>
          <w:color w:val="000000" w:themeColor="text1"/>
          <w:u w:val="single" w:color="000000" w:themeColor="text1"/>
        </w:rPr>
        <w:t>A prescription</w:t>
      </w:r>
      <w:r w:rsidRPr="00D2321B">
        <w:rPr>
          <w:color w:val="000000" w:themeColor="text1"/>
          <w:u w:color="000000" w:themeColor="text1"/>
        </w:rPr>
        <w:t xml:space="preserve"> for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 included</w:t>
      </w:r>
      <w:r w:rsidRPr="00D2321B">
        <w:rPr>
          <w:color w:val="000000" w:themeColor="text1"/>
          <w:u w:color="000000" w:themeColor="text1"/>
        </w:rPr>
        <w:t xml:space="preserve"> in Schedule II</w:t>
      </w:r>
      <w:r w:rsidRPr="00D2321B">
        <w:rPr>
          <w:color w:val="000000" w:themeColor="text1"/>
          <w:u w:val="single" w:color="000000" w:themeColor="text1"/>
        </w:rPr>
        <w:t>,</w:t>
      </w:r>
      <w:r w:rsidRPr="00D2321B">
        <w:rPr>
          <w:color w:val="000000" w:themeColor="text1"/>
          <w:u w:color="000000" w:themeColor="text1"/>
        </w:rPr>
        <w:t xml:space="preserve"> with the exception of transdermal patches, must not exceed a thirty</w:t>
      </w:r>
      <w:r w:rsidR="00E20DD0">
        <w:rPr>
          <w:color w:val="000000" w:themeColor="text1"/>
          <w:u w:color="000000" w:themeColor="text1"/>
        </w:rPr>
        <w:noBreakHyphen/>
      </w:r>
      <w:r w:rsidRPr="00D2321B">
        <w:rPr>
          <w:color w:val="000000" w:themeColor="text1"/>
          <w:u w:color="000000" w:themeColor="text1"/>
        </w:rPr>
        <w:t xml:space="preserve">one day supply. </w:t>
      </w:r>
      <w:r w:rsidRPr="00D2321B">
        <w:rPr>
          <w:strike/>
          <w:color w:val="000000" w:themeColor="text1"/>
          <w:u w:color="000000" w:themeColor="text1"/>
        </w:rPr>
        <w:t>Prescriptions</w:t>
      </w:r>
      <w:r w:rsidRPr="00D2321B">
        <w:rPr>
          <w:color w:val="000000" w:themeColor="text1"/>
          <w:u w:color="000000" w:themeColor="text1"/>
        </w:rPr>
        <w:t xml:space="preserve"> </w:t>
      </w:r>
      <w:r w:rsidRPr="00D2321B">
        <w:rPr>
          <w:color w:val="000000" w:themeColor="text1"/>
          <w:u w:val="single" w:color="000000" w:themeColor="text1"/>
        </w:rPr>
        <w:t>A prescription</w:t>
      </w:r>
      <w:r w:rsidRPr="00D2321B">
        <w:rPr>
          <w:color w:val="000000" w:themeColor="text1"/>
          <w:u w:color="000000" w:themeColor="text1"/>
        </w:rPr>
        <w:t xml:space="preserve"> for </w:t>
      </w:r>
      <w:r w:rsidRPr="00D2321B">
        <w:rPr>
          <w:color w:val="000000" w:themeColor="text1"/>
          <w:u w:val="single" w:color="000000" w:themeColor="text1"/>
        </w:rPr>
        <w:t>a</w:t>
      </w:r>
      <w:r w:rsidRPr="00D2321B">
        <w:rPr>
          <w:color w:val="000000" w:themeColor="text1"/>
          <w:u w:color="000000" w:themeColor="text1"/>
        </w:rPr>
        <w:t xml:space="preserve"> Schedule II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controlled substance</w:t>
      </w:r>
      <w:r w:rsidRPr="00D2321B">
        <w:rPr>
          <w:color w:val="000000" w:themeColor="text1"/>
          <w:u w:color="000000" w:themeColor="text1"/>
        </w:rPr>
        <w:t xml:space="preserve"> must be dispensed within ninety days of the date of issue, after which time </w:t>
      </w:r>
      <w:r w:rsidRPr="00D2321B">
        <w:rPr>
          <w:strike/>
          <w:color w:val="000000" w:themeColor="text1"/>
          <w:u w:color="000000" w:themeColor="text1"/>
        </w:rPr>
        <w:t>they are</w:t>
      </w:r>
      <w:r w:rsidRPr="00D2321B">
        <w:rPr>
          <w:color w:val="000000" w:themeColor="text1"/>
          <w:u w:color="000000" w:themeColor="text1"/>
        </w:rPr>
        <w:t xml:space="preserve"> </w:t>
      </w:r>
      <w:r w:rsidRPr="00D2321B">
        <w:rPr>
          <w:color w:val="000000" w:themeColor="text1"/>
          <w:u w:val="single" w:color="000000" w:themeColor="text1"/>
        </w:rPr>
        <w:t>the prescription is</w:t>
      </w:r>
      <w:r w:rsidRPr="00D2321B">
        <w:rPr>
          <w:color w:val="000000" w:themeColor="text1"/>
          <w:u w:color="000000" w:themeColor="text1"/>
        </w:rPr>
        <w:t xml:space="preserve"> void. </w:t>
      </w:r>
      <w:r w:rsidRPr="00D2321B">
        <w:rPr>
          <w:strike/>
          <w:color w:val="000000" w:themeColor="text1"/>
          <w:u w:color="000000" w:themeColor="text1"/>
        </w:rPr>
        <w:t>Prescriptions</w:t>
      </w:r>
      <w:r w:rsidRPr="00D2321B">
        <w:rPr>
          <w:color w:val="000000" w:themeColor="text1"/>
          <w:u w:color="000000" w:themeColor="text1"/>
        </w:rPr>
        <w:t xml:space="preserve"> </w:t>
      </w:r>
      <w:r w:rsidRPr="00D2321B">
        <w:rPr>
          <w:color w:val="000000" w:themeColor="text1"/>
          <w:u w:val="single" w:color="000000" w:themeColor="text1"/>
        </w:rPr>
        <w:t>A prescription</w:t>
      </w:r>
      <w:r w:rsidRPr="00D2321B">
        <w:rPr>
          <w:color w:val="000000" w:themeColor="text1"/>
          <w:u w:color="000000" w:themeColor="text1"/>
        </w:rPr>
        <w:t xml:space="preserve"> for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in Schedules III through V</w:t>
      </w:r>
      <w:r w:rsidRPr="00D2321B">
        <w:rPr>
          <w:strike/>
          <w:color w:val="000000" w:themeColor="text1"/>
          <w:u w:color="000000" w:themeColor="text1"/>
        </w:rPr>
        <w:t>, inclusive,</w:t>
      </w:r>
      <w:r w:rsidRPr="00D2321B">
        <w:rPr>
          <w:color w:val="000000" w:themeColor="text1"/>
          <w:u w:color="000000" w:themeColor="text1"/>
        </w:rPr>
        <w:t xml:space="preserve"> must not exceed a ninety</w:t>
      </w:r>
      <w:r w:rsidR="00E20DD0">
        <w:rPr>
          <w:color w:val="000000" w:themeColor="text1"/>
          <w:u w:color="000000" w:themeColor="text1"/>
        </w:rPr>
        <w:noBreakHyphen/>
      </w:r>
      <w:r w:rsidRPr="00D2321B">
        <w:rPr>
          <w:color w:val="000000" w:themeColor="text1"/>
          <w:u w:color="000000" w:themeColor="text1"/>
        </w:rPr>
        <w:t>day supply.</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0C2A" w:rsidRPr="00820C2A">
        <w:rPr>
          <w:strike/>
          <w:color w:val="000000" w:themeColor="text1"/>
          <w:u w:color="000000" w:themeColor="text1"/>
        </w:rPr>
        <w:t>(f)</w:t>
      </w:r>
      <w:r w:rsidRPr="00820C2A">
        <w:rPr>
          <w:color w:val="000000" w:themeColor="text1"/>
          <w:u w:val="single" w:color="000000" w:themeColor="text1"/>
        </w:rPr>
        <w:t>(F)</w:t>
      </w:r>
      <w:r>
        <w:rPr>
          <w:color w:val="000000" w:themeColor="text1"/>
          <w:u w:color="000000" w:themeColor="text1"/>
        </w:rPr>
        <w:tab/>
      </w:r>
      <w:r w:rsidR="003969AA" w:rsidRPr="003969AA">
        <w:rPr>
          <w:strike/>
          <w:color w:val="000000" w:themeColor="text1"/>
          <w:u w:color="000000" w:themeColor="text1"/>
        </w:rPr>
        <w:t>P</w:t>
      </w:r>
      <w:r w:rsidRPr="003969AA">
        <w:rPr>
          <w:strike/>
          <w:color w:val="000000" w:themeColor="text1"/>
          <w:u w:color="000000" w:themeColor="text1"/>
        </w:rPr>
        <w:t>reprinted pres</w:t>
      </w:r>
      <w:r w:rsidRPr="00D2321B">
        <w:rPr>
          <w:strike/>
          <w:color w:val="000000" w:themeColor="text1"/>
          <w:u w:color="000000" w:themeColor="text1"/>
        </w:rPr>
        <w:t>criptions</w:t>
      </w:r>
      <w:r w:rsidRPr="00D2321B">
        <w:rPr>
          <w:color w:val="000000" w:themeColor="text1"/>
          <w:u w:color="000000" w:themeColor="text1"/>
        </w:rPr>
        <w:t xml:space="preserve"> </w:t>
      </w:r>
      <w:r w:rsidR="0084051C">
        <w:rPr>
          <w:color w:val="000000" w:themeColor="text1"/>
          <w:u w:val="single" w:color="000000" w:themeColor="text1"/>
        </w:rPr>
        <w:t xml:space="preserve">A preprinted </w:t>
      </w:r>
      <w:r w:rsidR="003969AA">
        <w:rPr>
          <w:color w:val="000000" w:themeColor="text1"/>
          <w:u w:val="single" w:color="000000" w:themeColor="text1"/>
        </w:rPr>
        <w:t>p</w:t>
      </w:r>
      <w:r w:rsidRPr="00D2321B">
        <w:rPr>
          <w:color w:val="000000" w:themeColor="text1"/>
          <w:u w:val="single" w:color="000000" w:themeColor="text1"/>
        </w:rPr>
        <w:t>rescription</w:t>
      </w:r>
      <w:r w:rsidRPr="00D2321B">
        <w:rPr>
          <w:color w:val="000000" w:themeColor="text1"/>
          <w:u w:color="000000" w:themeColor="text1"/>
        </w:rPr>
        <w:t xml:space="preserve"> for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 included</w:t>
      </w:r>
      <w:r w:rsidRPr="00D2321B">
        <w:rPr>
          <w:color w:val="000000" w:themeColor="text1"/>
          <w:u w:color="000000" w:themeColor="text1"/>
        </w:rPr>
        <w:t xml:space="preserve"> in any schedule </w:t>
      </w:r>
      <w:r w:rsidRPr="00D2321B">
        <w:rPr>
          <w:strike/>
          <w:color w:val="000000" w:themeColor="text1"/>
          <w:u w:color="000000" w:themeColor="text1"/>
        </w:rPr>
        <w:t>are</w:t>
      </w:r>
      <w:r w:rsidRPr="00D2321B">
        <w:rPr>
          <w:color w:val="000000" w:themeColor="text1"/>
          <w:u w:color="000000" w:themeColor="text1"/>
        </w:rPr>
        <w:t xml:space="preserve"> </w:t>
      </w:r>
      <w:r w:rsidRPr="00D2321B">
        <w:rPr>
          <w:color w:val="000000" w:themeColor="text1"/>
          <w:u w:val="single" w:color="000000" w:themeColor="text1"/>
        </w:rPr>
        <w:t>is</w:t>
      </w:r>
      <w:r w:rsidRPr="00D2321B">
        <w:rPr>
          <w:color w:val="000000" w:themeColor="text1"/>
          <w:u w:color="000000" w:themeColor="text1"/>
        </w:rPr>
        <w:t xml:space="preserve"> prohibited.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0C2A" w:rsidRPr="00820C2A">
        <w:rPr>
          <w:strike/>
          <w:color w:val="000000" w:themeColor="text1"/>
          <w:u w:color="000000" w:themeColor="text1"/>
        </w:rPr>
        <w:t>(g)</w:t>
      </w:r>
      <w:r w:rsidRPr="00820C2A">
        <w:rPr>
          <w:color w:val="000000" w:themeColor="text1"/>
          <w:u w:val="single" w:color="000000" w:themeColor="text1"/>
        </w:rPr>
        <w:t>(G)</w:t>
      </w:r>
      <w:r>
        <w:rPr>
          <w:color w:val="000000" w:themeColor="text1"/>
          <w:u w:color="000000" w:themeColor="text1"/>
        </w:rPr>
        <w:tab/>
      </w:r>
      <w:r w:rsidRPr="00D2321B">
        <w:rPr>
          <w:color w:val="000000" w:themeColor="text1"/>
          <w:u w:color="000000" w:themeColor="text1"/>
        </w:rPr>
        <w:t xml:space="preserve">The </w:t>
      </w:r>
      <w:r w:rsidR="00647DC6">
        <w:rPr>
          <w:strike/>
          <w:color w:val="000000" w:themeColor="text1"/>
          <w:u w:color="000000" w:themeColor="text1"/>
        </w:rPr>
        <w:t>B</w:t>
      </w:r>
      <w:r w:rsidRPr="00647DC6">
        <w:rPr>
          <w:strike/>
          <w:color w:val="000000" w:themeColor="text1"/>
          <w:u w:color="000000" w:themeColor="text1"/>
        </w:rPr>
        <w:t>oard shall</w:t>
      </w:r>
      <w:r w:rsidR="00647DC6">
        <w:rPr>
          <w:color w:val="000000" w:themeColor="text1"/>
          <w:u w:color="000000" w:themeColor="text1"/>
        </w:rPr>
        <w:t xml:space="preserve"> </w:t>
      </w:r>
      <w:r w:rsidR="00647DC6">
        <w:rPr>
          <w:color w:val="000000" w:themeColor="text1"/>
          <w:u w:val="single" w:color="000000" w:themeColor="text1"/>
        </w:rPr>
        <w:t>board</w:t>
      </w:r>
      <w:r w:rsidRPr="00D2321B">
        <w:rPr>
          <w:color w:val="000000" w:themeColor="text1"/>
          <w:u w:color="000000" w:themeColor="text1"/>
        </w:rPr>
        <w:t xml:space="preserve">, by </w:t>
      </w:r>
      <w:r w:rsidRPr="00D2321B">
        <w:rPr>
          <w:strike/>
          <w:color w:val="000000" w:themeColor="text1"/>
          <w:u w:color="000000" w:themeColor="text1"/>
        </w:rPr>
        <w:t>rules and</w:t>
      </w:r>
      <w:r w:rsidR="00E20DD0">
        <w:rPr>
          <w:strike/>
          <w:color w:val="000000" w:themeColor="text1"/>
          <w:u w:color="000000" w:themeColor="text1"/>
        </w:rPr>
        <w:t xml:space="preserve"> </w:t>
      </w:r>
      <w:r w:rsidRPr="00D2321B">
        <w:rPr>
          <w:strike/>
          <w:color w:val="000000" w:themeColor="text1"/>
          <w:u w:color="000000" w:themeColor="text1"/>
        </w:rPr>
        <w:t>regulations</w:t>
      </w:r>
      <w:r w:rsidRPr="00D2321B">
        <w:rPr>
          <w:color w:val="000000" w:themeColor="text1"/>
          <w:u w:color="000000" w:themeColor="text1"/>
        </w:rPr>
        <w:t xml:space="preserve"> </w:t>
      </w:r>
      <w:r w:rsidRPr="00D2321B">
        <w:rPr>
          <w:color w:val="000000" w:themeColor="text1"/>
          <w:u w:val="single" w:color="000000" w:themeColor="text1"/>
        </w:rPr>
        <w:t>regulation</w:t>
      </w:r>
      <w:r w:rsidRPr="00D2321B">
        <w:rPr>
          <w:color w:val="000000" w:themeColor="text1"/>
          <w:u w:color="000000" w:themeColor="text1"/>
        </w:rPr>
        <w:t xml:space="preserve">, </w:t>
      </w:r>
      <w:r w:rsidRPr="00D2321B">
        <w:rPr>
          <w:color w:val="000000" w:themeColor="text1"/>
          <w:u w:val="single" w:color="000000" w:themeColor="text1"/>
        </w:rPr>
        <w:t>shall</w:t>
      </w:r>
      <w:r w:rsidRPr="00D2321B">
        <w:rPr>
          <w:color w:val="000000" w:themeColor="text1"/>
          <w:u w:color="000000" w:themeColor="text1"/>
        </w:rPr>
        <w:t xml:space="preserve"> specify the manner by which </w:t>
      </w:r>
      <w:r w:rsidRPr="00D2321B">
        <w:rPr>
          <w:strike/>
          <w:color w:val="000000" w:themeColor="text1"/>
          <w:u w:color="000000" w:themeColor="text1"/>
        </w:rPr>
        <w:t>prescriptions are</w:t>
      </w:r>
      <w:r w:rsidRPr="00D2321B">
        <w:rPr>
          <w:color w:val="000000" w:themeColor="text1"/>
          <w:u w:color="000000" w:themeColor="text1"/>
        </w:rPr>
        <w:t xml:space="preserve"> </w:t>
      </w:r>
      <w:r w:rsidRPr="00D2321B">
        <w:rPr>
          <w:color w:val="000000" w:themeColor="text1"/>
          <w:u w:val="single" w:color="000000" w:themeColor="text1"/>
        </w:rPr>
        <w:t>a prescription must be</w:t>
      </w:r>
      <w:r w:rsidRPr="00D2321B">
        <w:rPr>
          <w:color w:val="000000" w:themeColor="text1"/>
          <w:u w:color="000000" w:themeColor="text1"/>
        </w:rPr>
        <w:t xml:space="preserve"> filed.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(h)</w:t>
      </w:r>
      <w:r w:rsidRPr="00820C2A">
        <w:rPr>
          <w:color w:val="000000" w:themeColor="text1"/>
          <w:u w:val="single" w:color="000000" w:themeColor="text1"/>
        </w:rPr>
        <w:t>(H)</w:t>
      </w:r>
      <w:r w:rsidRPr="00D2321B">
        <w:rPr>
          <w:color w:val="000000" w:themeColor="text1"/>
          <w:u w:val="single" w:color="000000" w:themeColor="text1"/>
        </w:rPr>
        <w:t>(1)</w:t>
      </w:r>
      <w:r w:rsidRPr="000C2366">
        <w:rPr>
          <w:color w:val="000000" w:themeColor="text1"/>
          <w:u w:color="000000" w:themeColor="text1"/>
        </w:rPr>
        <w:tab/>
      </w:r>
      <w:r w:rsidRPr="00D2321B">
        <w:rPr>
          <w:strike/>
          <w:color w:val="000000" w:themeColor="text1"/>
          <w:u w:color="000000" w:themeColor="text1"/>
        </w:rPr>
        <w:t>A prescription,</w:t>
      </w:r>
      <w:r w:rsidR="00647DC6">
        <w:rPr>
          <w:strike/>
          <w:color w:val="000000" w:themeColor="text1"/>
          <w:u w:color="000000" w:themeColor="text1"/>
        </w:rPr>
        <w:t xml:space="preserve"> in</w:t>
      </w:r>
      <w:r w:rsidRPr="00D2321B">
        <w:rPr>
          <w:color w:val="000000" w:themeColor="text1"/>
          <w:u w:color="000000" w:themeColor="text1"/>
        </w:rPr>
        <w:t xml:space="preserve"> </w:t>
      </w:r>
      <w:r w:rsidRPr="00647DC6">
        <w:rPr>
          <w:color w:val="000000" w:themeColor="text1"/>
          <w:u w:val="single" w:color="000000" w:themeColor="text1"/>
        </w:rPr>
        <w:t>In</w:t>
      </w:r>
      <w:r w:rsidRPr="00D2321B">
        <w:rPr>
          <w:color w:val="000000" w:themeColor="text1"/>
          <w:u w:color="000000" w:themeColor="text1"/>
        </w:rPr>
        <w:t xml:space="preserve"> order to be effective </w:t>
      </w:r>
      <w:r w:rsidRPr="00D2321B">
        <w:rPr>
          <w:strike/>
          <w:color w:val="000000" w:themeColor="text1"/>
          <w:u w:color="000000" w:themeColor="text1"/>
        </w:rPr>
        <w:t>in legalizing</w:t>
      </w:r>
      <w:r w:rsidRPr="00D2321B">
        <w:rPr>
          <w:color w:val="000000" w:themeColor="text1"/>
          <w:u w:color="000000" w:themeColor="text1"/>
        </w:rPr>
        <w:t xml:space="preserve"> </w:t>
      </w:r>
      <w:r w:rsidRPr="00D2321B">
        <w:rPr>
          <w:color w:val="000000" w:themeColor="text1"/>
          <w:u w:val="single" w:color="000000" w:themeColor="text1"/>
        </w:rPr>
        <w:t>to legalize</w:t>
      </w:r>
      <w:r w:rsidRPr="00D2321B">
        <w:rPr>
          <w:color w:val="000000" w:themeColor="text1"/>
          <w:u w:color="000000" w:themeColor="text1"/>
        </w:rPr>
        <w:t xml:space="preserve"> the possession of a controlled substance and </w:t>
      </w:r>
      <w:r w:rsidRPr="00D2321B">
        <w:rPr>
          <w:strike/>
          <w:color w:val="000000" w:themeColor="text1"/>
          <w:u w:color="000000" w:themeColor="text1"/>
        </w:rPr>
        <w:t>eliminating</w:t>
      </w:r>
      <w:r w:rsidRPr="00D2321B">
        <w:rPr>
          <w:color w:val="000000" w:themeColor="text1"/>
          <w:u w:color="000000" w:themeColor="text1"/>
        </w:rPr>
        <w:t xml:space="preserve"> </w:t>
      </w:r>
      <w:r w:rsidRPr="00D2321B">
        <w:rPr>
          <w:color w:val="000000" w:themeColor="text1"/>
          <w:u w:val="single" w:color="000000" w:themeColor="text1"/>
        </w:rPr>
        <w:t>eliminate</w:t>
      </w:r>
      <w:r w:rsidRPr="00D2321B">
        <w:rPr>
          <w:color w:val="000000" w:themeColor="text1"/>
          <w:u w:color="000000" w:themeColor="text1"/>
        </w:rPr>
        <w:t xml:space="preserve"> the need for registration of the recipient, </w:t>
      </w:r>
      <w:r w:rsidRPr="00D2321B">
        <w:rPr>
          <w:color w:val="000000" w:themeColor="text1"/>
          <w:u w:val="single" w:color="000000" w:themeColor="text1"/>
        </w:rPr>
        <w:t>a prescription</w:t>
      </w:r>
      <w:r w:rsidRPr="00D2321B">
        <w:rPr>
          <w:color w:val="000000" w:themeColor="text1"/>
          <w:u w:color="000000" w:themeColor="text1"/>
        </w:rPr>
        <w:t xml:space="preserve"> must be issued for </w:t>
      </w:r>
      <w:r w:rsidRPr="00D2321B">
        <w:rPr>
          <w:color w:val="000000" w:themeColor="text1"/>
          <w:u w:val="single" w:color="000000" w:themeColor="text1"/>
        </w:rPr>
        <w:t>a</w:t>
      </w:r>
      <w:r w:rsidRPr="00D2321B">
        <w:rPr>
          <w:color w:val="000000" w:themeColor="text1"/>
          <w:u w:color="000000" w:themeColor="text1"/>
        </w:rPr>
        <w:t xml:space="preserve"> legitimate medical </w:t>
      </w:r>
      <w:r w:rsidRPr="00D2321B">
        <w:rPr>
          <w:strike/>
          <w:color w:val="000000" w:themeColor="text1"/>
          <w:u w:color="000000" w:themeColor="text1"/>
        </w:rPr>
        <w:t>purposes</w:t>
      </w:r>
      <w:r w:rsidRPr="00D2321B">
        <w:rPr>
          <w:color w:val="000000" w:themeColor="text1"/>
          <w:u w:color="000000" w:themeColor="text1"/>
        </w:rPr>
        <w:t xml:space="preserve"> </w:t>
      </w:r>
      <w:r w:rsidRPr="00D2321B">
        <w:rPr>
          <w:color w:val="000000" w:themeColor="text1"/>
          <w:u w:val="single" w:color="000000" w:themeColor="text1"/>
        </w:rPr>
        <w:t>purpose</w:t>
      </w:r>
      <w:r w:rsidRPr="00D2321B">
        <w:rPr>
          <w:color w:val="000000" w:themeColor="text1"/>
          <w:u w:color="000000" w:themeColor="text1"/>
        </w:rPr>
        <w:t xml:space="preserve">. The responsibility for the proper prescribing and dispensing of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is </w:t>
      </w:r>
      <w:r w:rsidRPr="00D2321B">
        <w:rPr>
          <w:strike/>
          <w:color w:val="000000" w:themeColor="text1"/>
          <w:u w:color="000000" w:themeColor="text1"/>
        </w:rPr>
        <w:t>upon</w:t>
      </w:r>
      <w:r w:rsidRPr="00D2321B">
        <w:rPr>
          <w:color w:val="000000" w:themeColor="text1"/>
          <w:u w:color="000000" w:themeColor="text1"/>
        </w:rPr>
        <w:t xml:space="preserve"> </w:t>
      </w:r>
      <w:r w:rsidRPr="00D2321B">
        <w:rPr>
          <w:color w:val="000000" w:themeColor="text1"/>
          <w:u w:val="single" w:color="000000" w:themeColor="text1"/>
        </w:rPr>
        <w:t>on</w:t>
      </w:r>
      <w:r w:rsidRPr="00D2321B">
        <w:rPr>
          <w:color w:val="000000" w:themeColor="text1"/>
          <w:u w:color="000000" w:themeColor="text1"/>
        </w:rPr>
        <w:t xml:space="preserve"> the prescribing practitioner, but a corresponding liability rests with the pharmacist who fills and ultimately dispenses the prescription.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(2)</w:t>
      </w:r>
      <w:r w:rsidRPr="000C2366">
        <w:rPr>
          <w:color w:val="000000" w:themeColor="text1"/>
          <w:u w:color="000000" w:themeColor="text1"/>
        </w:rPr>
        <w:tab/>
      </w:r>
      <w:r w:rsidRPr="00D2321B">
        <w:rPr>
          <w:color w:val="000000" w:themeColor="text1"/>
          <w:u w:color="000000" w:themeColor="text1"/>
        </w:rPr>
        <w:t xml:space="preserve">An order purporting to be a prescription issued to a drug dependent person, not in the course of generally accepted medical treatment, but for the purpose of providing the user with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sufficient to maintain </w:t>
      </w:r>
      <w:r w:rsidRPr="00D2321B">
        <w:rPr>
          <w:strike/>
          <w:color w:val="000000" w:themeColor="text1"/>
          <w:u w:color="000000" w:themeColor="text1"/>
        </w:rPr>
        <w:t>his</w:t>
      </w:r>
      <w:r w:rsidRPr="00D2321B">
        <w:rPr>
          <w:color w:val="000000" w:themeColor="text1"/>
          <w:u w:color="000000" w:themeColor="text1"/>
        </w:rPr>
        <w:t xml:space="preserve"> dependence </w:t>
      </w:r>
      <w:r w:rsidRPr="00D2321B">
        <w:rPr>
          <w:strike/>
          <w:color w:val="000000" w:themeColor="text1"/>
          <w:u w:color="000000" w:themeColor="text1"/>
        </w:rPr>
        <w:t>upon</w:t>
      </w:r>
      <w:r w:rsidRPr="00D2321B">
        <w:rPr>
          <w:color w:val="000000" w:themeColor="text1"/>
          <w:u w:color="000000" w:themeColor="text1"/>
        </w:rPr>
        <w:t xml:space="preserve"> </w:t>
      </w:r>
      <w:r w:rsidRPr="00D2321B">
        <w:rPr>
          <w:color w:val="000000" w:themeColor="text1"/>
          <w:u w:val="single" w:color="000000" w:themeColor="text1"/>
        </w:rPr>
        <w:t>on</w:t>
      </w:r>
      <w:r w:rsidRPr="00D2321B">
        <w:rPr>
          <w:color w:val="000000" w:themeColor="text1"/>
          <w:u w:color="000000" w:themeColor="text1"/>
        </w:rPr>
        <w:t xml:space="preserve"> the </w:t>
      </w:r>
      <w:r w:rsidRPr="00D2321B">
        <w:rPr>
          <w:color w:val="000000" w:themeColor="text1"/>
          <w:u w:val="single" w:color="000000" w:themeColor="text1"/>
        </w:rPr>
        <w:t>controlled</w:t>
      </w:r>
      <w:r w:rsidRPr="00D2321B">
        <w:rPr>
          <w:color w:val="000000" w:themeColor="text1"/>
          <w:u w:color="000000" w:themeColor="text1"/>
        </w:rPr>
        <w:t xml:space="preserve"> substance</w:t>
      </w:r>
      <w:r w:rsidRPr="00D2321B">
        <w:rPr>
          <w:strike/>
          <w:color w:val="000000" w:themeColor="text1"/>
          <w:u w:color="000000" w:themeColor="text1"/>
        </w:rPr>
        <w:t>,</w:t>
      </w:r>
      <w:r w:rsidRPr="00D2321B">
        <w:rPr>
          <w:color w:val="000000" w:themeColor="text1"/>
          <w:u w:color="000000" w:themeColor="text1"/>
        </w:rPr>
        <w:t xml:space="preserve"> or </w:t>
      </w:r>
      <w:r w:rsidRPr="00D2321B">
        <w:rPr>
          <w:strike/>
          <w:color w:val="000000" w:themeColor="text1"/>
          <w:u w:color="000000" w:themeColor="text1"/>
        </w:rPr>
        <w:t>to provide him with</w:t>
      </w:r>
      <w:r w:rsidRPr="00D2321B">
        <w:rPr>
          <w:color w:val="000000" w:themeColor="text1"/>
          <w:u w:color="000000" w:themeColor="text1"/>
        </w:rPr>
        <w:t xml:space="preserve"> </w:t>
      </w:r>
      <w:r w:rsidRPr="00D2321B">
        <w:rPr>
          <w:strike/>
          <w:color w:val="000000" w:themeColor="text1"/>
          <w:u w:color="000000" w:themeColor="text1"/>
        </w:rPr>
        <w:t>quantities</w:t>
      </w:r>
      <w:r w:rsidRPr="00D2321B">
        <w:rPr>
          <w:color w:val="000000" w:themeColor="text1"/>
          <w:u w:color="000000" w:themeColor="text1"/>
        </w:rPr>
        <w:t xml:space="preserve"> </w:t>
      </w:r>
      <w:r w:rsidRPr="00D2321B">
        <w:rPr>
          <w:color w:val="000000" w:themeColor="text1"/>
          <w:u w:val="single" w:color="000000" w:themeColor="text1"/>
        </w:rPr>
        <w:t>a quantity</w:t>
      </w:r>
      <w:r w:rsidRPr="00D2321B">
        <w:rPr>
          <w:color w:val="000000" w:themeColor="text1"/>
          <w:u w:color="000000" w:themeColor="text1"/>
        </w:rPr>
        <w:t xml:space="preserve"> of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in great excess of </w:t>
      </w:r>
      <w:r w:rsidRPr="00D2321B">
        <w:rPr>
          <w:color w:val="000000" w:themeColor="text1"/>
          <w:u w:val="single" w:color="000000" w:themeColor="text1"/>
        </w:rPr>
        <w:t>the</w:t>
      </w:r>
      <w:r w:rsidRPr="00D2321B">
        <w:rPr>
          <w:color w:val="000000" w:themeColor="text1"/>
          <w:u w:color="000000" w:themeColor="text1"/>
        </w:rPr>
        <w:t xml:space="preserve"> normal dosage </w:t>
      </w:r>
      <w:r w:rsidRPr="00D2321B">
        <w:rPr>
          <w:strike/>
          <w:color w:val="000000" w:themeColor="text1"/>
          <w:u w:color="000000" w:themeColor="text1"/>
        </w:rPr>
        <w:t>ranges</w:t>
      </w:r>
      <w:r w:rsidRPr="00D2321B">
        <w:rPr>
          <w:color w:val="000000" w:themeColor="text1"/>
          <w:u w:color="000000" w:themeColor="text1"/>
        </w:rPr>
        <w:t xml:space="preserve"> </w:t>
      </w:r>
      <w:r w:rsidRPr="00D2321B">
        <w:rPr>
          <w:color w:val="000000" w:themeColor="text1"/>
          <w:u w:val="single" w:color="000000" w:themeColor="text1"/>
        </w:rPr>
        <w:t>range</w:t>
      </w:r>
      <w:r w:rsidRPr="00D2321B">
        <w:rPr>
          <w:color w:val="000000" w:themeColor="text1"/>
          <w:u w:color="000000" w:themeColor="text1"/>
        </w:rPr>
        <w:t xml:space="preserve"> as recommended by the manufacturer of the </w:t>
      </w:r>
      <w:r w:rsidRPr="00D2321B">
        <w:rPr>
          <w:color w:val="000000" w:themeColor="text1"/>
          <w:u w:val="single" w:color="000000" w:themeColor="text1"/>
        </w:rPr>
        <w:t>controlled</w:t>
      </w:r>
      <w:r w:rsidRPr="00D2321B">
        <w:rPr>
          <w:color w:val="000000" w:themeColor="text1"/>
          <w:u w:color="000000" w:themeColor="text1"/>
        </w:rPr>
        <w:t xml:space="preserve"> substance, is not a prescription within the meaning and intent of this article</w:t>
      </w:r>
      <w:r w:rsidRPr="00D2321B">
        <w:rPr>
          <w:strike/>
          <w:color w:val="000000" w:themeColor="text1"/>
          <w:u w:color="000000" w:themeColor="text1"/>
        </w:rPr>
        <w:t>;</w:t>
      </w:r>
      <w:r w:rsidRPr="00D2321B">
        <w:rPr>
          <w:color w:val="000000" w:themeColor="text1"/>
          <w:u w:val="single" w:color="000000" w:themeColor="text1"/>
        </w:rPr>
        <w:t>,</w:t>
      </w:r>
      <w:r w:rsidRPr="00D2321B">
        <w:rPr>
          <w:color w:val="000000" w:themeColor="text1"/>
          <w:u w:color="000000" w:themeColor="text1"/>
        </w:rPr>
        <w:t xml:space="preserve"> and </w:t>
      </w:r>
      <w:r w:rsidRPr="00D2321B">
        <w:rPr>
          <w:strike/>
          <w:color w:val="000000" w:themeColor="text1"/>
          <w:u w:color="000000" w:themeColor="text1"/>
        </w:rPr>
        <w:t>the</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person filling</w:t>
      </w:r>
      <w:r w:rsidRPr="00D2321B">
        <w:rPr>
          <w:color w:val="000000" w:themeColor="text1"/>
          <w:u w:val="single" w:color="000000" w:themeColor="text1"/>
        </w:rPr>
        <w:t>,</w:t>
      </w:r>
      <w:r w:rsidRPr="00D2321B">
        <w:rPr>
          <w:color w:val="000000" w:themeColor="text1"/>
          <w:u w:color="000000" w:themeColor="text1"/>
        </w:rPr>
        <w:t xml:space="preserve"> </w:t>
      </w:r>
      <w:r w:rsidRPr="00D2321B">
        <w:rPr>
          <w:strike/>
          <w:color w:val="000000" w:themeColor="text1"/>
          <w:u w:color="000000" w:themeColor="text1"/>
        </w:rPr>
        <w:t>or</w:t>
      </w:r>
      <w:r w:rsidRPr="00D2321B">
        <w:rPr>
          <w:color w:val="000000" w:themeColor="text1"/>
          <w:u w:color="000000" w:themeColor="text1"/>
        </w:rPr>
        <w:t xml:space="preserve"> dispensing</w:t>
      </w:r>
      <w:r w:rsidRPr="00D2321B">
        <w:rPr>
          <w:color w:val="000000" w:themeColor="text1"/>
          <w:u w:val="single" w:color="000000" w:themeColor="text1"/>
        </w:rPr>
        <w:t>, or issuing</w:t>
      </w:r>
      <w:r w:rsidRPr="00D2321B">
        <w:rPr>
          <w:color w:val="000000" w:themeColor="text1"/>
          <w:u w:color="000000" w:themeColor="text1"/>
        </w:rPr>
        <w:t xml:space="preserve"> </w:t>
      </w:r>
      <w:r w:rsidRPr="00D2321B">
        <w:rPr>
          <w:strike/>
          <w:color w:val="000000" w:themeColor="text1"/>
          <w:u w:color="000000" w:themeColor="text1"/>
        </w:rPr>
        <w:t>such an</w:t>
      </w:r>
      <w:r w:rsidRPr="00D2321B">
        <w:rPr>
          <w:color w:val="000000" w:themeColor="text1"/>
          <w:u w:color="000000" w:themeColor="text1"/>
        </w:rPr>
        <w:t xml:space="preserve"> </w:t>
      </w:r>
      <w:r w:rsidRPr="00D2321B">
        <w:rPr>
          <w:color w:val="000000" w:themeColor="text1"/>
          <w:u w:val="single" w:color="000000" w:themeColor="text1"/>
        </w:rPr>
        <w:t>the</w:t>
      </w:r>
      <w:r w:rsidRPr="00D2321B">
        <w:rPr>
          <w:color w:val="000000" w:themeColor="text1"/>
          <w:u w:color="000000" w:themeColor="text1"/>
        </w:rPr>
        <w:t xml:space="preserve"> order</w:t>
      </w:r>
      <w:r w:rsidRPr="00D2321B">
        <w:rPr>
          <w:strike/>
          <w:color w:val="000000" w:themeColor="text1"/>
          <w:u w:color="000000" w:themeColor="text1"/>
        </w:rPr>
        <w:t>, as well as the person issuing it, shall be deemed</w:t>
      </w:r>
      <w:r w:rsidRPr="00D2321B">
        <w:rPr>
          <w:color w:val="000000" w:themeColor="text1"/>
          <w:u w:color="000000" w:themeColor="text1"/>
        </w:rPr>
        <w:t xml:space="preserve"> </w:t>
      </w:r>
      <w:r w:rsidRPr="00D2321B">
        <w:rPr>
          <w:color w:val="000000" w:themeColor="text1"/>
          <w:u w:val="single" w:color="000000" w:themeColor="text1"/>
        </w:rPr>
        <w:t>is</w:t>
      </w:r>
      <w:r w:rsidRPr="00D2321B">
        <w:rPr>
          <w:color w:val="000000" w:themeColor="text1"/>
          <w:u w:color="000000" w:themeColor="text1"/>
        </w:rPr>
        <w:t xml:space="preserve"> in violation of this section.</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(i)</w:t>
      </w:r>
      <w:r w:rsidRPr="00820C2A">
        <w:rPr>
          <w:color w:val="000000" w:themeColor="text1"/>
          <w:u w:val="single" w:color="000000" w:themeColor="text1"/>
        </w:rPr>
        <w:t>(I)</w:t>
      </w:r>
      <w:r>
        <w:rPr>
          <w:color w:val="000000" w:themeColor="text1"/>
          <w:u w:color="000000" w:themeColor="text1"/>
        </w:rPr>
        <w:tab/>
      </w:r>
      <w:r w:rsidRPr="00D2321B">
        <w:rPr>
          <w:strike/>
          <w:color w:val="000000" w:themeColor="text1"/>
          <w:u w:color="000000" w:themeColor="text1"/>
        </w:rPr>
        <w:t>Excepting</w:t>
      </w:r>
      <w:r w:rsidRPr="00D2321B">
        <w:rPr>
          <w:color w:val="000000" w:themeColor="text1"/>
          <w:u w:color="000000" w:themeColor="text1"/>
        </w:rPr>
        <w:t xml:space="preserve"> </w:t>
      </w:r>
      <w:r w:rsidRPr="00D2321B">
        <w:rPr>
          <w:color w:val="000000" w:themeColor="text1"/>
          <w:u w:val="single" w:color="000000" w:themeColor="text1"/>
        </w:rPr>
        <w:t>Except for</w:t>
      </w:r>
      <w:r w:rsidRPr="00D2321B">
        <w:rPr>
          <w:color w:val="000000" w:themeColor="text1"/>
          <w:u w:color="000000" w:themeColor="text1"/>
        </w:rPr>
        <w:t xml:space="preserve"> a mail order prescription dispensed </w:t>
      </w:r>
      <w:r w:rsidRPr="00D2321B">
        <w:rPr>
          <w:strike/>
          <w:color w:val="000000" w:themeColor="text1"/>
          <w:u w:color="000000" w:themeColor="text1"/>
        </w:rPr>
        <w:t>in compliance with</w:t>
      </w:r>
      <w:r w:rsidRPr="00D2321B">
        <w:rPr>
          <w:color w:val="000000" w:themeColor="text1"/>
          <w:u w:color="000000" w:themeColor="text1"/>
        </w:rPr>
        <w:t xml:space="preserve"> </w:t>
      </w:r>
      <w:r w:rsidRPr="00D2321B">
        <w:rPr>
          <w:color w:val="000000" w:themeColor="text1"/>
          <w:u w:val="single" w:color="000000" w:themeColor="text1"/>
        </w:rPr>
        <w:t>pursuant to</w:t>
      </w:r>
      <w:r w:rsidRPr="00D2321B">
        <w:rPr>
          <w:color w:val="000000" w:themeColor="text1"/>
          <w:u w:color="000000" w:themeColor="text1"/>
        </w:rPr>
        <w:t xml:space="preserve"> Chapter 43 </w:t>
      </w:r>
      <w:r w:rsidRPr="00D2321B">
        <w:rPr>
          <w:strike/>
          <w:color w:val="000000" w:themeColor="text1"/>
          <w:u w:color="000000" w:themeColor="text1"/>
        </w:rPr>
        <w:t>of</w:t>
      </w:r>
      <w:r w:rsidRPr="00D2321B">
        <w:rPr>
          <w:color w:val="000000" w:themeColor="text1"/>
          <w:u w:val="single" w:color="000000" w:themeColor="text1"/>
        </w:rPr>
        <w:t>,</w:t>
      </w:r>
      <w:r w:rsidRPr="00D2321B">
        <w:rPr>
          <w:color w:val="000000" w:themeColor="text1"/>
          <w:u w:color="000000" w:themeColor="text1"/>
        </w:rPr>
        <w:t xml:space="preserve"> Title 40 for which the dispenser requires proper identification of the recipient, a prescription for a controlled substance in Schedules II through V may not be filled unless the dispenser knows the recipient or requires the recipient to produce a </w:t>
      </w:r>
      <w:r w:rsidRPr="00E20DD0">
        <w:rPr>
          <w:strike/>
          <w:color w:val="000000" w:themeColor="text1"/>
          <w:u w:color="000000" w:themeColor="text1"/>
        </w:rPr>
        <w:t>government</w:t>
      </w:r>
      <w:r w:rsidR="00E20DD0" w:rsidRPr="00E20DD0">
        <w:rPr>
          <w:strike/>
          <w:color w:val="000000" w:themeColor="text1"/>
          <w:u w:color="000000" w:themeColor="text1"/>
        </w:rPr>
        <w:t xml:space="preserve"> </w:t>
      </w:r>
      <w:r w:rsidRPr="00E20DD0">
        <w:rPr>
          <w:strike/>
          <w:color w:val="000000" w:themeColor="text1"/>
          <w:u w:color="000000" w:themeColor="text1"/>
        </w:rPr>
        <w:t>issued</w:t>
      </w:r>
      <w:r w:rsidRPr="00D2321B">
        <w:rPr>
          <w:color w:val="000000" w:themeColor="text1"/>
          <w:u w:color="000000" w:themeColor="text1"/>
        </w:rPr>
        <w:t xml:space="preserve"> </w:t>
      </w:r>
      <w:r w:rsidR="00E20DD0">
        <w:rPr>
          <w:color w:val="000000" w:themeColor="text1"/>
          <w:u w:val="single" w:color="000000" w:themeColor="text1"/>
        </w:rPr>
        <w:t>government</w:t>
      </w:r>
      <w:r w:rsidR="00E20DD0">
        <w:rPr>
          <w:color w:val="000000" w:themeColor="text1"/>
          <w:u w:val="single" w:color="000000" w:themeColor="text1"/>
        </w:rPr>
        <w:noBreakHyphen/>
        <w:t>issued</w:t>
      </w:r>
      <w:r w:rsidR="00E20DD0">
        <w:rPr>
          <w:color w:val="000000" w:themeColor="text1"/>
          <w:u w:color="000000" w:themeColor="text1"/>
        </w:rPr>
        <w:t xml:space="preserve"> </w:t>
      </w:r>
      <w:r w:rsidRPr="00D2321B">
        <w:rPr>
          <w:color w:val="000000" w:themeColor="text1"/>
          <w:u w:color="000000" w:themeColor="text1"/>
        </w:rPr>
        <w:t>photo identification, and the dispenser notes the identification source and number on the prescription, or in a readily retrievable log</w:t>
      </w:r>
      <w:r w:rsidRPr="00D2321B">
        <w:rPr>
          <w:color w:val="000000" w:themeColor="text1"/>
          <w:u w:val="single" w:color="000000" w:themeColor="text1"/>
        </w:rPr>
        <w:t>,</w:t>
      </w:r>
      <w:r w:rsidRPr="00D2321B">
        <w:rPr>
          <w:color w:val="000000" w:themeColor="text1"/>
          <w:u w:color="000000" w:themeColor="text1"/>
        </w:rPr>
        <w:t xml:space="preserve"> including:</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Pr="00D2321B">
        <w:rPr>
          <w:color w:val="000000" w:themeColor="text1"/>
          <w:u w:color="000000" w:themeColor="text1"/>
        </w:rPr>
        <w:tab/>
        <w:t>(1)</w:t>
      </w:r>
      <w:r>
        <w:rPr>
          <w:color w:val="000000" w:themeColor="text1"/>
          <w:u w:color="000000" w:themeColor="text1"/>
        </w:rPr>
        <w:tab/>
      </w:r>
      <w:r w:rsidRPr="00D2321B">
        <w:rPr>
          <w:color w:val="000000" w:themeColor="text1"/>
          <w:u w:color="000000" w:themeColor="text1"/>
        </w:rPr>
        <w:t>prescription number;</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Pr="00D2321B">
        <w:rPr>
          <w:color w:val="000000" w:themeColor="text1"/>
          <w:u w:color="000000" w:themeColor="text1"/>
        </w:rPr>
        <w:tab/>
        <w:t>(2)</w:t>
      </w:r>
      <w:r>
        <w:rPr>
          <w:color w:val="000000" w:themeColor="text1"/>
          <w:u w:color="000000" w:themeColor="text1"/>
        </w:rPr>
        <w:tab/>
      </w:r>
      <w:r w:rsidRPr="00D2321B">
        <w:rPr>
          <w:color w:val="000000" w:themeColor="text1"/>
          <w:u w:color="000000" w:themeColor="text1"/>
        </w:rPr>
        <w:t>date prescription filled;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321B">
        <w:rPr>
          <w:color w:val="000000" w:themeColor="text1"/>
          <w:u w:color="000000" w:themeColor="text1"/>
        </w:rPr>
        <w:tab/>
      </w:r>
      <w:r w:rsidRPr="00D2321B">
        <w:rPr>
          <w:color w:val="000000" w:themeColor="text1"/>
          <w:u w:color="000000" w:themeColor="text1"/>
        </w:rPr>
        <w:tab/>
        <w:t>(3)</w:t>
      </w:r>
      <w:r>
        <w:rPr>
          <w:color w:val="000000" w:themeColor="text1"/>
          <w:u w:color="000000" w:themeColor="text1"/>
        </w:rPr>
        <w:tab/>
      </w:r>
      <w:r w:rsidRPr="00D2321B">
        <w:rPr>
          <w:color w:val="000000" w:themeColor="text1"/>
          <w:u w:color="000000" w:themeColor="text1"/>
        </w:rPr>
        <w:t xml:space="preserve">number and type of identification; </w:t>
      </w:r>
      <w:r w:rsidRPr="00D2321B">
        <w:rPr>
          <w:color w:val="000000" w:themeColor="text1"/>
          <w:u w:val="single" w:color="000000" w:themeColor="text1"/>
        </w:rPr>
        <w:t>and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Pr="00D2321B">
        <w:rPr>
          <w:color w:val="000000" w:themeColor="text1"/>
          <w:u w:color="000000" w:themeColor="text1"/>
        </w:rPr>
        <w:tab/>
        <w:t>(4)</w:t>
      </w:r>
      <w:r>
        <w:rPr>
          <w:color w:val="000000" w:themeColor="text1"/>
          <w:u w:color="000000" w:themeColor="text1"/>
        </w:rPr>
        <w:tab/>
      </w:r>
      <w:r w:rsidRPr="00D2321B">
        <w:rPr>
          <w:color w:val="000000" w:themeColor="text1"/>
          <w:u w:color="000000" w:themeColor="text1"/>
        </w:rPr>
        <w:t>initials of person obtaining and recording information.”</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844" w:rsidRDefault="00C8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2366">
        <w:t>2</w:t>
      </w:r>
      <w:r>
        <w:t>.</w:t>
      </w:r>
      <w:r>
        <w:tab/>
        <w:t>This act takes effect upon approval by the Governor.</w:t>
      </w:r>
    </w:p>
    <w:p w:rsidR="007B371C" w:rsidRDefault="00E20D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BBA" w:rsidRDefault="00786BBA" w:rsidP="00786BBA">
      <w:pPr>
        <w:suppressAutoHyphens/>
      </w:pPr>
    </w:p>
    <w:sectPr w:rsidR="00786BBA" w:rsidSect="00786B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6D5" w:rsidRDefault="00B056D5" w:rsidP="009F0C77">
      <w:r>
        <w:separator/>
      </w:r>
    </w:p>
  </w:endnote>
  <w:endnote w:type="continuationSeparator" w:id="0">
    <w:p w:rsidR="00B056D5" w:rsidRDefault="00B05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F2470D-9AE4-4E02-AA04-7294EB21CB79}"/>
    <w:embedBold r:id="rId2" w:fontKey="{C1480E03-95C5-4EA0-9816-EB4A4A428D4F}"/>
  </w:font>
  <w:font w:name="Calibri">
    <w:panose1 w:val="020F0502020204030204"/>
    <w:charset w:val="00"/>
    <w:family w:val="swiss"/>
    <w:pitch w:val="variable"/>
    <w:sig w:usb0="E00002FF" w:usb1="4000ACFF" w:usb2="00000001" w:usb3="00000000" w:csb0="0000019F" w:csb1="00000000"/>
    <w:embedRegular r:id="rId3" w:fontKey="{A1886B67-2DC4-4EEC-8CC3-9BC1798D3B05}"/>
  </w:font>
  <w:font w:name="Segoe UI">
    <w:panose1 w:val="020B0502040204020203"/>
    <w:charset w:val="00"/>
    <w:family w:val="swiss"/>
    <w:pitch w:val="variable"/>
    <w:sig w:usb0="E10022FF" w:usb1="C000E47F" w:usb2="00000029" w:usb3="00000000" w:csb0="000001DF" w:csb1="00000000"/>
    <w:embedRegular r:id="rId4" w:fontKey="{D573D5D4-543E-420A-A61A-A519A748ADC5}"/>
  </w:font>
  <w:font w:name="Cambria">
    <w:panose1 w:val="02040503050406030204"/>
    <w:charset w:val="00"/>
    <w:family w:val="roman"/>
    <w:pitch w:val="variable"/>
    <w:sig w:usb0="E00002FF" w:usb1="400004FF" w:usb2="00000000" w:usb3="00000000" w:csb0="0000019F" w:csb1="00000000"/>
    <w:embedRegular r:id="rId5" w:fontKey="{9281744D-4780-4E18-8D96-7C14577DD6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1C" w:rsidRPr="00786BBA" w:rsidRDefault="00786BBA" w:rsidP="00786BBA">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6D5" w:rsidRDefault="00B056D5" w:rsidP="009F0C77">
      <w:r>
        <w:separator/>
      </w:r>
    </w:p>
  </w:footnote>
  <w:footnote w:type="continuationSeparator" w:id="0">
    <w:p w:rsidR="00B056D5" w:rsidRDefault="00B05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9VR16"/>
    <w:docVar w:name="CoverBillType" w:val="b"/>
    <w:docVar w:name="docpath" w:val="L:\Council\bills\BH\26359VR16.DOCX"/>
    <w:docVar w:name="dvBillNumber" w:val="4384"/>
    <w:docVar w:name="dvBillNumberPrefix" w:val="H. "/>
    <w:docVar w:name="dvOriginalBody" w:val="House"/>
    <w:docVar w:name="dvSteno" w:val="BH"/>
    <w:docVar w:name="NameofBody" w:val="h"/>
    <w:docVar w:name="vgroup2" w:val="Council"/>
  </w:docVars>
  <w:rsids>
    <w:rsidRoot w:val="00C86844"/>
    <w:rsid w:val="00011869"/>
    <w:rsid w:val="00015CD6"/>
    <w:rsid w:val="000C236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7618"/>
    <w:rsid w:val="00325348"/>
    <w:rsid w:val="0032732C"/>
    <w:rsid w:val="00336AD0"/>
    <w:rsid w:val="0037079A"/>
    <w:rsid w:val="003969AA"/>
    <w:rsid w:val="003C4DAB"/>
    <w:rsid w:val="003D01E8"/>
    <w:rsid w:val="003E5288"/>
    <w:rsid w:val="003F6D79"/>
    <w:rsid w:val="00406C0E"/>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7DC6"/>
    <w:rsid w:val="006913C9"/>
    <w:rsid w:val="0069470D"/>
    <w:rsid w:val="006C473A"/>
    <w:rsid w:val="00734F00"/>
    <w:rsid w:val="00786BBA"/>
    <w:rsid w:val="007A70AE"/>
    <w:rsid w:val="007B371C"/>
    <w:rsid w:val="007D2434"/>
    <w:rsid w:val="00820C2A"/>
    <w:rsid w:val="008362E8"/>
    <w:rsid w:val="0084051C"/>
    <w:rsid w:val="00870468"/>
    <w:rsid w:val="008A1768"/>
    <w:rsid w:val="008F0F33"/>
    <w:rsid w:val="008F4429"/>
    <w:rsid w:val="0094021A"/>
    <w:rsid w:val="00961C7D"/>
    <w:rsid w:val="009B44AF"/>
    <w:rsid w:val="009C6A0B"/>
    <w:rsid w:val="009F0C77"/>
    <w:rsid w:val="009F4DD1"/>
    <w:rsid w:val="00A41684"/>
    <w:rsid w:val="00A64E80"/>
    <w:rsid w:val="00A72BCD"/>
    <w:rsid w:val="00A741D9"/>
    <w:rsid w:val="00A833AB"/>
    <w:rsid w:val="00A9741D"/>
    <w:rsid w:val="00AD4B17"/>
    <w:rsid w:val="00B056D5"/>
    <w:rsid w:val="00B412D4"/>
    <w:rsid w:val="00B72729"/>
    <w:rsid w:val="00BE3C22"/>
    <w:rsid w:val="00C0345E"/>
    <w:rsid w:val="00C32193"/>
    <w:rsid w:val="00C3483A"/>
    <w:rsid w:val="00C74E9D"/>
    <w:rsid w:val="00C82FD3"/>
    <w:rsid w:val="00C86844"/>
    <w:rsid w:val="00C92819"/>
    <w:rsid w:val="00CC6B7B"/>
    <w:rsid w:val="00CD2089"/>
    <w:rsid w:val="00D73A67"/>
    <w:rsid w:val="00D970A9"/>
    <w:rsid w:val="00DF3845"/>
    <w:rsid w:val="00E20DD0"/>
    <w:rsid w:val="00E41911"/>
    <w:rsid w:val="00E5678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AEB03-B72C-49FC-948B-505F5D83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21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1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6B904-2037-4660-8AFB-0CE1A415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4</Pages>
  <Words>1197</Words>
  <Characters>6510</Characters>
  <Application>Microsoft Office Word</Application>
  <DocSecurity>0</DocSecurity>
  <Lines>149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4384 Text of Previous Version (Dec. 3, 2015) - South Carolina Legislature Online</dc:title>
  <dc:creator>%USERNAME%</dc:creator>
  <cp:lastModifiedBy>N Cumfer</cp:lastModifiedBy>
  <cp:revision>2</cp:revision>
  <cp:lastPrinted>2015-11-09T19:52:00Z</cp:lastPrinted>
  <dcterms:created xsi:type="dcterms:W3CDTF">2015-12-03T20:48:00Z</dcterms:created>
  <dcterms:modified xsi:type="dcterms:W3CDTF">2015-12-03T20:48:00Z</dcterms:modified>
</cp:coreProperties>
</file>