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8D5" w:rsidRDefault="00F158D5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15E1D" w:rsidRDefault="00115E1D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5E1D" w:rsidRDefault="00115E1D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5E1D" w:rsidRDefault="00115E1D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5E1D" w:rsidRDefault="00115E1D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5E1D" w:rsidRDefault="00115E1D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5E1D" w:rsidRDefault="00115E1D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5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E7A4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6B3D" w:rsidRPr="008B790B" w:rsidRDefault="004D6B3D" w:rsidP="004D6B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8B790B">
        <w:rPr>
          <w:color w:val="000000" w:themeColor="text1"/>
          <w:u w:color="000000" w:themeColor="text1"/>
        </w:rPr>
        <w:t>TO AMEND SECTION 6</w:t>
      </w:r>
      <w:r>
        <w:rPr>
          <w:color w:val="000000" w:themeColor="text1"/>
          <w:u w:color="000000" w:themeColor="text1"/>
        </w:rPr>
        <w:noBreakHyphen/>
      </w:r>
      <w:r w:rsidRPr="008B790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8B790B">
        <w:rPr>
          <w:color w:val="000000" w:themeColor="text1"/>
          <w:u w:color="000000" w:themeColor="text1"/>
        </w:rPr>
        <w:t>970, CODE OF LAWS OF SOUTH CAROLINA, 1976, RELATING TO THE EXEMPTIONS FROM IMPACT FEES, SO AS TO ADD EXEMPTIONS FOR CERTAIN SCHOOLS AND VOLUNTEER FIRE DEPARTMENTS.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E7A44" w:rsidRDefault="00DE7A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E7A44" w:rsidRDefault="00DE7A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6B3D" w:rsidRPr="008B790B" w:rsidRDefault="00DE7A44" w:rsidP="004D6B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4D6B3D" w:rsidRPr="008B790B">
        <w:rPr>
          <w:color w:val="000000" w:themeColor="text1"/>
          <w:u w:color="000000" w:themeColor="text1"/>
        </w:rPr>
        <w:t>Section 6</w:t>
      </w:r>
      <w:r w:rsidR="004D6B3D">
        <w:rPr>
          <w:color w:val="000000" w:themeColor="text1"/>
          <w:u w:color="000000" w:themeColor="text1"/>
        </w:rPr>
        <w:noBreakHyphen/>
      </w:r>
      <w:r w:rsidR="004D6B3D" w:rsidRPr="008B790B">
        <w:rPr>
          <w:color w:val="000000" w:themeColor="text1"/>
          <w:u w:color="000000" w:themeColor="text1"/>
        </w:rPr>
        <w:t>1</w:t>
      </w:r>
      <w:r w:rsidR="004D6B3D">
        <w:rPr>
          <w:color w:val="000000" w:themeColor="text1"/>
          <w:u w:color="000000" w:themeColor="text1"/>
        </w:rPr>
        <w:noBreakHyphen/>
      </w:r>
      <w:r w:rsidR="004D6B3D" w:rsidRPr="008B790B">
        <w:rPr>
          <w:color w:val="000000" w:themeColor="text1"/>
          <w:u w:color="000000" w:themeColor="text1"/>
        </w:rPr>
        <w:t xml:space="preserve">970 of the 1976 Code is amended to read: </w:t>
      </w:r>
    </w:p>
    <w:p w:rsidR="004D6B3D" w:rsidRPr="008B790B" w:rsidRDefault="004D6B3D" w:rsidP="004D6B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4C32" w:rsidRDefault="00824C32" w:rsidP="0082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4D6B3D">
        <w:t>“Section 6</w:t>
      </w:r>
      <w:r w:rsidR="004D6B3D">
        <w:noBreakHyphen/>
        <w:t>1</w:t>
      </w:r>
      <w:r w:rsidR="004D6B3D">
        <w:noBreakHyphen/>
        <w:t>970.</w:t>
      </w:r>
      <w:r w:rsidR="004D6B3D">
        <w:tab/>
      </w:r>
      <w:r>
        <w:t>The following structures or activities are exempt from impact fees:</w:t>
      </w:r>
    </w:p>
    <w:p w:rsidR="00824C32" w:rsidRDefault="00824C32" w:rsidP="0082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(1)</w:t>
      </w:r>
      <w:r w:rsidR="004D6B3D">
        <w:tab/>
      </w:r>
      <w:r>
        <w:t>rebuilding the same amount of floor space of a structure that was destroyed by fire or other catastrophe;</w:t>
      </w:r>
    </w:p>
    <w:p w:rsidR="00824C32" w:rsidRDefault="00824C32" w:rsidP="0082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(2)</w:t>
      </w:r>
      <w:r w:rsidR="004D6B3D">
        <w:tab/>
      </w:r>
      <w:r>
        <w:t>remodeling or repairing a structure that does not result in an increase in the number of service units;</w:t>
      </w:r>
    </w:p>
    <w:p w:rsidR="00824C32" w:rsidRDefault="00824C32" w:rsidP="0082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(3)</w:t>
      </w:r>
      <w:r w:rsidR="004D6B3D">
        <w:tab/>
      </w:r>
      <w:r>
        <w:t>replacing a residential unit, including a manufactured home, with another residential unit on the same lot, if the number of service units does not increase;</w:t>
      </w:r>
    </w:p>
    <w:p w:rsidR="00824C32" w:rsidRDefault="00824C32" w:rsidP="0082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(4)</w:t>
      </w:r>
      <w:r w:rsidR="004D6B3D">
        <w:tab/>
      </w:r>
      <w:r>
        <w:t>placing a construction trailer or office on a lot during the period of construction on the lot;</w:t>
      </w:r>
    </w:p>
    <w:p w:rsidR="00824C32" w:rsidRDefault="00824C32" w:rsidP="0082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(5)</w:t>
      </w:r>
      <w:r w:rsidR="004D6B3D">
        <w:tab/>
      </w:r>
      <w:r>
        <w:t>constructing an addition on a residential structure which does not increase the number of service units;</w:t>
      </w:r>
    </w:p>
    <w:p w:rsidR="00824C32" w:rsidRDefault="00824C32" w:rsidP="0082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(6)</w:t>
      </w:r>
      <w:r w:rsidR="004D6B3D">
        <w:tab/>
      </w:r>
      <w:r>
        <w:t>adding uses that are typically accessory to residential uses, such as a tennis court or a clubhouse, unless it is demonstrated clearly that the use creates a significant impact on the system</w:t>
      </w:r>
      <w:r w:rsidR="004D6B3D" w:rsidRPr="004D6B3D">
        <w:t>’</w:t>
      </w:r>
      <w:r>
        <w:t xml:space="preserve">s capacity; </w:t>
      </w:r>
      <w:r w:rsidRPr="004D6B3D">
        <w:rPr>
          <w:strike/>
        </w:rPr>
        <w:t>and</w:t>
      </w:r>
    </w:p>
    <w:p w:rsidR="00824C32" w:rsidRDefault="00824C32" w:rsidP="0082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(7)</w:t>
      </w:r>
      <w:r w:rsidR="004D6B3D">
        <w:tab/>
      </w:r>
      <w:r>
        <w:t>all or part of a particular development project if:</w:t>
      </w:r>
    </w:p>
    <w:p w:rsidR="00824C32" w:rsidRDefault="00824C32" w:rsidP="0082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(a)</w:t>
      </w:r>
      <w:r w:rsidR="004D6B3D">
        <w:tab/>
      </w:r>
      <w:r>
        <w:t>the project is determined to create affordable housing; and</w:t>
      </w:r>
    </w:p>
    <w:p w:rsidR="004D6B3D" w:rsidRDefault="00824C32" w:rsidP="0082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  <w:t>(b)</w:t>
      </w:r>
      <w:r w:rsidR="004D6B3D">
        <w:tab/>
      </w:r>
      <w:r>
        <w:t>the exempt development</w:t>
      </w:r>
      <w:r w:rsidR="004D6B3D" w:rsidRPr="004D6B3D">
        <w:t>’</w:t>
      </w:r>
      <w:r>
        <w:t>s proportionate share of system improvements is funded through a revenue source other than development impact fees</w:t>
      </w:r>
      <w:r w:rsidR="004D6B3D">
        <w:rPr>
          <w:u w:val="single"/>
        </w:rPr>
        <w:t>;</w:t>
      </w:r>
    </w:p>
    <w:p w:rsidR="004D6B3D" w:rsidRPr="008B790B" w:rsidRDefault="004D6B3D" w:rsidP="004D6B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4D6B3D">
        <w:lastRenderedPageBreak/>
        <w:tab/>
      </w:r>
      <w:r w:rsidRPr="004D6B3D">
        <w:tab/>
      </w:r>
      <w:r>
        <w:rPr>
          <w:u w:val="single"/>
        </w:rPr>
        <w:t>(8)</w:t>
      </w:r>
      <w:r w:rsidRPr="004D6B3D">
        <w:tab/>
      </w:r>
      <w:r w:rsidRPr="008B790B">
        <w:rPr>
          <w:color w:val="000000" w:themeColor="text1"/>
          <w:u w:val="single" w:color="000000" w:themeColor="text1"/>
        </w:rPr>
        <w:t>constructing a new elementary, middle, or secondary school; and</w:t>
      </w:r>
    </w:p>
    <w:p w:rsidR="00824C32" w:rsidRDefault="004D6B3D" w:rsidP="004D6B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D6B3D">
        <w:rPr>
          <w:color w:val="000000" w:themeColor="text1"/>
          <w:u w:color="000000" w:themeColor="text1"/>
        </w:rPr>
        <w:tab/>
      </w:r>
      <w:r w:rsidRPr="004D6B3D">
        <w:rPr>
          <w:color w:val="000000" w:themeColor="text1"/>
          <w:u w:color="000000" w:themeColor="text1"/>
        </w:rPr>
        <w:tab/>
      </w:r>
      <w:r w:rsidRPr="008B790B">
        <w:rPr>
          <w:color w:val="000000" w:themeColor="text1"/>
          <w:u w:val="single" w:color="000000" w:themeColor="text1"/>
        </w:rPr>
        <w:t>(9)</w:t>
      </w:r>
      <w:r w:rsidRPr="004D6B3D">
        <w:rPr>
          <w:color w:val="000000" w:themeColor="text1"/>
          <w:u w:color="000000" w:themeColor="text1"/>
        </w:rPr>
        <w:tab/>
      </w:r>
      <w:r w:rsidRPr="008B790B">
        <w:rPr>
          <w:color w:val="000000" w:themeColor="text1"/>
          <w:u w:val="single" w:color="000000" w:themeColor="text1"/>
        </w:rPr>
        <w:t>constructing a new volunteer fire department</w:t>
      </w:r>
      <w:r w:rsidR="00824C32">
        <w:t>.</w:t>
      </w:r>
      <w:r>
        <w:t>”</w:t>
      </w:r>
    </w:p>
    <w:p w:rsidR="00DE7A44" w:rsidRDefault="00DE7A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7A44" w:rsidRDefault="00DE7A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24C32">
        <w:t>2</w:t>
      </w:r>
      <w:r>
        <w:t>.</w:t>
      </w:r>
      <w:r>
        <w:tab/>
        <w:t>This act takes effect upon approval by the Governor.</w:t>
      </w:r>
    </w:p>
    <w:p w:rsidR="009E2099" w:rsidRDefault="004D6B3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158D5" w:rsidRDefault="00F158D5" w:rsidP="00F158D5">
      <w:pPr>
        <w:suppressAutoHyphens/>
      </w:pPr>
    </w:p>
    <w:sectPr w:rsidR="00F158D5" w:rsidSect="00F158D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4C32" w:rsidRDefault="00824C32" w:rsidP="009F0C77">
      <w:r>
        <w:separator/>
      </w:r>
    </w:p>
  </w:endnote>
  <w:endnote w:type="continuationSeparator" w:id="0">
    <w:p w:rsidR="00824C32" w:rsidRDefault="00824C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ECE091-FF53-410F-8587-B6989270F962}"/>
    <w:embedBold r:id="rId2" w:fontKey="{DB225D25-5426-41C7-8588-7CE6E6824D7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B28F840-0A8A-4D8B-A5A6-50BAE338C4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08D2C4A-46A0-4D72-9F98-2CB9684AB2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099" w:rsidRPr="00F158D5" w:rsidRDefault="00F158D5" w:rsidP="00F158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4C32" w:rsidRDefault="00824C32" w:rsidP="009F0C77">
      <w:r>
        <w:separator/>
      </w:r>
    </w:p>
  </w:footnote>
  <w:footnote w:type="continuationSeparator" w:id="0">
    <w:p w:rsidR="00824C32" w:rsidRDefault="00824C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34SA16"/>
    <w:docVar w:name="CoverBillType" w:val="b"/>
    <w:docVar w:name="docpath" w:val="L:\Council\bills\DKA\3134SA16.DOCX"/>
    <w:docVar w:name="dvBillNumber" w:val="4416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DE7A44"/>
    <w:rsid w:val="00011869"/>
    <w:rsid w:val="00015CD6"/>
    <w:rsid w:val="000C0D72"/>
    <w:rsid w:val="000E1785"/>
    <w:rsid w:val="000F40FA"/>
    <w:rsid w:val="0010776B"/>
    <w:rsid w:val="00115E1D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6B3D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1C0A"/>
    <w:rsid w:val="00734F00"/>
    <w:rsid w:val="007A70AE"/>
    <w:rsid w:val="007F398B"/>
    <w:rsid w:val="00824C32"/>
    <w:rsid w:val="008362E8"/>
    <w:rsid w:val="008A1768"/>
    <w:rsid w:val="008F0F33"/>
    <w:rsid w:val="008F4429"/>
    <w:rsid w:val="0094021A"/>
    <w:rsid w:val="009B44AF"/>
    <w:rsid w:val="009C6A0B"/>
    <w:rsid w:val="009E2099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00F6"/>
    <w:rsid w:val="00BE3C22"/>
    <w:rsid w:val="00C0345E"/>
    <w:rsid w:val="00C22BC6"/>
    <w:rsid w:val="00C3483A"/>
    <w:rsid w:val="00C74E9D"/>
    <w:rsid w:val="00C82FD3"/>
    <w:rsid w:val="00C92819"/>
    <w:rsid w:val="00CC6B7B"/>
    <w:rsid w:val="00CD2089"/>
    <w:rsid w:val="00D73A67"/>
    <w:rsid w:val="00D970A9"/>
    <w:rsid w:val="00DE7A44"/>
    <w:rsid w:val="00DF3845"/>
    <w:rsid w:val="00E41911"/>
    <w:rsid w:val="00E92EEF"/>
    <w:rsid w:val="00EF2368"/>
    <w:rsid w:val="00F158D5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40806C-DFDD-414A-99CA-BE0FFCFA1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24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23F705-5864-4E9E-A809-E7CB67BD6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5D2F9960.dotm</Template>
  <TotalTime>0</TotalTime>
  <Pages>2</Pages>
  <Words>273</Words>
  <Characters>1397</Characters>
  <Application>Microsoft Office Word</Application>
  <DocSecurity>0</DocSecurity>
  <Lines>48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4416 Text of Previous Version (Dec. 3, 2015) - South Carolina Legislature Online</dc:title>
  <dc:creator>sharonpair</dc:creator>
  <cp:lastModifiedBy>N Cumfer</cp:lastModifiedBy>
  <cp:revision>2</cp:revision>
  <cp:lastPrinted>2015-11-30T15:57:00Z</cp:lastPrinted>
  <dcterms:created xsi:type="dcterms:W3CDTF">2015-12-03T21:14:00Z</dcterms:created>
  <dcterms:modified xsi:type="dcterms:W3CDTF">2015-12-03T21:14:00Z</dcterms:modified>
</cp:coreProperties>
</file>