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82A" w:rsidRDefault="00900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27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THE STUDY COMMITTEE ON THE USE OF DRONES AS A LAW ENFORCEMENT CRIME FIGHTING TOOL, TO PROVIDE FOR THE MEMBERSHIP AND STAFFING OF THE STUDY COMMITTEE, AND TO PROVIDE FOR THE STUDY COMMITTEE</w:t>
      </w:r>
      <w:r w:rsidR="002B6F21" w:rsidRPr="002B6F21">
        <w:t>’</w:t>
      </w:r>
      <w:r>
        <w:t>S TERMINATION.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27D"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3527D"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06"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7206">
        <w:t xml:space="preserve"> there is created the </w:t>
      </w:r>
      <w:r w:rsidR="001D7943">
        <w:t>study c</w:t>
      </w:r>
      <w:r w:rsidR="00217206">
        <w:t xml:space="preserve">ommittee on the </w:t>
      </w:r>
      <w:r w:rsidR="001D7943">
        <w:t>u</w:t>
      </w:r>
      <w:r w:rsidR="00217206">
        <w:t xml:space="preserve">se of </w:t>
      </w:r>
      <w:r w:rsidR="001D7943">
        <w:t>d</w:t>
      </w:r>
      <w:r w:rsidR="00217206">
        <w:t xml:space="preserve">rones as a </w:t>
      </w:r>
      <w:r w:rsidR="001D7943">
        <w:t>l</w:t>
      </w:r>
      <w:r w:rsidR="00217206">
        <w:t xml:space="preserve">aw </w:t>
      </w:r>
      <w:r w:rsidR="001D7943">
        <w:t>e</w:t>
      </w:r>
      <w:r w:rsidR="00217206">
        <w:t xml:space="preserve">nforcement </w:t>
      </w:r>
      <w:r w:rsidR="001D7943">
        <w:t>c</w:t>
      </w:r>
      <w:r w:rsidR="00217206">
        <w:t xml:space="preserve">rime </w:t>
      </w:r>
      <w:r w:rsidR="001D7943">
        <w:t>f</w:t>
      </w:r>
      <w:r w:rsidR="00217206">
        <w:t xml:space="preserve">ighting </w:t>
      </w:r>
      <w:r w:rsidR="001D7943">
        <w:t>t</w:t>
      </w:r>
      <w:r w:rsidR="00217206">
        <w:t>ool to review law, policies, practices, and procedures regarding the</w:t>
      </w:r>
      <w:r w:rsidR="001D7943">
        <w:t xml:space="preserve"> legality and</w:t>
      </w:r>
      <w:r w:rsidR="00217206">
        <w:t xml:space="preserve"> effectiveness of the State</w:t>
      </w:r>
      <w:r w:rsidR="002B6F21" w:rsidRPr="002B6F21">
        <w:t>’</w:t>
      </w:r>
      <w:r w:rsidR="00217206">
        <w:t>s law enforcement agencies</w:t>
      </w:r>
      <w:r w:rsidR="002B6F21" w:rsidRPr="002B6F21">
        <w:t>’</w:t>
      </w:r>
      <w:r w:rsidR="00217206">
        <w:t xml:space="preserve"> use of drones to fight crime.  </w:t>
      </w:r>
    </w:p>
    <w:p w:rsidR="00F3527D" w:rsidRDefault="00217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study committee must be composed of three members of the House of Representatives, appointed by the House Judiciary Committee chairman, and three members of the Senate, appointed by the Senate Judiciary Committee chairman. Vacancies in the study committee</w:t>
      </w:r>
      <w:r w:rsidR="002B6F21" w:rsidRPr="002B6F21">
        <w:t>’</w:t>
      </w:r>
      <w:r>
        <w:t>s membership must be filled for the remainder of the unexpired term in the manner of original appointment.</w:t>
      </w:r>
    </w:p>
    <w:p w:rsidR="00217206" w:rsidRDefault="00217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Chairmen of the House and Senate Judiciary Committees shall provide appropriate staffing for the study committee.</w:t>
      </w:r>
    </w:p>
    <w:p w:rsidR="00F3527D"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27D"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217206">
        <w:t>the study committee shall make a report of its recommendations to the General Assembly by December 31, 2016, at which time the study committee must be dissolved.</w:t>
      </w:r>
    </w:p>
    <w:p w:rsidR="006320DD" w:rsidRDefault="002B6F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82A" w:rsidRDefault="0090082A" w:rsidP="0090082A">
      <w:pPr>
        <w:suppressAutoHyphens/>
      </w:pPr>
    </w:p>
    <w:sectPr w:rsidR="0090082A" w:rsidSect="009008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27D" w:rsidRDefault="00F3527D" w:rsidP="009F0C77">
      <w:r>
        <w:separator/>
      </w:r>
    </w:p>
  </w:endnote>
  <w:endnote w:type="continuationSeparator" w:id="0">
    <w:p w:rsidR="00F3527D" w:rsidRDefault="00F352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6BBCE2-6B10-4462-9FF1-8AD1DD8EC60F}"/>
    <w:embedBold r:id="rId2" w:fontKey="{308A22E5-C260-49FE-A062-1524CF2528DA}"/>
  </w:font>
  <w:font w:name="Calibri">
    <w:panose1 w:val="020F0502020204030204"/>
    <w:charset w:val="00"/>
    <w:family w:val="swiss"/>
    <w:pitch w:val="variable"/>
    <w:sig w:usb0="E00002FF" w:usb1="4000ACFF" w:usb2="00000001" w:usb3="00000000" w:csb0="0000019F" w:csb1="00000000"/>
    <w:embedRegular r:id="rId3" w:fontKey="{8CEE5B67-69F6-4AF8-891C-4E7DF3DE6C97}"/>
  </w:font>
  <w:font w:name="Cambria">
    <w:panose1 w:val="02040503050406030204"/>
    <w:charset w:val="00"/>
    <w:family w:val="roman"/>
    <w:pitch w:val="variable"/>
    <w:sig w:usb0="E00002FF" w:usb1="400004FF" w:usb2="00000000" w:usb3="00000000" w:csb0="0000019F" w:csb1="00000000"/>
    <w:embedRegular r:id="rId4" w:fontKey="{2D797B02-389F-4479-884E-1B2AE80359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0DD" w:rsidRPr="0090082A" w:rsidRDefault="0090082A" w:rsidP="0090082A">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27D" w:rsidRDefault="00F3527D" w:rsidP="009F0C77">
      <w:r>
        <w:separator/>
      </w:r>
    </w:p>
  </w:footnote>
  <w:footnote w:type="continuationSeparator" w:id="0">
    <w:p w:rsidR="00F3527D" w:rsidRDefault="00F352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2CM16"/>
    <w:docVar w:name="CoverBillType" w:val="c"/>
    <w:docVar w:name="docpath" w:val="L:\Council\bills\NBD\11152CM16.DOCX"/>
    <w:docVar w:name="dvBillNumber" w:val="4426"/>
    <w:docVar w:name="dvBillNumberPrefix" w:val="H. "/>
    <w:docVar w:name="dvOriginalBody" w:val="House"/>
    <w:docVar w:name="dvSteno" w:val="NBD"/>
    <w:docVar w:name="NameofBody" w:val="h"/>
    <w:docVar w:name="vgroup2" w:val="Council"/>
  </w:docVars>
  <w:rsids>
    <w:rsidRoot w:val="00F3527D"/>
    <w:rsid w:val="00011869"/>
    <w:rsid w:val="00015CD6"/>
    <w:rsid w:val="000E1785"/>
    <w:rsid w:val="000F40FA"/>
    <w:rsid w:val="0010776B"/>
    <w:rsid w:val="00133E66"/>
    <w:rsid w:val="001435A3"/>
    <w:rsid w:val="00146ED3"/>
    <w:rsid w:val="00151044"/>
    <w:rsid w:val="001D08F2"/>
    <w:rsid w:val="001D525B"/>
    <w:rsid w:val="001D7943"/>
    <w:rsid w:val="001D7F4F"/>
    <w:rsid w:val="00205238"/>
    <w:rsid w:val="00217206"/>
    <w:rsid w:val="002321B6"/>
    <w:rsid w:val="00250967"/>
    <w:rsid w:val="002543C8"/>
    <w:rsid w:val="0025541D"/>
    <w:rsid w:val="00284AAE"/>
    <w:rsid w:val="002A46F0"/>
    <w:rsid w:val="002B6F2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20DD"/>
    <w:rsid w:val="006913C9"/>
    <w:rsid w:val="0069470D"/>
    <w:rsid w:val="00734F00"/>
    <w:rsid w:val="007A70AE"/>
    <w:rsid w:val="008362E8"/>
    <w:rsid w:val="008A1768"/>
    <w:rsid w:val="008F0F33"/>
    <w:rsid w:val="008F4429"/>
    <w:rsid w:val="0090082A"/>
    <w:rsid w:val="0094021A"/>
    <w:rsid w:val="0095586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527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AE216-EA34-4AF4-B016-795936098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7C51D-7BD0-4F36-A47E-4AB583C22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200</Words>
  <Characters>1063</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4426 Text of Previous Version (Dec. 3, 2015) - South Carolina Legislature Online</dc:title>
  <dc:creator>%USERNAME%</dc:creator>
  <cp:lastModifiedBy>N Cumfer</cp:lastModifiedBy>
  <cp:revision>2</cp:revision>
  <dcterms:created xsi:type="dcterms:W3CDTF">2015-12-03T20:52:00Z</dcterms:created>
  <dcterms:modified xsi:type="dcterms:W3CDTF">2015-12-03T20:52:00Z</dcterms:modified>
</cp:coreProperties>
</file>