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00" w:rsidRDefault="00414D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31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6CB" w:rsidRDefault="009A16CB" w:rsidP="00414D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11</w:t>
      </w:r>
      <w:r w:rsidR="000841D9">
        <w:noBreakHyphen/>
      </w:r>
      <w:r>
        <w:t>43</w:t>
      </w:r>
      <w:r w:rsidR="000841D9">
        <w:noBreakHyphen/>
      </w:r>
      <w:r>
        <w:t>140</w:t>
      </w:r>
      <w:r w:rsidR="00263C82">
        <w:t>,</w:t>
      </w:r>
      <w:r>
        <w:t xml:space="preserve"> CODE OF LAWS OF SOUTH CAROLINA, 1976, RELATING TO THE BOARD OF DIRECTORS OF THE SOUTH CAROLINA TRANSPORTATION INFRASTRUCTURE BANK, SO AS TO PROVIDE THAT ALL MEMBERS OF</w:t>
      </w:r>
      <w:r w:rsidR="003178F3">
        <w:t xml:space="preserve"> THE BOARD MUST BE APPOINTED BY</w:t>
      </w:r>
      <w:r>
        <w:t xml:space="preserve"> AND SERVE AT THE PLEASURE OF, THE GOVERNOR.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31BB" w:rsidRDefault="005E3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31BB" w:rsidRDefault="005E3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6CB" w:rsidRPr="00473142" w:rsidRDefault="005E31BB" w:rsidP="009A1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A16CB" w:rsidRPr="00473142">
        <w:rPr>
          <w:color w:val="000000" w:themeColor="text1"/>
          <w:u w:color="000000" w:themeColor="text1"/>
        </w:rPr>
        <w:t>Section 11</w:t>
      </w:r>
      <w:r w:rsidR="000841D9">
        <w:rPr>
          <w:color w:val="000000" w:themeColor="text1"/>
          <w:u w:color="000000" w:themeColor="text1"/>
        </w:rPr>
        <w:noBreakHyphen/>
      </w:r>
      <w:r w:rsidR="009A16CB" w:rsidRPr="00473142">
        <w:rPr>
          <w:color w:val="000000" w:themeColor="text1"/>
          <w:u w:color="000000" w:themeColor="text1"/>
        </w:rPr>
        <w:t>43</w:t>
      </w:r>
      <w:r w:rsidR="000841D9">
        <w:rPr>
          <w:color w:val="000000" w:themeColor="text1"/>
          <w:u w:color="000000" w:themeColor="text1"/>
        </w:rPr>
        <w:noBreakHyphen/>
      </w:r>
      <w:r w:rsidR="009A16CB" w:rsidRPr="00473142">
        <w:rPr>
          <w:color w:val="000000" w:themeColor="text1"/>
          <w:u w:color="000000" w:themeColor="text1"/>
        </w:rPr>
        <w:t>140 of the 1976 Code is amended to read:</w:t>
      </w:r>
    </w:p>
    <w:p w:rsidR="009A16CB" w:rsidRPr="00473142" w:rsidRDefault="009A16CB" w:rsidP="009A1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31BB" w:rsidRPr="009A16CB" w:rsidRDefault="009A16CB" w:rsidP="009A1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3142">
        <w:rPr>
          <w:color w:val="000000" w:themeColor="text1"/>
          <w:u w:color="000000" w:themeColor="text1"/>
        </w:rPr>
        <w:tab/>
        <w:t>“Section 11</w:t>
      </w:r>
      <w:r w:rsidR="000841D9">
        <w:rPr>
          <w:color w:val="000000" w:themeColor="text1"/>
          <w:u w:color="000000" w:themeColor="text1"/>
        </w:rPr>
        <w:noBreakHyphen/>
      </w:r>
      <w:r w:rsidRPr="00473142">
        <w:rPr>
          <w:color w:val="000000" w:themeColor="text1"/>
          <w:u w:color="000000" w:themeColor="text1"/>
        </w:rPr>
        <w:t>43</w:t>
      </w:r>
      <w:r w:rsidR="000841D9">
        <w:rPr>
          <w:color w:val="000000" w:themeColor="text1"/>
          <w:u w:color="000000" w:themeColor="text1"/>
        </w:rPr>
        <w:noBreakHyphen/>
      </w:r>
      <w:r w:rsidRPr="00473142">
        <w:rPr>
          <w:color w:val="000000" w:themeColor="text1"/>
          <w:u w:color="000000" w:themeColor="text1"/>
        </w:rPr>
        <w:t>140.</w:t>
      </w:r>
      <w:r w:rsidRPr="00473142">
        <w:rPr>
          <w:color w:val="000000" w:themeColor="text1"/>
          <w:u w:color="000000" w:themeColor="text1"/>
        </w:rPr>
        <w:tab/>
        <w:t>The board of directors is the governing board of the bank. The board consists of seven voting directors</w:t>
      </w:r>
      <w:r w:rsidRPr="00473142">
        <w:rPr>
          <w:color w:val="000000" w:themeColor="text1"/>
          <w:u w:val="single" w:color="000000" w:themeColor="text1"/>
        </w:rPr>
        <w:t>, all of whom must be</w:t>
      </w:r>
      <w:r w:rsidRPr="00473142">
        <w:rPr>
          <w:color w:val="000000" w:themeColor="text1"/>
          <w:u w:color="000000" w:themeColor="text1"/>
        </w:rPr>
        <w:t xml:space="preserve"> </w:t>
      </w:r>
      <w:r w:rsidRPr="00473142">
        <w:rPr>
          <w:strike/>
          <w:color w:val="000000" w:themeColor="text1"/>
          <w:u w:color="000000" w:themeColor="text1"/>
        </w:rPr>
        <w:t>as follows: the Chairman of the Department of Transportation Commission, ex officio; one director</w:t>
      </w:r>
      <w:r w:rsidRPr="00473142">
        <w:rPr>
          <w:color w:val="000000" w:themeColor="text1"/>
          <w:u w:color="000000" w:themeColor="text1"/>
        </w:rPr>
        <w:t xml:space="preserve"> appointed by the Governor </w:t>
      </w:r>
      <w:r w:rsidRPr="00473142">
        <w:rPr>
          <w:strike/>
          <w:color w:val="000000" w:themeColor="text1"/>
          <w:u w:color="000000" w:themeColor="text1"/>
        </w:rPr>
        <w:t>who shall serve as chairman; one director appointed by the Governor; one director appointed by the Speaker of the House of Representatives; one member of the House of Representatives appointed by the Speaker, ex officio; one director appointed by the President Pro Tempore of the Senate; and one member of the Senate appointed by the President Pro Tempore of the Senate, ex officio</w:t>
      </w:r>
      <w:r w:rsidRPr="00473142">
        <w:rPr>
          <w:color w:val="000000" w:themeColor="text1"/>
          <w:u w:color="000000" w:themeColor="text1"/>
        </w:rPr>
        <w:t xml:space="preserve">. Directors </w:t>
      </w:r>
      <w:r w:rsidRPr="00473142">
        <w:rPr>
          <w:strike/>
          <w:color w:val="000000" w:themeColor="text1"/>
          <w:u w:color="000000" w:themeColor="text1"/>
        </w:rPr>
        <w:t>appointed by the Governor, the Speaker, and the President Pro Tempore</w:t>
      </w:r>
      <w:r w:rsidRPr="00473142">
        <w:rPr>
          <w:color w:val="000000" w:themeColor="text1"/>
          <w:u w:color="000000" w:themeColor="text1"/>
        </w:rPr>
        <w:t xml:space="preserve"> shall serve </w:t>
      </w:r>
      <w:r w:rsidRPr="00473142">
        <w:rPr>
          <w:strike/>
          <w:color w:val="000000" w:themeColor="text1"/>
          <w:u w:color="000000" w:themeColor="text1"/>
        </w:rPr>
        <w:t>terms coterminous with those of their appointing authority</w:t>
      </w:r>
      <w:r w:rsidRPr="00473142">
        <w:rPr>
          <w:color w:val="000000" w:themeColor="text1"/>
          <w:u w:color="000000" w:themeColor="text1"/>
        </w:rPr>
        <w:t xml:space="preserve"> </w:t>
      </w:r>
      <w:r w:rsidRPr="00473142">
        <w:rPr>
          <w:color w:val="000000" w:themeColor="text1"/>
          <w:u w:val="single" w:color="000000" w:themeColor="text1"/>
        </w:rPr>
        <w:t>at the pleasure of the Governor</w:t>
      </w:r>
      <w:r w:rsidRPr="00473142">
        <w:rPr>
          <w:color w:val="000000" w:themeColor="text1"/>
          <w:u w:color="000000" w:themeColor="text1"/>
        </w:rPr>
        <w:t xml:space="preserve">. </w:t>
      </w:r>
      <w:r w:rsidRPr="00473142">
        <w:rPr>
          <w:strike/>
          <w:color w:val="000000" w:themeColor="text1"/>
          <w:u w:color="000000" w:themeColor="text1"/>
        </w:rPr>
        <w:t>The terms for the legislative members are coterminous with their terms of office.</w:t>
      </w:r>
      <w:r w:rsidRPr="00473142">
        <w:rPr>
          <w:color w:val="000000" w:themeColor="text1"/>
          <w:u w:color="000000" w:themeColor="text1"/>
        </w:rPr>
        <w:t xml:space="preserve"> </w:t>
      </w:r>
      <w:r w:rsidRPr="00473142">
        <w:rPr>
          <w:color w:val="000000" w:themeColor="text1"/>
          <w:u w:val="single" w:color="000000" w:themeColor="text1"/>
        </w:rPr>
        <w:t>The Governor shall designate which member shall serve as chairman, and</w:t>
      </w:r>
      <w:r w:rsidRPr="00473142">
        <w:rPr>
          <w:color w:val="000000" w:themeColor="text1"/>
          <w:u w:color="000000" w:themeColor="text1"/>
        </w:rPr>
        <w:t xml:space="preserve"> the vice chairman must be elected by the board. </w:t>
      </w:r>
      <w:r w:rsidRPr="00473142">
        <w:rPr>
          <w:strike/>
          <w:color w:val="000000" w:themeColor="text1"/>
          <w:u w:color="000000" w:themeColor="text1"/>
        </w:rPr>
        <w:t xml:space="preserve">Any person appointed to fill a vacancy must be appointed in the same </w:t>
      </w:r>
      <w:r w:rsidRPr="00473142">
        <w:rPr>
          <w:strike/>
          <w:color w:val="000000" w:themeColor="text1"/>
          <w:u w:color="000000" w:themeColor="text1"/>
        </w:rPr>
        <w:lastRenderedPageBreak/>
        <w:t>manner as the original appointee for the remainder of the unexpired term.</w:t>
      </w:r>
      <w:r w:rsidRPr="00473142">
        <w:rPr>
          <w:color w:val="000000" w:themeColor="text1"/>
          <w:u w:color="000000" w:themeColor="text1"/>
        </w:rPr>
        <w:t>”</w:t>
      </w:r>
    </w:p>
    <w:p w:rsidR="005E31BB" w:rsidRDefault="005E31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6CB" w:rsidRPr="00473142" w:rsidRDefault="009A16CB" w:rsidP="009A1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3142">
        <w:rPr>
          <w:color w:val="000000" w:themeColor="text1"/>
          <w:u w:color="000000" w:themeColor="text1"/>
        </w:rPr>
        <w:t>SECTION</w:t>
      </w:r>
      <w:r w:rsidRPr="00473142">
        <w:rPr>
          <w:color w:val="000000" w:themeColor="text1"/>
          <w:u w:color="000000" w:themeColor="text1"/>
        </w:rPr>
        <w:tab/>
        <w:t>2.</w:t>
      </w:r>
      <w:r w:rsidRPr="00473142">
        <w:rPr>
          <w:color w:val="000000" w:themeColor="text1"/>
          <w:u w:color="000000" w:themeColor="text1"/>
        </w:rPr>
        <w:tab/>
        <w:t>This act takes effect upon approval by the</w:t>
      </w:r>
      <w:r w:rsidR="00263C82">
        <w:rPr>
          <w:color w:val="000000" w:themeColor="text1"/>
          <w:u w:color="000000" w:themeColor="text1"/>
        </w:rPr>
        <w:t xml:space="preserve"> Governor.  The members of the Board of D</w:t>
      </w:r>
      <w:r w:rsidRPr="00473142">
        <w:rPr>
          <w:color w:val="000000" w:themeColor="text1"/>
          <w:u w:color="000000" w:themeColor="text1"/>
        </w:rPr>
        <w:t>irectors of the South Carolina Transportation Infrastructure Bank</w:t>
      </w:r>
      <w:r w:rsidR="00F85DF5">
        <w:rPr>
          <w:color w:val="000000" w:themeColor="text1"/>
          <w:u w:color="000000" w:themeColor="text1"/>
        </w:rPr>
        <w:t>,</w:t>
      </w:r>
      <w:r w:rsidRPr="00473142">
        <w:rPr>
          <w:color w:val="000000" w:themeColor="text1"/>
          <w:u w:color="000000" w:themeColor="text1"/>
        </w:rPr>
        <w:t xml:space="preserve"> as of the effective date of this act</w:t>
      </w:r>
      <w:r w:rsidR="00F85DF5">
        <w:rPr>
          <w:color w:val="000000" w:themeColor="text1"/>
          <w:u w:color="000000" w:themeColor="text1"/>
        </w:rPr>
        <w:t>,</w:t>
      </w:r>
      <w:r w:rsidRPr="00473142">
        <w:rPr>
          <w:color w:val="000000" w:themeColor="text1"/>
          <w:u w:color="000000" w:themeColor="text1"/>
        </w:rPr>
        <w:t xml:space="preserve"> shall continue to serve on the board until their successor is appointed and qualified pursuant to Section 11</w:t>
      </w:r>
      <w:r w:rsidR="000841D9">
        <w:rPr>
          <w:color w:val="000000" w:themeColor="text1"/>
          <w:u w:color="000000" w:themeColor="text1"/>
        </w:rPr>
        <w:noBreakHyphen/>
      </w:r>
      <w:r w:rsidRPr="00473142">
        <w:rPr>
          <w:color w:val="000000" w:themeColor="text1"/>
          <w:u w:color="000000" w:themeColor="text1"/>
        </w:rPr>
        <w:t>43</w:t>
      </w:r>
      <w:r w:rsidR="000841D9">
        <w:rPr>
          <w:color w:val="000000" w:themeColor="text1"/>
          <w:u w:color="000000" w:themeColor="text1"/>
        </w:rPr>
        <w:noBreakHyphen/>
      </w:r>
      <w:r w:rsidRPr="00473142">
        <w:rPr>
          <w:color w:val="000000" w:themeColor="text1"/>
          <w:u w:color="000000" w:themeColor="text1"/>
        </w:rPr>
        <w:t>140, as amended by this act.  In making the initial appointments, the Governor must specify which current member the appointee is replacing.</w:t>
      </w:r>
    </w:p>
    <w:p w:rsidR="005A0E5A" w:rsidRDefault="000841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379F" w:rsidRDefault="002A379F" w:rsidP="002A379F">
      <w:pPr>
        <w:suppressAutoHyphens/>
      </w:pPr>
    </w:p>
    <w:sectPr w:rsidR="002A379F" w:rsidSect="00414D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1BB" w:rsidRDefault="005E31BB" w:rsidP="009F0C77">
      <w:r>
        <w:separator/>
      </w:r>
    </w:p>
  </w:endnote>
  <w:endnote w:type="continuationSeparator" w:id="0">
    <w:p w:rsidR="005E31BB" w:rsidRDefault="005E31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0EC6C5-5B68-479C-8402-8084BEA55267}"/>
    <w:embedBold r:id="rId2" w:fontKey="{12E1F847-4950-4AC2-8038-2BED5CEE35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CAF6CD-63C2-4985-A4CA-A6DE443322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4EDD4E-232B-4417-9587-6C865164F7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11042F-2277-4086-A541-5052D3A7C5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E5A" w:rsidRPr="00414D00" w:rsidRDefault="00414D00" w:rsidP="00414D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37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1BB" w:rsidRDefault="005E31BB" w:rsidP="009F0C77">
      <w:r>
        <w:separator/>
      </w:r>
    </w:p>
  </w:footnote>
  <w:footnote w:type="continuationSeparator" w:id="0">
    <w:p w:rsidR="005E31BB" w:rsidRDefault="005E31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96DG16"/>
    <w:docVar w:name="CoverBillType" w:val="b"/>
    <w:docVar w:name="docpath" w:val="L:\Council\bills\BBM\9396DG16.DOCX"/>
    <w:docVar w:name="dvBillNumber" w:val="445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E31BB"/>
    <w:rsid w:val="00011869"/>
    <w:rsid w:val="00015CD6"/>
    <w:rsid w:val="000841D9"/>
    <w:rsid w:val="000E1785"/>
    <w:rsid w:val="000F40FA"/>
    <w:rsid w:val="0010776B"/>
    <w:rsid w:val="0013195E"/>
    <w:rsid w:val="00133E66"/>
    <w:rsid w:val="001435A3"/>
    <w:rsid w:val="00146ED3"/>
    <w:rsid w:val="00151044"/>
    <w:rsid w:val="001D08F2"/>
    <w:rsid w:val="001D525B"/>
    <w:rsid w:val="001D7F4F"/>
    <w:rsid w:val="00205238"/>
    <w:rsid w:val="00207C41"/>
    <w:rsid w:val="002321B6"/>
    <w:rsid w:val="00250967"/>
    <w:rsid w:val="002543C8"/>
    <w:rsid w:val="0025541D"/>
    <w:rsid w:val="00263C82"/>
    <w:rsid w:val="00284AAE"/>
    <w:rsid w:val="002A379F"/>
    <w:rsid w:val="002E5912"/>
    <w:rsid w:val="00301B21"/>
    <w:rsid w:val="003178F3"/>
    <w:rsid w:val="00325348"/>
    <w:rsid w:val="0032732C"/>
    <w:rsid w:val="00336AD0"/>
    <w:rsid w:val="0037079A"/>
    <w:rsid w:val="003C4DAB"/>
    <w:rsid w:val="003D01E8"/>
    <w:rsid w:val="003E5288"/>
    <w:rsid w:val="003F6D79"/>
    <w:rsid w:val="00414D0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0E5A"/>
    <w:rsid w:val="005C2FE2"/>
    <w:rsid w:val="005E2BC9"/>
    <w:rsid w:val="005E31BB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16C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429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5DF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2D9EF0-CFC7-412F-98B4-5C2A11BB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41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55CE3-6DD2-4AF0-807E-4F8D39912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20E66FD6.dotm</Template>
  <TotalTime>0</TotalTime>
  <Pages>2</Pages>
  <Words>339</Words>
  <Characters>1718</Characters>
  <Application>Microsoft Office Word</Application>
  <DocSecurity>0</DocSecurity>
  <Lines>52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4452 Text of Previous Version (Jan. 14, 2016) - South Carolina Legislature Online</dc:title>
  <dc:creator>davidgood</dc:creator>
  <cp:lastModifiedBy>Angela Hopkins</cp:lastModifiedBy>
  <cp:revision>2</cp:revision>
  <cp:lastPrinted>2015-11-30T20:20:00Z</cp:lastPrinted>
  <dcterms:created xsi:type="dcterms:W3CDTF">2016-01-14T19:25:00Z</dcterms:created>
  <dcterms:modified xsi:type="dcterms:W3CDTF">2016-01-14T19:25:00Z</dcterms:modified>
</cp:coreProperties>
</file>