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D52" w:rsidRDefault="006B5D52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84A" w:rsidRDefault="00D9384A" w:rsidP="00D93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7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F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MAKE PERMANENT THE PROVISIONS OF SECTION 14</w:t>
      </w:r>
      <w:r w:rsidR="00136F0D">
        <w:noBreakHyphen/>
      </w:r>
      <w:r>
        <w:t>1</w:t>
      </w:r>
      <w:r w:rsidR="00136F0D">
        <w:noBreakHyphen/>
      </w:r>
      <w:r>
        <w:t>240, RELATING TO SURCHARGES ON CERTAIN MISDEMEANORS TO FUND TRAINING AT THE SOUTH CAROLINA CRIMINAL JUSTICE ACADEMY.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7A7" w:rsidRDefault="009667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67A7" w:rsidRDefault="009667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A7" w:rsidRDefault="009667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0FB4">
        <w:t>Notwithstanding SECTION 2 of Act 247, Section 14</w:t>
      </w:r>
      <w:r w:rsidR="00136F0D">
        <w:noBreakHyphen/>
      </w:r>
      <w:r w:rsidR="00780FB4">
        <w:t>1</w:t>
      </w:r>
      <w:r w:rsidR="00136F0D">
        <w:noBreakHyphen/>
      </w:r>
      <w:r w:rsidR="00780FB4">
        <w:t>240, as added by SECTION 1 of Act 247 of 2014, shall not terminate on June 30, 2016, but shall become a permanent provision of law.</w:t>
      </w:r>
    </w:p>
    <w:p w:rsidR="009667A7" w:rsidRDefault="009667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A7" w:rsidRDefault="009667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0FB4">
        <w:t>2</w:t>
      </w:r>
      <w:r>
        <w:t>.</w:t>
      </w:r>
      <w:r>
        <w:tab/>
        <w:t>This act takes effect upon approval by the Governor.</w:t>
      </w:r>
    </w:p>
    <w:p w:rsidR="00955935" w:rsidRDefault="00136F0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D52" w:rsidRDefault="006B5D52" w:rsidP="006B5D52">
      <w:pPr>
        <w:suppressAutoHyphens/>
      </w:pPr>
    </w:p>
    <w:sectPr w:rsidR="006B5D52" w:rsidSect="006B5D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7A7" w:rsidRDefault="009667A7" w:rsidP="009F0C77">
      <w:r>
        <w:separator/>
      </w:r>
    </w:p>
  </w:endnote>
  <w:endnote w:type="continuationSeparator" w:id="0">
    <w:p w:rsidR="009667A7" w:rsidRDefault="009667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EE8782-0EB5-415D-B724-949D90A63CF5}"/>
    <w:embedBold r:id="rId2" w:fontKey="{46A22585-8E15-4D18-AA77-0C9316A17B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066C11-5310-4E52-BEA1-42B15D12D6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DE1044-F22B-4CAF-B606-254149DB02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73A055-8B48-49BD-A382-BB5D75DAB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935" w:rsidRPr="006B5D52" w:rsidRDefault="006B5D52" w:rsidP="006B5D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7A7" w:rsidRDefault="009667A7" w:rsidP="009F0C77">
      <w:r>
        <w:separator/>
      </w:r>
    </w:p>
  </w:footnote>
  <w:footnote w:type="continuationSeparator" w:id="0">
    <w:p w:rsidR="009667A7" w:rsidRDefault="009667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203DG15"/>
    <w:docVar w:name="CoverBillType" w:val="b"/>
    <w:docVar w:name="docpath" w:val="L:\Council\bills\BBM\9203DG15.DOCX"/>
    <w:docVar w:name="dvBillNumber" w:val="453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667A7"/>
    <w:rsid w:val="00026C9A"/>
    <w:rsid w:val="000965A1"/>
    <w:rsid w:val="000B7A81"/>
    <w:rsid w:val="000E1785"/>
    <w:rsid w:val="000F39F2"/>
    <w:rsid w:val="001023A4"/>
    <w:rsid w:val="0010776B"/>
    <w:rsid w:val="00133E66"/>
    <w:rsid w:val="00134ACF"/>
    <w:rsid w:val="00136F0D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3367"/>
    <w:rsid w:val="0041760A"/>
    <w:rsid w:val="004809EE"/>
    <w:rsid w:val="00511EE9"/>
    <w:rsid w:val="00521E00"/>
    <w:rsid w:val="005229F8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B5D52"/>
    <w:rsid w:val="006C6A93"/>
    <w:rsid w:val="006E02F9"/>
    <w:rsid w:val="00753C04"/>
    <w:rsid w:val="00756946"/>
    <w:rsid w:val="00757F80"/>
    <w:rsid w:val="00771EEC"/>
    <w:rsid w:val="00780FB4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5935"/>
    <w:rsid w:val="009667A7"/>
    <w:rsid w:val="00990668"/>
    <w:rsid w:val="009B397B"/>
    <w:rsid w:val="009F0C77"/>
    <w:rsid w:val="009F4DD1"/>
    <w:rsid w:val="00A64E80"/>
    <w:rsid w:val="00A741D9"/>
    <w:rsid w:val="00A9741D"/>
    <w:rsid w:val="00AD4B17"/>
    <w:rsid w:val="00B26DC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F3D"/>
    <w:rsid w:val="00CC6B7B"/>
    <w:rsid w:val="00CD3619"/>
    <w:rsid w:val="00CF4447"/>
    <w:rsid w:val="00D405E7"/>
    <w:rsid w:val="00D41D56"/>
    <w:rsid w:val="00D6260D"/>
    <w:rsid w:val="00D6662B"/>
    <w:rsid w:val="00D9384A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5B2CB-47C9-424D-92B9-08DF6391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D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14D96-9B34-4C58-B049-354247C9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1</Pages>
  <Words>87</Words>
  <Characters>426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453 Text of Previous Version (Feb. 12, 2015) - South Carolina Legislature Online</dc:title>
  <dc:subject/>
  <dc:creator>BRENDA MELTON</dc:creator>
  <cp:keywords/>
  <dc:description/>
  <cp:lastModifiedBy>N Cumfer</cp:lastModifiedBy>
  <cp:revision>2</cp:revision>
  <cp:lastPrinted>2015-02-11T21:09:00Z</cp:lastPrinted>
  <dcterms:created xsi:type="dcterms:W3CDTF">2015-02-12T16:38:00Z</dcterms:created>
  <dcterms:modified xsi:type="dcterms:W3CDTF">2015-02-12T16:38:00Z</dcterms:modified>
</cp:coreProperties>
</file>