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75E" w:rsidRDefault="00D9375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1D1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71F1" w:rsidRDefault="004E237D" w:rsidP="006F7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F71F1">
        <w:t xml:space="preserve">RECOGNIZE AND CONGRATULATE </w:t>
      </w:r>
      <w:r w:rsidR="004B0AD8">
        <w:t>M</w:t>
      </w:r>
      <w:r w:rsidR="00E75F64">
        <w:t xml:space="preserve">T. </w:t>
      </w:r>
      <w:r w:rsidR="004B0AD8">
        <w:t xml:space="preserve">CALVARY FIRE BAPTIZED HOLINESS </w:t>
      </w:r>
      <w:r w:rsidR="006F71F1">
        <w:t xml:space="preserve">CHURCH OF </w:t>
      </w:r>
      <w:r w:rsidR="004B0AD8">
        <w:t>MANNING</w:t>
      </w:r>
      <w:r w:rsidR="006F71F1">
        <w:t xml:space="preserve"> ON THE OCCASION OF ITS HISTORIC ONE HUNDREDTH ANNIVERSARY AND TO COMMEND THE CHURCH FOR A CENTURY OF SERVICE TO GOD AND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16D8A" w:rsidRDefault="00F93351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86449">
        <w:t xml:space="preserve">founded in 1914, </w:t>
      </w:r>
      <w:r w:rsidR="00181AF2">
        <w:t>Mt. Calvary Fire Baptized Holiness Church</w:t>
      </w:r>
      <w:r w:rsidR="00A86449">
        <w:t xml:space="preserve"> traces its history </w:t>
      </w:r>
      <w:r w:rsidR="00181AF2">
        <w:t>back to the early twentieth century. The</w:t>
      </w:r>
      <w:r>
        <w:t xml:space="preserve"> 1935 WPA Survey of Church Archives</w:t>
      </w:r>
      <w:r w:rsidR="00181AF2">
        <w:t xml:space="preserve"> shows</w:t>
      </w:r>
      <w:r w:rsidR="00DF3555">
        <w:t xml:space="preserve"> </w:t>
      </w:r>
      <w:r w:rsidR="00181AF2">
        <w:t xml:space="preserve">Mt. Calvary recorded </w:t>
      </w:r>
      <w:r w:rsidR="00DF3555">
        <w:t xml:space="preserve">as the Colored Fire Baptized Holiness Church of God of the Americas of Manning, South Carolina. The survey </w:t>
      </w:r>
      <w:r w:rsidR="004C3298">
        <w:t xml:space="preserve">further </w:t>
      </w:r>
      <w:r w:rsidR="00DF3555">
        <w:t xml:space="preserve">reports that eight members, under the leadership of Reverend P.G. Gladden, organized the church and </w:t>
      </w:r>
      <w:r w:rsidR="004C3298">
        <w:t xml:space="preserve">in </w:t>
      </w:r>
      <w:r w:rsidR="00A86449">
        <w:t>its founding year</w:t>
      </w:r>
      <w:r w:rsidR="004C3298">
        <w:t xml:space="preserve"> </w:t>
      </w:r>
      <w:r w:rsidR="00DF3555">
        <w:t>erected a square frame building</w:t>
      </w:r>
      <w:r w:rsidR="004C3298">
        <w:t>,</w:t>
      </w:r>
      <w:r w:rsidR="00DF3555">
        <w:t xml:space="preserve"> where services were held</w:t>
      </w:r>
      <w:r w:rsidR="00A16D8A">
        <w:t>. Th</w:t>
      </w:r>
      <w:r w:rsidR="004C3298">
        <w:t>is</w:t>
      </w:r>
      <w:r w:rsidR="00A16D8A">
        <w:t xml:space="preserve"> building was located on “Factory Hill</w:t>
      </w:r>
      <w:r w:rsidR="00E827E5">
        <w:t>,</w:t>
      </w:r>
      <w:r w:rsidR="00A16D8A">
        <w:t xml:space="preserve">” </w:t>
      </w:r>
      <w:r w:rsidR="00E827E5">
        <w:t>p</w:t>
      </w:r>
      <w:r w:rsidR="00A16D8A">
        <w:t>resently known as Mill Street</w:t>
      </w:r>
      <w:r w:rsidR="00E827E5">
        <w:t xml:space="preserve"> and n</w:t>
      </w:r>
      <w:r w:rsidR="00A16D8A">
        <w:t>ow home to Clarendon Memorial Hospital; and</w:t>
      </w:r>
    </w:p>
    <w:p w:rsidR="00A16D8A" w:rsidRDefault="00A16D8A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6D8A" w:rsidRDefault="00A16D8A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D3EC0">
        <w:t>after holding services in this area for several years, M</w:t>
      </w:r>
      <w:r w:rsidR="00490610">
        <w:t>t.</w:t>
      </w:r>
      <w:r w:rsidR="004C3298">
        <w:t xml:space="preserve"> </w:t>
      </w:r>
      <w:r w:rsidR="006D3EC0">
        <w:t>Calvary had to move outside the city limits because Manning town officials said the church was making too much noise; and</w:t>
      </w:r>
    </w:p>
    <w:p w:rsidR="00F93351" w:rsidRDefault="00F93351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93351" w:rsidRDefault="00726624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it is not clear when </w:t>
      </w:r>
      <w:r w:rsidR="00490610">
        <w:t>Mt. Calvary</w:t>
      </w:r>
      <w:r>
        <w:t xml:space="preserve"> moved to its present </w:t>
      </w:r>
      <w:r w:rsidR="0014019C">
        <w:t>site, nor is it certain who named the church or when the correct name</w:t>
      </w:r>
      <w:r w:rsidR="00E773A4">
        <w:t>,</w:t>
      </w:r>
      <w:r w:rsidR="0014019C">
        <w:t xml:space="preserve"> M</w:t>
      </w:r>
      <w:r w:rsidR="00E773A4">
        <w:t xml:space="preserve">t. </w:t>
      </w:r>
      <w:r w:rsidR="0014019C">
        <w:t>Calvary</w:t>
      </w:r>
      <w:r w:rsidR="00E773A4">
        <w:t xml:space="preserve"> </w:t>
      </w:r>
      <w:r w:rsidR="0014019C">
        <w:t>Fire Baptized Holiness Church</w:t>
      </w:r>
      <w:r w:rsidR="00E773A4">
        <w:t xml:space="preserve">, was </w:t>
      </w:r>
      <w:r w:rsidR="009F122C">
        <w:t xml:space="preserve">first </w:t>
      </w:r>
      <w:r w:rsidR="00E773A4">
        <w:t>used. However, according to Clarendon County Court</w:t>
      </w:r>
      <w:r w:rsidR="00D21B34">
        <w:t>h</w:t>
      </w:r>
      <w:r w:rsidR="00E773A4">
        <w:t>ouse</w:t>
      </w:r>
      <w:r w:rsidR="003B0F4B">
        <w:t xml:space="preserve"> records, in April 1920 the Reverend F. Montgomery</w:t>
      </w:r>
      <w:r w:rsidR="006177C0">
        <w:t xml:space="preserve"> (</w:t>
      </w:r>
      <w:r w:rsidR="003B0F4B">
        <w:t>pastor</w:t>
      </w:r>
      <w:r w:rsidR="006177C0">
        <w:t xml:space="preserve">), </w:t>
      </w:r>
      <w:r w:rsidR="003B0F4B">
        <w:t>Brother Jeff Coklin</w:t>
      </w:r>
      <w:r w:rsidR="006177C0">
        <w:t xml:space="preserve">, </w:t>
      </w:r>
      <w:r w:rsidR="003B0F4B">
        <w:t>Brother William Govan</w:t>
      </w:r>
      <w:r w:rsidR="006177C0">
        <w:t xml:space="preserve">, </w:t>
      </w:r>
      <w:r w:rsidR="003B0F4B">
        <w:t>and Brother Winston Servance, trustees of the church, purchased the lot where the present church</w:t>
      </w:r>
      <w:r w:rsidR="00FC1141">
        <w:t xml:space="preserve"> building</w:t>
      </w:r>
      <w:r w:rsidR="003B0F4B">
        <w:t xml:space="preserve"> is located. At that time, the congregation was listed as the Colored Fire Baptized Holiness Baptist Church of Manning; and</w:t>
      </w:r>
    </w:p>
    <w:p w:rsidR="003B0F4B" w:rsidRDefault="003B0F4B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6624" w:rsidRDefault="003B0F4B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church burned in 1926 during the ministry of Reverend Bowens. </w:t>
      </w:r>
      <w:r w:rsidR="00942D3A">
        <w:t xml:space="preserve">The WPA survey </w:t>
      </w:r>
      <w:r w:rsidR="00275EFE">
        <w:t>testifies that</w:t>
      </w:r>
      <w:r w:rsidR="00942D3A">
        <w:t xml:space="preserve"> it was rebuilt and dedicated in 1928. </w:t>
      </w:r>
      <w:r w:rsidR="001960EE">
        <w:t>Valued at five hundred dollars, t</w:t>
      </w:r>
      <w:r w:rsidR="008A1339">
        <w:t xml:space="preserve">he new </w:t>
      </w:r>
      <w:r w:rsidR="005B6E3D">
        <w:t>church</w:t>
      </w:r>
      <w:r w:rsidR="00942D3A">
        <w:t xml:space="preserve"> measured twenty</w:t>
      </w:r>
      <w:r w:rsidR="009C3804">
        <w:noBreakHyphen/>
      </w:r>
      <w:r w:rsidR="00942D3A">
        <w:t>four by forty and featured recessed doors</w:t>
      </w:r>
      <w:r w:rsidR="005744BF">
        <w:t xml:space="preserve"> (</w:t>
      </w:r>
      <w:r w:rsidR="00942D3A">
        <w:t>tower over door</w:t>
      </w:r>
      <w:r w:rsidR="00154C4A">
        <w:t>s</w:t>
      </w:r>
      <w:r w:rsidR="005744BF">
        <w:t>)</w:t>
      </w:r>
      <w:r w:rsidR="005B6E3D">
        <w:t>, rough benches, and had</w:t>
      </w:r>
      <w:r w:rsidR="00D46317">
        <w:t xml:space="preserve"> </w:t>
      </w:r>
      <w:r w:rsidR="00942D3A">
        <w:t>a capacity of two hundred; and</w:t>
      </w:r>
    </w:p>
    <w:p w:rsidR="00942D3A" w:rsidRDefault="00942D3A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Sunday, </w:t>
      </w:r>
      <w:r w:rsidR="000F64B4">
        <w:t>August 1</w:t>
      </w:r>
      <w:r w:rsidR="00246C79">
        <w:t>7</w:t>
      </w:r>
      <w:r w:rsidR="000F64B4">
        <w:t>, 2014,</w:t>
      </w:r>
      <w:r>
        <w:t xml:space="preserve"> the grateful congregation of </w:t>
      </w:r>
      <w:r w:rsidR="000F64B4">
        <w:t>Mt. Calvary Fire Baptized Holiness Church held</w:t>
      </w:r>
      <w:r>
        <w:t xml:space="preserve"> a special commemorative service to celebrate God</w:t>
      </w:r>
      <w:r w:rsidR="009C3804" w:rsidRPr="009C3804">
        <w:t>’</w:t>
      </w:r>
      <w:r>
        <w:t xml:space="preserve">s faithfulness to the church, both spiritually and materially, over </w:t>
      </w:r>
      <w:r w:rsidR="000F64B4">
        <w:t xml:space="preserve">a </w:t>
      </w:r>
      <w:r>
        <w:t>century</w:t>
      </w:r>
      <w:r w:rsidR="000F64B4">
        <w:t xml:space="preserve"> of worship and ministry</w:t>
      </w:r>
      <w:r>
        <w:t>; and</w:t>
      </w: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211C75">
        <w:t>Mt. Calvary</w:t>
      </w:r>
      <w:r w:rsidR="009C3804" w:rsidRPr="009C3804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11C75">
        <w:t>Mt. Calvary Fire Baptized Holiness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has been a beacon of light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11C75">
        <w:rPr>
          <w:rFonts w:eastAsiaTheme="minorHAnsi"/>
          <w:color w:val="000000" w:themeColor="text1"/>
          <w:szCs w:val="22"/>
          <w:u w:color="000000" w:themeColor="text1"/>
        </w:rPr>
        <w:t>Manning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area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</w:t>
      </w:r>
      <w:r w:rsidR="00211C7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years, and, God willing, will continue its godly heritage in many more years of worship and service. Now, therefore,</w:t>
      </w: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F3ED7" w:rsidRDefault="00A21F97" w:rsidP="00DF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recognize and congratulate </w:t>
      </w:r>
      <w:r w:rsidR="00DF3ED7">
        <w:t>Mt. Calvary Fire Baptized Holiness Church of Manning on the occasion of its historic one hundredth anniversary and commend the church for a century of service to God and the community.</w:t>
      </w: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1F97" w:rsidRDefault="00A21F97" w:rsidP="00A2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D46317">
        <w:t xml:space="preserve">Rev. Dr. </w:t>
      </w:r>
      <w:r w:rsidR="00C90221">
        <w:t>Cornelius Alexander</w:t>
      </w:r>
      <w:r w:rsidR="003F2F62">
        <w:t>, Sr.,</w:t>
      </w:r>
      <w:r w:rsidR="00D46317">
        <w:t xml:space="preserve"> Pastor, </w:t>
      </w:r>
      <w:r w:rsidR="00C90221">
        <w:t xml:space="preserve">on behalf of the congregation of </w:t>
      </w:r>
      <w:r w:rsidR="00DF3ED7">
        <w:t>Mt. Calvary Fire Baptized Holiness Church</w:t>
      </w:r>
      <w:r>
        <w:t>.</w:t>
      </w:r>
    </w:p>
    <w:p w:rsidR="00581AA8" w:rsidRDefault="009C380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375E" w:rsidRDefault="00D9375E" w:rsidP="00D9375E">
      <w:pPr>
        <w:suppressAutoHyphens/>
      </w:pPr>
    </w:p>
    <w:sectPr w:rsidR="00D9375E" w:rsidSect="00D937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D1D" w:rsidRDefault="00841D1D" w:rsidP="009F0C77">
      <w:r>
        <w:separator/>
      </w:r>
    </w:p>
  </w:endnote>
  <w:endnote w:type="continuationSeparator" w:id="0">
    <w:p w:rsidR="00841D1D" w:rsidRDefault="00841D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361B76-7FB9-4A5F-BBDC-F564EFD3A49A}"/>
    <w:embedBold r:id="rId2" w:fontKey="{8AB0F230-FBA6-419C-A026-B90BB62AC8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616FB3-8DA6-4ECB-A1D1-486E9792C0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00DDD6-2AFF-464D-B347-72FD0F3DCD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6E68C1-C5E0-4E8A-841E-7DA3E6F686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A8" w:rsidRPr="00D9375E" w:rsidRDefault="00D9375E" w:rsidP="00D937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D1D" w:rsidRDefault="00841D1D" w:rsidP="009F0C77">
      <w:r>
        <w:separator/>
      </w:r>
    </w:p>
  </w:footnote>
  <w:footnote w:type="continuationSeparator" w:id="0">
    <w:p w:rsidR="00841D1D" w:rsidRDefault="00841D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4ZW15"/>
    <w:docVar w:name="CoverBillType" w:val="r"/>
    <w:docVar w:name="docpath" w:val="L:\Council\bills\RM\1124ZW15.DOCX"/>
    <w:docVar w:name="dvBillNumber" w:val="4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41D1D"/>
    <w:rsid w:val="00026C9A"/>
    <w:rsid w:val="000965A1"/>
    <w:rsid w:val="000E1785"/>
    <w:rsid w:val="000F39F2"/>
    <w:rsid w:val="000F64B4"/>
    <w:rsid w:val="001023A4"/>
    <w:rsid w:val="0010776B"/>
    <w:rsid w:val="00133E66"/>
    <w:rsid w:val="00134ACF"/>
    <w:rsid w:val="0014019C"/>
    <w:rsid w:val="00144E15"/>
    <w:rsid w:val="00154C4A"/>
    <w:rsid w:val="00181AF2"/>
    <w:rsid w:val="001960EE"/>
    <w:rsid w:val="001A4A62"/>
    <w:rsid w:val="001A681E"/>
    <w:rsid w:val="001B34BA"/>
    <w:rsid w:val="001D08F2"/>
    <w:rsid w:val="002037CA"/>
    <w:rsid w:val="002047A2"/>
    <w:rsid w:val="00211C75"/>
    <w:rsid w:val="002321B6"/>
    <w:rsid w:val="0023696B"/>
    <w:rsid w:val="00246C79"/>
    <w:rsid w:val="00250967"/>
    <w:rsid w:val="002759C5"/>
    <w:rsid w:val="00275EFE"/>
    <w:rsid w:val="00277DEE"/>
    <w:rsid w:val="00280D88"/>
    <w:rsid w:val="002928FF"/>
    <w:rsid w:val="00294ABE"/>
    <w:rsid w:val="002A24F4"/>
    <w:rsid w:val="002A3EB4"/>
    <w:rsid w:val="00325348"/>
    <w:rsid w:val="00393688"/>
    <w:rsid w:val="003B0F4B"/>
    <w:rsid w:val="003D411E"/>
    <w:rsid w:val="003E3C1E"/>
    <w:rsid w:val="003E6148"/>
    <w:rsid w:val="003F2F62"/>
    <w:rsid w:val="00400EAA"/>
    <w:rsid w:val="0041760A"/>
    <w:rsid w:val="004809EE"/>
    <w:rsid w:val="00490610"/>
    <w:rsid w:val="004B0AD8"/>
    <w:rsid w:val="004C3298"/>
    <w:rsid w:val="004E237D"/>
    <w:rsid w:val="00511EE9"/>
    <w:rsid w:val="00521E00"/>
    <w:rsid w:val="005744BF"/>
    <w:rsid w:val="00577C6C"/>
    <w:rsid w:val="00581AA8"/>
    <w:rsid w:val="0058501B"/>
    <w:rsid w:val="005B6E3D"/>
    <w:rsid w:val="0061228A"/>
    <w:rsid w:val="006177C0"/>
    <w:rsid w:val="006215AA"/>
    <w:rsid w:val="006340D9"/>
    <w:rsid w:val="00643B8E"/>
    <w:rsid w:val="00665EBC"/>
    <w:rsid w:val="0069470D"/>
    <w:rsid w:val="006A476C"/>
    <w:rsid w:val="006C3079"/>
    <w:rsid w:val="006C6A93"/>
    <w:rsid w:val="006D3EC0"/>
    <w:rsid w:val="006E02F9"/>
    <w:rsid w:val="006E2EE3"/>
    <w:rsid w:val="006F71F1"/>
    <w:rsid w:val="0072662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1D1D"/>
    <w:rsid w:val="00872729"/>
    <w:rsid w:val="008A1339"/>
    <w:rsid w:val="008F4429"/>
    <w:rsid w:val="00932670"/>
    <w:rsid w:val="009352BB"/>
    <w:rsid w:val="00942D3A"/>
    <w:rsid w:val="00990668"/>
    <w:rsid w:val="009B397B"/>
    <w:rsid w:val="009C3804"/>
    <w:rsid w:val="009F0C77"/>
    <w:rsid w:val="009F122C"/>
    <w:rsid w:val="009F4DD1"/>
    <w:rsid w:val="00A16D8A"/>
    <w:rsid w:val="00A21F97"/>
    <w:rsid w:val="00A64E80"/>
    <w:rsid w:val="00A741D9"/>
    <w:rsid w:val="00A8644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221"/>
    <w:rsid w:val="00CC6B7B"/>
    <w:rsid w:val="00CD3619"/>
    <w:rsid w:val="00CF4447"/>
    <w:rsid w:val="00D21658"/>
    <w:rsid w:val="00D21B34"/>
    <w:rsid w:val="00D405E7"/>
    <w:rsid w:val="00D41D56"/>
    <w:rsid w:val="00D46317"/>
    <w:rsid w:val="00D6260D"/>
    <w:rsid w:val="00D6662B"/>
    <w:rsid w:val="00D9375E"/>
    <w:rsid w:val="00D95E2F"/>
    <w:rsid w:val="00D970A9"/>
    <w:rsid w:val="00DB3AC0"/>
    <w:rsid w:val="00DC6813"/>
    <w:rsid w:val="00DE68F0"/>
    <w:rsid w:val="00DF3555"/>
    <w:rsid w:val="00DF3845"/>
    <w:rsid w:val="00DF3ED7"/>
    <w:rsid w:val="00DF7E17"/>
    <w:rsid w:val="00E75F64"/>
    <w:rsid w:val="00E773A4"/>
    <w:rsid w:val="00E827E5"/>
    <w:rsid w:val="00EB00A2"/>
    <w:rsid w:val="00EB1BF3"/>
    <w:rsid w:val="00EF3EEE"/>
    <w:rsid w:val="00F149A7"/>
    <w:rsid w:val="00F50BAF"/>
    <w:rsid w:val="00F52C10"/>
    <w:rsid w:val="00F81FFD"/>
    <w:rsid w:val="00F85228"/>
    <w:rsid w:val="00F93351"/>
    <w:rsid w:val="00FB6773"/>
    <w:rsid w:val="00FC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56BF88-6A9B-42D6-BC86-6D7F1C28F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2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18867-4C6E-4869-8929-A6F6702BE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521</Words>
  <Characters>2692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455 Text of Previous Version (Feb. 12, 2015) - South Carolina Legislature Online</dc:title>
  <dc:subject/>
  <dc:creator>McDowell</dc:creator>
  <cp:keywords/>
  <dc:description/>
  <cp:lastModifiedBy>N Cumfer</cp:lastModifiedBy>
  <cp:revision>2</cp:revision>
  <cp:lastPrinted>2015-02-11T15:08:00Z</cp:lastPrinted>
  <dcterms:created xsi:type="dcterms:W3CDTF">2015-02-12T16:24:00Z</dcterms:created>
  <dcterms:modified xsi:type="dcterms:W3CDTF">2015-02-12T16:24:00Z</dcterms:modified>
</cp:coreProperties>
</file>