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E41" w:rsidRDefault="00814E41"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E4" w:rsidRDefault="00F37EE4" w:rsidP="00F37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D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0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C63">
        <w:rPr>
          <w:color w:val="000000" w:themeColor="text1"/>
          <w:u w:color="000000" w:themeColor="text1"/>
        </w:rPr>
        <w:t>TO AMEND THE CODE OF LAWS OF SOUTH CAROLINA, 1976, BY ADDING SECTION 38</w:t>
      </w:r>
      <w:r>
        <w:rPr>
          <w:color w:val="000000" w:themeColor="text1"/>
          <w:u w:color="000000" w:themeColor="text1"/>
        </w:rPr>
        <w:noBreakHyphen/>
      </w:r>
      <w:r w:rsidRPr="00D41C63">
        <w:rPr>
          <w:color w:val="000000" w:themeColor="text1"/>
          <w:u w:color="000000" w:themeColor="text1"/>
        </w:rPr>
        <w:t>71</w:t>
      </w:r>
      <w:r>
        <w:rPr>
          <w:color w:val="000000" w:themeColor="text1"/>
          <w:u w:color="000000" w:themeColor="text1"/>
        </w:rPr>
        <w:noBreakHyphen/>
      </w:r>
      <w:r w:rsidRPr="00D41C63">
        <w:rPr>
          <w:color w:val="000000" w:themeColor="text1"/>
          <w:u w:color="000000" w:themeColor="text1"/>
        </w:rPr>
        <w:t xml:space="preserve">295 SO AS TO ESTABLISH THAT AN ACCIDENT OR HEALTH INSURANCE </w:t>
      </w:r>
      <w:r w:rsidR="00101734">
        <w:rPr>
          <w:color w:val="000000" w:themeColor="text1"/>
          <w:u w:color="000000" w:themeColor="text1"/>
        </w:rPr>
        <w:t>PLAN</w:t>
      </w:r>
      <w:r w:rsidRPr="00D41C63">
        <w:rPr>
          <w:color w:val="000000" w:themeColor="text1"/>
          <w:u w:color="000000" w:themeColor="text1"/>
        </w:rPr>
        <w:t xml:space="preserve"> SHALL CONTINUE TO PROVIDE COVERAGE TO A FIREFIGHTER WHO IS UNABLE TO WORK AS A RESULT OF AN INJURY SUSTAINED IN THE COURSE OF EMPLOYMENT</w:t>
      </w:r>
      <w:r w:rsidR="00025BB8">
        <w:rPr>
          <w:color w:val="000000" w:themeColor="text1"/>
          <w:u w:color="000000" w:themeColor="text1"/>
        </w:rPr>
        <w:t>,</w:t>
      </w:r>
      <w:r w:rsidRPr="00D41C63">
        <w:rPr>
          <w:color w:val="000000" w:themeColor="text1"/>
          <w:u w:color="000000" w:themeColor="text1"/>
        </w:rPr>
        <w:t xml:space="preserve"> AND TO PROVIDE THAT THE ORIGINAL INSURER SHALL CONTINUE TO PROVIDE BENEFITS FOR INJURIES SUSTAINED IN THE COURSE OF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D79" w:rsidRDefault="00AF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D79" w:rsidRDefault="00AF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41C63">
        <w:rPr>
          <w:color w:val="000000" w:themeColor="text1"/>
          <w:u w:color="000000" w:themeColor="text1"/>
        </w:rPr>
        <w:t>1.</w:t>
      </w:r>
      <w:r>
        <w:rPr>
          <w:color w:val="000000" w:themeColor="text1"/>
          <w:u w:color="000000" w:themeColor="text1"/>
        </w:rPr>
        <w:tab/>
      </w:r>
      <w:r w:rsidRPr="00D41C63">
        <w:rPr>
          <w:color w:val="000000" w:themeColor="text1"/>
          <w:u w:color="000000" w:themeColor="text1"/>
        </w:rPr>
        <w:t xml:space="preserve">Article 1, Chapter 71, Title 38 </w:t>
      </w:r>
      <w:r w:rsidR="00025BB8">
        <w:rPr>
          <w:color w:val="000000" w:themeColor="text1"/>
          <w:u w:color="000000" w:themeColor="text1"/>
        </w:rPr>
        <w:t xml:space="preserve">of the 1976 Code </w:t>
      </w:r>
      <w:r w:rsidRPr="00D41C63">
        <w:rPr>
          <w:color w:val="000000" w:themeColor="text1"/>
          <w:u w:color="000000" w:themeColor="text1"/>
        </w:rPr>
        <w:t xml:space="preserve">is amended by adding: </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1C63">
        <w:rPr>
          <w:color w:val="000000" w:themeColor="text1"/>
          <w:u w:color="000000" w:themeColor="text1"/>
        </w:rPr>
        <w:t>“Section 38</w:t>
      </w:r>
      <w:r>
        <w:rPr>
          <w:color w:val="000000" w:themeColor="text1"/>
          <w:u w:color="000000" w:themeColor="text1"/>
        </w:rPr>
        <w:noBreakHyphen/>
      </w:r>
      <w:r w:rsidRPr="00D41C63">
        <w:rPr>
          <w:color w:val="000000" w:themeColor="text1"/>
          <w:u w:color="000000" w:themeColor="text1"/>
        </w:rPr>
        <w:t>71</w:t>
      </w:r>
      <w:r>
        <w:rPr>
          <w:color w:val="000000" w:themeColor="text1"/>
          <w:u w:color="000000" w:themeColor="text1"/>
        </w:rPr>
        <w:noBreakHyphen/>
        <w:t>295.</w:t>
      </w:r>
      <w:r>
        <w:rPr>
          <w:color w:val="000000" w:themeColor="text1"/>
          <w:u w:color="000000" w:themeColor="text1"/>
        </w:rPr>
        <w:tab/>
      </w:r>
      <w:r w:rsidRPr="00D41C63">
        <w:rPr>
          <w:color w:val="000000" w:themeColor="text1"/>
          <w:u w:color="000000" w:themeColor="text1"/>
        </w:rPr>
        <w:t>(A)</w:t>
      </w:r>
      <w:r>
        <w:rPr>
          <w:color w:val="000000" w:themeColor="text1"/>
          <w:u w:color="000000" w:themeColor="text1"/>
        </w:rPr>
        <w:tab/>
      </w:r>
      <w:r w:rsidRPr="00D41C63">
        <w:rPr>
          <w:color w:val="000000" w:themeColor="text1"/>
          <w:u w:color="000000" w:themeColor="text1"/>
        </w:rPr>
        <w:t xml:space="preserve">An accident or health insurance plan shall continue to provide coverage to a firefighter who is unable to work as a result of an injury sustained in the course of employment. </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1C63">
        <w:rPr>
          <w:color w:val="000000" w:themeColor="text1"/>
          <w:u w:color="000000" w:themeColor="text1"/>
        </w:rPr>
        <w:t>(B)</w:t>
      </w:r>
      <w:r>
        <w:rPr>
          <w:color w:val="000000" w:themeColor="text1"/>
          <w:u w:color="000000" w:themeColor="text1"/>
        </w:rPr>
        <w:tab/>
      </w:r>
      <w:r w:rsidRPr="00D41C63">
        <w:rPr>
          <w:color w:val="000000" w:themeColor="text1"/>
          <w:u w:color="000000" w:themeColor="text1"/>
        </w:rPr>
        <w:t>If the firefighter recovers or is able to obtain new accident or health insurance coverage, the original insurer shall continue to provide benefits for injuries sustained in the course of employment as a firefighte</w:t>
      </w:r>
      <w:r>
        <w:rPr>
          <w:color w:val="000000" w:themeColor="text1"/>
          <w:u w:color="000000" w:themeColor="text1"/>
        </w:rPr>
        <w:t>r, including cancer treatments.”</w:t>
      </w:r>
    </w:p>
    <w:p w:rsidR="003F0A6A" w:rsidRPr="00D41C63"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D79" w:rsidRDefault="003F0A6A" w:rsidP="003F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41C63">
        <w:rPr>
          <w:color w:val="000000" w:themeColor="text1"/>
          <w:u w:color="000000" w:themeColor="text1"/>
        </w:rPr>
        <w:t>SECTION</w:t>
      </w:r>
      <w:r>
        <w:rPr>
          <w:color w:val="000000" w:themeColor="text1"/>
          <w:u w:color="000000" w:themeColor="text1"/>
        </w:rPr>
        <w:tab/>
      </w:r>
      <w:r w:rsidRPr="00D41C63">
        <w:rPr>
          <w:color w:val="000000" w:themeColor="text1"/>
          <w:u w:color="000000" w:themeColor="text1"/>
        </w:rPr>
        <w:t>2.</w:t>
      </w:r>
      <w:r>
        <w:rPr>
          <w:color w:val="000000" w:themeColor="text1"/>
          <w:u w:color="000000" w:themeColor="text1"/>
        </w:rPr>
        <w:tab/>
      </w:r>
      <w:r w:rsidRPr="00D41C63">
        <w:rPr>
          <w:color w:val="000000" w:themeColor="text1"/>
          <w:u w:color="000000" w:themeColor="text1"/>
        </w:rPr>
        <w:t>This act takes effect upon approval by the Governor.</w:t>
      </w:r>
    </w:p>
    <w:p w:rsidR="002B2F23" w:rsidRDefault="003F0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E41" w:rsidRDefault="00814E41" w:rsidP="00814E41">
      <w:pPr>
        <w:suppressAutoHyphens/>
      </w:pPr>
    </w:p>
    <w:sectPr w:rsidR="00814E41" w:rsidSect="00814E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D79" w:rsidRDefault="00AF1D79" w:rsidP="009F0C77">
      <w:r>
        <w:separator/>
      </w:r>
    </w:p>
  </w:endnote>
  <w:endnote w:type="continuationSeparator" w:id="0">
    <w:p w:rsidR="00AF1D79" w:rsidRDefault="00AF1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7888E-EF18-4EA9-9AF8-14C8368F5D6C}"/>
    <w:embedBold r:id="rId2" w:fontKey="{54AB7375-45E1-4AB2-90FD-A5FB8037F6B2}"/>
  </w:font>
  <w:font w:name="Calibri">
    <w:panose1 w:val="020F0502020204030204"/>
    <w:charset w:val="00"/>
    <w:family w:val="swiss"/>
    <w:pitch w:val="variable"/>
    <w:sig w:usb0="E00002FF" w:usb1="4000ACFF" w:usb2="00000001" w:usb3="00000000" w:csb0="0000019F" w:csb1="00000000"/>
    <w:embedRegular r:id="rId3" w:fontKey="{CCEFE7F9-20EE-4FC6-950E-615520CDFF7E}"/>
  </w:font>
  <w:font w:name="Cambria">
    <w:panose1 w:val="02040503050406030204"/>
    <w:charset w:val="00"/>
    <w:family w:val="roman"/>
    <w:pitch w:val="variable"/>
    <w:sig w:usb0="E00002FF" w:usb1="400004FF" w:usb2="00000000" w:usb3="00000000" w:csb0="0000019F" w:csb1="00000000"/>
    <w:embedRegular r:id="rId4" w:fontKey="{88139580-98CA-4DEE-8FBF-240F94EBF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F23" w:rsidRPr="00814E41" w:rsidRDefault="00814E41" w:rsidP="00814E41">
    <w:pPr>
      <w:pStyle w:val="Footer"/>
      <w:tabs>
        <w:tab w:val="clear" w:pos="4680"/>
        <w:tab w:val="clear" w:pos="9360"/>
        <w:tab w:val="center" w:pos="2995"/>
      </w:tabs>
      <w:spacing w:before="120"/>
    </w:pPr>
    <w:r>
      <w:t>[4631]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D79" w:rsidRDefault="00AF1D79" w:rsidP="009F0C77">
      <w:r>
        <w:separator/>
      </w:r>
    </w:p>
  </w:footnote>
  <w:footnote w:type="continuationSeparator" w:id="0">
    <w:p w:rsidR="00AF1D79" w:rsidRDefault="00AF1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9CZ16"/>
    <w:docVar w:name="CoverBillType" w:val="b"/>
    <w:docVar w:name="docpath" w:val="L:\Council\bills\NBD\11149CZ16.DOCX"/>
    <w:docVar w:name="dvBillNumber" w:val="4631"/>
    <w:docVar w:name="dvBillNumberPrefix" w:val="H. "/>
    <w:docVar w:name="dvOriginalBody" w:val="House"/>
    <w:docVar w:name="dvSteno" w:val="NBD"/>
    <w:docVar w:name="NameofBody" w:val="h"/>
    <w:docVar w:name="vgroup2" w:val="Council"/>
  </w:docVars>
  <w:rsids>
    <w:rsidRoot w:val="00AF1D79"/>
    <w:rsid w:val="00011869"/>
    <w:rsid w:val="00015CD6"/>
    <w:rsid w:val="00025BB8"/>
    <w:rsid w:val="000E1785"/>
    <w:rsid w:val="000F40FA"/>
    <w:rsid w:val="00101734"/>
    <w:rsid w:val="0010776B"/>
    <w:rsid w:val="00133E66"/>
    <w:rsid w:val="001435A3"/>
    <w:rsid w:val="00146ED3"/>
    <w:rsid w:val="00151044"/>
    <w:rsid w:val="00191525"/>
    <w:rsid w:val="001D08F2"/>
    <w:rsid w:val="001D525B"/>
    <w:rsid w:val="001D7F4F"/>
    <w:rsid w:val="00205238"/>
    <w:rsid w:val="002321B6"/>
    <w:rsid w:val="00250967"/>
    <w:rsid w:val="002543C8"/>
    <w:rsid w:val="0025541D"/>
    <w:rsid w:val="00284AAE"/>
    <w:rsid w:val="002B2F23"/>
    <w:rsid w:val="002C79BF"/>
    <w:rsid w:val="002E5912"/>
    <w:rsid w:val="00301B21"/>
    <w:rsid w:val="00325348"/>
    <w:rsid w:val="0032732C"/>
    <w:rsid w:val="00336AD0"/>
    <w:rsid w:val="0037079A"/>
    <w:rsid w:val="003C4DAB"/>
    <w:rsid w:val="003D01E8"/>
    <w:rsid w:val="003E5288"/>
    <w:rsid w:val="003F0A6A"/>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4E4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1D7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7EE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3C933-E731-475C-9999-EFB05804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96FE8-A424-4D46-B11F-D192695B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Pages>
  <Words>186</Words>
  <Characters>905</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4631 Text of Previous Version (Jan. 12, 2016) - South Carolina Legislature Online</dc:title>
  <dc:creator>%USERNAME%</dc:creator>
  <cp:lastModifiedBy>N Cumfer</cp:lastModifiedBy>
  <cp:revision>2</cp:revision>
  <cp:lastPrinted>2016-01-07T20:53:00Z</cp:lastPrinted>
  <dcterms:created xsi:type="dcterms:W3CDTF">2016-01-12T19:38:00Z</dcterms:created>
  <dcterms:modified xsi:type="dcterms:W3CDTF">2016-01-12T19:38:00Z</dcterms:modified>
</cp:coreProperties>
</file>