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AB4" w:rsidRDefault="00A23AB4"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6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NOTWITHSTANDING ANY OTHER PROVISION OF LAW</w:t>
      </w:r>
      <w:r w:rsidR="00C50C03">
        <w:rPr>
          <w:bCs/>
        </w:rPr>
        <w:t>,</w:t>
      </w:r>
      <w:r>
        <w:rPr>
          <w:bCs/>
        </w:rPr>
        <w:t xml:space="preserve"> </w:t>
      </w:r>
      <w:r w:rsidRPr="00992C38">
        <w:rPr>
          <w:bCs/>
        </w:rPr>
        <w:t>NO PRIVATE CAUSE OF ACTION IS CREATED BY OR EXISTS UNDER THE POLLUTION CONTROL ACT</w:t>
      </w:r>
      <w:r w:rsidR="00244DE5">
        <w:rPr>
          <w:bCs/>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6EC" w:rsidRDefault="000D7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6EC" w:rsidRDefault="000D7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1E66DF" w:rsidRDefault="000D76EC"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3E73" w:rsidRPr="001E66DF">
        <w:t>It is the intent of the General Assembly that no private right of action exists under the Pollution Control Act, as contained in Chapter 1, Title 48.  Except as set forth in Section 48</w:t>
      </w:r>
      <w:r w:rsidR="00723E73">
        <w:noBreakHyphen/>
      </w:r>
      <w:r w:rsidR="00723E73" w:rsidRPr="001E66DF">
        <w:t>1</w:t>
      </w:r>
      <w:r w:rsidR="00723E73">
        <w:noBreakHyphen/>
      </w:r>
      <w:r w:rsidR="00723E73" w:rsidRPr="001E66DF">
        <w:t xml:space="preserve">90(A)(4), no claim or cause of action alleging a violation of the act may be filed in a court or administrative tribunal by any person other than the department or an agency, commission, department, or political subdivision of the State on or after </w:t>
      </w:r>
      <w:r w:rsidR="00244DE5">
        <w:t>the effective date of this act.</w:t>
      </w: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t>(A)</w:t>
      </w:r>
      <w:r w:rsidRPr="001E66DF">
        <w:t>(4) of the 1976 Code, as last amended by Act 198 of 2012, is further amended to read:</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9E6B6B"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lastRenderedPageBreak/>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or criminal proceeding.</w:t>
      </w:r>
      <w:r>
        <w:t xml:space="preserve">  </w:t>
      </w:r>
      <w:r w:rsidRPr="009E6B6B">
        <w:t>Notwithstanding the administrative remedy provided for in this section, no private cause of action is created by or exi</w:t>
      </w:r>
      <w:r>
        <w:t>sts under this chapter.”</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3.</w:t>
      </w:r>
      <w:r w:rsidRPr="001E66DF">
        <w:tab/>
        <w:t>Section 48</w:t>
      </w:r>
      <w:r>
        <w:noBreakHyphen/>
      </w:r>
      <w:r w:rsidRPr="001E66DF">
        <w:t>1</w:t>
      </w:r>
      <w:r>
        <w:noBreakHyphen/>
      </w:r>
      <w:r w:rsidRPr="001E66DF">
        <w:t>250 of the 1976 Code, as last amended by Act 198 of 2012, is further amended to read:</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250.</w:t>
      </w:r>
      <w:r>
        <w:tab/>
      </w:r>
      <w:r w:rsidRPr="001E66DF">
        <w:rPr>
          <w:strike/>
        </w:rPr>
        <w:t>No</w:t>
      </w:r>
      <w:r>
        <w:t xml:space="preserve"> </w:t>
      </w:r>
      <w:r>
        <w:rPr>
          <w:u w:val="single"/>
        </w:rPr>
        <w:t>Notwithstanding any other provision of law, no</w:t>
      </w:r>
      <w:r w:rsidRPr="009E6B6B">
        <w:t xml:space="preserve"> private cause of action is created by or exists pursuant to this chapter.  A determination by the department that pollution exists or a violation of a prohibition contained in this chapter has occurred, whether or not actionable by the State, creates no presumption of </w:t>
      </w:r>
      <w:r w:rsidRPr="009E6B6B">
        <w:lastRenderedPageBreak/>
        <w:t>law or fact inuring to or for the benefit of a person other than the State.</w:t>
      </w:r>
      <w:r>
        <w:t>”</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46" w:rsidRDefault="00723E73" w:rsidP="0091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4.</w:t>
      </w:r>
      <w:r w:rsidRPr="001E66DF">
        <w:tab/>
      </w:r>
      <w:r w:rsidR="00913146">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5.</w:t>
      </w:r>
      <w:r w:rsidRPr="001E66DF">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C" w:rsidRDefault="0072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45AD2" w:rsidRDefault="0010776B" w:rsidP="00CF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3AB4" w:rsidRDefault="00A23AB4" w:rsidP="00A23AB4">
      <w:pPr>
        <w:suppressAutoHyphens/>
      </w:pPr>
    </w:p>
    <w:sectPr w:rsidR="00A23AB4" w:rsidSect="00A23A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6EC" w:rsidRDefault="000D76EC" w:rsidP="009F0C77">
      <w:r>
        <w:separator/>
      </w:r>
    </w:p>
  </w:endnote>
  <w:endnote w:type="continuationSeparator" w:id="0">
    <w:p w:rsidR="000D76EC" w:rsidRDefault="000D7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B78B9-3034-43A2-97A3-4E1AD7778307}"/>
    <w:embedBold r:id="rId2" w:fontKey="{CD75A3DE-B8BC-4BF3-8DCB-EF3D24873F0A}"/>
  </w:font>
  <w:font w:name="Calibri">
    <w:panose1 w:val="020F0502020204030204"/>
    <w:charset w:val="00"/>
    <w:family w:val="swiss"/>
    <w:pitch w:val="variable"/>
    <w:sig w:usb0="E00002FF" w:usb1="4000ACFF" w:usb2="00000001" w:usb3="00000000" w:csb0="0000019F" w:csb1="00000000"/>
    <w:embedRegular r:id="rId3" w:fontKey="{1103AF4B-FA68-46D4-B503-FEAD84269FCF}"/>
  </w:font>
  <w:font w:name="Segoe UI">
    <w:panose1 w:val="020B0502040204020203"/>
    <w:charset w:val="00"/>
    <w:family w:val="swiss"/>
    <w:pitch w:val="variable"/>
    <w:sig w:usb0="E10022FF" w:usb1="C000E47F" w:usb2="00000029" w:usb3="00000000" w:csb0="000001DF" w:csb1="00000000"/>
    <w:embedRegular r:id="rId4" w:fontKey="{E3B27B46-8694-42D1-B2BA-54C89C6A222C}"/>
  </w:font>
  <w:font w:name="Cambria">
    <w:panose1 w:val="02040503050406030204"/>
    <w:charset w:val="00"/>
    <w:family w:val="roman"/>
    <w:pitch w:val="variable"/>
    <w:sig w:usb0="E00002FF" w:usb1="400004FF" w:usb2="00000000" w:usb3="00000000" w:csb0="0000019F" w:csb1="00000000"/>
    <w:embedRegular r:id="rId5" w:fontKey="{958F6538-A3A2-40D3-918F-034FD390A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AD2" w:rsidRPr="00A23AB4" w:rsidRDefault="00A23AB4" w:rsidP="00A23AB4">
    <w:pPr>
      <w:pStyle w:val="Footer"/>
      <w:tabs>
        <w:tab w:val="clear" w:pos="4680"/>
        <w:tab w:val="clear" w:pos="9360"/>
        <w:tab w:val="center" w:pos="2995"/>
      </w:tabs>
      <w:spacing w:before="120"/>
    </w:pPr>
    <w:r>
      <w:t>[4640]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6EC" w:rsidRDefault="000D76EC" w:rsidP="009F0C77">
      <w:r>
        <w:separator/>
      </w:r>
    </w:p>
  </w:footnote>
  <w:footnote w:type="continuationSeparator" w:id="0">
    <w:p w:rsidR="000D76EC" w:rsidRDefault="000D7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7AHB16"/>
    <w:docVar w:name="CoverBillType" w:val="b"/>
    <w:docVar w:name="docpath" w:val="L:\Council\bills\MS\7187AHB16.DOCX"/>
    <w:docVar w:name="dvBillNumber" w:val="4640"/>
    <w:docVar w:name="dvBillNumberPrefix" w:val="H. "/>
    <w:docVar w:name="dvOriginalBody" w:val="House"/>
    <w:docVar w:name="dvSteno" w:val="MS"/>
    <w:docVar w:name="NameofBody" w:val="h"/>
    <w:docVar w:name="vgroup2" w:val="Council"/>
  </w:docVars>
  <w:rsids>
    <w:rsidRoot w:val="000D76EC"/>
    <w:rsid w:val="00011869"/>
    <w:rsid w:val="00015CD6"/>
    <w:rsid w:val="000C694F"/>
    <w:rsid w:val="000D76EC"/>
    <w:rsid w:val="000E1785"/>
    <w:rsid w:val="000F40FA"/>
    <w:rsid w:val="0010776B"/>
    <w:rsid w:val="00133E66"/>
    <w:rsid w:val="001435A3"/>
    <w:rsid w:val="00146ED3"/>
    <w:rsid w:val="00151044"/>
    <w:rsid w:val="001D08F2"/>
    <w:rsid w:val="001D525B"/>
    <w:rsid w:val="001D7F4F"/>
    <w:rsid w:val="00205238"/>
    <w:rsid w:val="002321B6"/>
    <w:rsid w:val="00244D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1845"/>
    <w:rsid w:val="006913C9"/>
    <w:rsid w:val="0069470D"/>
    <w:rsid w:val="00723E73"/>
    <w:rsid w:val="00734F00"/>
    <w:rsid w:val="00745AD2"/>
    <w:rsid w:val="007A70AE"/>
    <w:rsid w:val="008362E8"/>
    <w:rsid w:val="008A1768"/>
    <w:rsid w:val="008F0F33"/>
    <w:rsid w:val="008F4429"/>
    <w:rsid w:val="00913146"/>
    <w:rsid w:val="0094021A"/>
    <w:rsid w:val="009B44AF"/>
    <w:rsid w:val="009C6A0B"/>
    <w:rsid w:val="009D18F7"/>
    <w:rsid w:val="009F0C77"/>
    <w:rsid w:val="009F4DD1"/>
    <w:rsid w:val="00A23AB4"/>
    <w:rsid w:val="00A41684"/>
    <w:rsid w:val="00A64E80"/>
    <w:rsid w:val="00A72BCD"/>
    <w:rsid w:val="00A741D9"/>
    <w:rsid w:val="00A833AB"/>
    <w:rsid w:val="00A9741D"/>
    <w:rsid w:val="00AD4B17"/>
    <w:rsid w:val="00B412D4"/>
    <w:rsid w:val="00BE3C22"/>
    <w:rsid w:val="00C0345E"/>
    <w:rsid w:val="00C3483A"/>
    <w:rsid w:val="00C50C03"/>
    <w:rsid w:val="00C74E9D"/>
    <w:rsid w:val="00C82FD3"/>
    <w:rsid w:val="00C92819"/>
    <w:rsid w:val="00CC6B7B"/>
    <w:rsid w:val="00CD2089"/>
    <w:rsid w:val="00CF0351"/>
    <w:rsid w:val="00D73A67"/>
    <w:rsid w:val="00D970A9"/>
    <w:rsid w:val="00DF3845"/>
    <w:rsid w:val="00E05C9C"/>
    <w:rsid w:val="00E41911"/>
    <w:rsid w:val="00E92EEF"/>
    <w:rsid w:val="00EC28C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24BC9-5FD6-46C4-8205-EB758810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3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E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F544E-F165-4F60-9F48-2FA304C44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3</Pages>
  <Words>926</Words>
  <Characters>4792</Characters>
  <Application>Microsoft Office Word</Application>
  <DocSecurity>0</DocSecurity>
  <Lines>116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4640 Text of Previous Version (Jan. 12, 2016) - South Carolina Legislature Online</dc:title>
  <dc:creator>MarthaSanders</dc:creator>
  <cp:lastModifiedBy>N Cumfer</cp:lastModifiedBy>
  <cp:revision>2</cp:revision>
  <cp:lastPrinted>2016-01-11T18:23:00Z</cp:lastPrinted>
  <dcterms:created xsi:type="dcterms:W3CDTF">2016-01-12T19:46:00Z</dcterms:created>
  <dcterms:modified xsi:type="dcterms:W3CDTF">2016-01-12T19:46:00Z</dcterms:modified>
</cp:coreProperties>
</file>