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91" w:rsidRPr="00240F91" w:rsidRDefault="00240F91" w:rsidP="00240F91">
      <w:pPr>
        <w:tabs>
          <w:tab w:val="right" w:pos="5933"/>
        </w:tabs>
        <w:suppressAutoHyphens/>
      </w:pPr>
      <w:r>
        <w:tab/>
      </w:r>
      <w:r>
        <w:rPr>
          <w:b/>
          <w:sz w:val="36"/>
        </w:rPr>
        <w:t>H. 4776</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Erickson, Crosby, Yow, Gagnon, Duckworth, Clary, Govan, Neal, George, Anthony, Willis, Bannister, Bingham, R.L. Brown, Daning, Hayes, Henderson, Hixon, Long, Lucas, V.S. Moss, Murphy, Pope, Simrill, Tallon, Wells, W.J. McLeod, Kennedy and White</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240F91" w:rsidRPr="00240F91"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91" w:rsidRPr="00240F91"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4776) </w:t>
      </w:r>
      <w:r w:rsidRPr="00240F91">
        <w:rPr>
          <w:color w:val="000000" w:themeColor="text1"/>
          <w:u w:color="000000" w:themeColor="text1"/>
        </w:rPr>
        <w:t>to amend the Code of Laws of South Carolina, 1976, by adding Chapter 158 to Title 59 so as to enact the “South Carolina Education Facility Authority Act”</w:t>
      </w:r>
      <w:r>
        <w:t>, etc., respectfully</w:t>
      </w:r>
    </w:p>
    <w:p w:rsidR="00240F91" w:rsidRPr="00240F91"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713">
        <w:t>Amend the bill, as and if amended, by striking all after the enacting words and inserting:</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E5713">
        <w:t>/</w:t>
      </w:r>
      <w:r w:rsidRPr="000E5713">
        <w:tab/>
      </w:r>
      <w:r w:rsidRPr="000E5713">
        <w:rPr>
          <w:u w:color="000000" w:themeColor="text1"/>
        </w:rPr>
        <w:t>SECTION</w:t>
      </w:r>
      <w:r w:rsidRPr="000E5713">
        <w:rPr>
          <w:u w:color="000000" w:themeColor="text1"/>
        </w:rPr>
        <w:tab/>
        <w:t>1.</w:t>
      </w:r>
      <w:r w:rsidRPr="000E5713">
        <w:rPr>
          <w:u w:color="000000" w:themeColor="text1"/>
        </w:rPr>
        <w:tab/>
        <w:t>Title 59 of the 1976 Code is amended by adding:</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“CHAPTER 158</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110.</w:t>
      </w:r>
      <w:r w:rsidRPr="000E5713">
        <w:rPr>
          <w:u w:color="000000" w:themeColor="text1"/>
        </w:rPr>
        <w:tab/>
        <w:t>This chapter is known and may be cited as the ‘South Carolina Education School Facilities Act’.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Pr="000E5713">
        <w:rPr>
          <w:u w:color="000000" w:themeColor="text1"/>
        </w:rPr>
        <w:noBreakHyphen/>
        <w:t>158</w:t>
      </w:r>
      <w:r w:rsidRPr="000E5713">
        <w:rPr>
          <w:u w:color="000000" w:themeColor="text1"/>
        </w:rPr>
        <w:noBreakHyphen/>
        <w:t>120.</w:t>
      </w:r>
      <w:r w:rsidRPr="000E5713">
        <w:rPr>
          <w:u w:color="000000" w:themeColor="text1"/>
        </w:rPr>
        <w:tab/>
        <w:t>As used in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‘Authority’ means the South Carolina State Fiscal Accountability Authority.</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‘Bonds’ means general obligation bonds, notes, interim certificates, grant or bond anticipation notes, or any other similar types of indebtedness issued by the State of South Carolina.</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‘Facilities plan’ means the report described in Section 59</w:t>
      </w:r>
      <w:r w:rsidRPr="000E5713">
        <w:rPr>
          <w:u w:color="000000" w:themeColor="text1"/>
        </w:rPr>
        <w:noBreakHyphen/>
        <w:t>158</w:t>
      </w:r>
      <w:r w:rsidRPr="000E5713">
        <w:rPr>
          <w:u w:color="000000" w:themeColor="text1"/>
        </w:rPr>
        <w:noBreakHyphen/>
        <w:t>180(B).</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(4)</w:t>
      </w:r>
      <w:r w:rsidRPr="000E5713">
        <w:rPr>
          <w:u w:color="000000" w:themeColor="text1"/>
        </w:rPr>
        <w:tab/>
        <w:t>‘Facilities study’ means that study described in Section 59</w:t>
      </w:r>
      <w:r w:rsidRPr="000E5713">
        <w:rPr>
          <w:u w:color="000000" w:themeColor="text1"/>
        </w:rPr>
        <w:noBreakHyphen/>
        <w:t>158</w:t>
      </w:r>
      <w:r w:rsidRPr="000E5713">
        <w:rPr>
          <w:u w:color="000000" w:themeColor="text1"/>
        </w:rPr>
        <w:noBreakHyphen/>
        <w:t>180(A).</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‘Financing agreement’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‘Prioritization report’ means the report described in Section 59</w:t>
      </w:r>
      <w:r w:rsidRPr="000E5713">
        <w:rPr>
          <w:u w:color="000000" w:themeColor="text1"/>
        </w:rPr>
        <w:noBreakHyphen/>
        <w:t>158</w:t>
      </w:r>
      <w:r w:rsidRPr="000E5713">
        <w:rPr>
          <w:u w:color="000000" w:themeColor="text1"/>
        </w:rPr>
        <w:noBreakHyphen/>
        <w:t>180 and which is prepared by the state board.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(9)</w:t>
      </w:r>
      <w:r w:rsidRPr="000E5713">
        <w:rPr>
          <w:u w:color="000000" w:themeColor="text1"/>
        </w:rPr>
        <w:tab/>
        <w:t>‘Qualified school projects’ mean school facilities that are constructed, renovated or equipped with money generated under the provisions of this chapter and in accordance with the provisions of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t>‘School district’ means a public body corporate and politic operating as a school district under the provisions of Chapter 17, Title 59, and charter schools within the meaning of Chapter 40, Title 59.</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t>‘School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r>
      <w:r w:rsidRPr="000E5713">
        <w:rPr>
          <w:u w:color="000000" w:themeColor="text1"/>
        </w:rPr>
        <w:tab/>
        <w:t>(d)</w:t>
      </w:r>
      <w:r w:rsidRPr="000E5713">
        <w:rPr>
          <w:u w:color="000000" w:themeColor="text1"/>
        </w:rPr>
        <w:tab/>
        <w:t>deferred maintenance needs as described in the district’s capital improvement plan.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‘School facilities’ does not include unimproved real property, centralized district administration facilities, or other facilities, including those normally identified with interscholastic sports activities.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t>‘South Carolina Education School Facilities General Obligation Bonds’ means bonds issued under the authority of Article 3 of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t>‘State board’ means the State Board of Education.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130.</w:t>
      </w:r>
      <w:r w:rsidRPr="000E5713">
        <w:rPr>
          <w:u w:color="000000" w:themeColor="text1"/>
        </w:rPr>
        <w:tab/>
        <w:t>(A)</w:t>
      </w:r>
      <w:r w:rsidRPr="000E5713">
        <w:rPr>
          <w:u w:color="000000" w:themeColor="text1"/>
        </w:rPr>
        <w:tab/>
        <w:t>Consistent with the definition of school facilities in Section 59</w:t>
      </w:r>
      <w:r w:rsidRPr="000E5713">
        <w:rPr>
          <w:u w:color="000000" w:themeColor="text1"/>
        </w:rPr>
        <w:noBreakHyphen/>
        <w:t>158</w:t>
      </w:r>
      <w:r w:rsidRPr="000E5713">
        <w:rPr>
          <w:u w:color="000000" w:themeColor="text1"/>
        </w:rPr>
        <w:noBreakHyphen/>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140.</w:t>
      </w:r>
      <w:r w:rsidRPr="000E5713">
        <w:rPr>
          <w:u w:color="000000" w:themeColor="text1"/>
        </w:rPr>
        <w:tab/>
        <w:t>(A)</w:t>
      </w:r>
      <w:r w:rsidRPr="000E5713">
        <w:rPr>
          <w:u w:color="000000" w:themeColor="text1"/>
        </w:rPr>
        <w:tab/>
        <w:t>The State Board of Education’s responsibilities in regard to this chapter include: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(B)</w:t>
      </w:r>
      <w:r w:rsidRPr="000E5713">
        <w:rPr>
          <w:u w:color="000000" w:themeColor="text1"/>
        </w:rPr>
        <w:tab/>
        <w:t>In order to implement the provisions of this chapter, the state board also shall:</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150.</w:t>
      </w:r>
      <w:r w:rsidRPr="000E5713">
        <w:rPr>
          <w:u w:color="000000" w:themeColor="text1"/>
        </w:rPr>
        <w:tab/>
        <w:t>The Department of Education’s responsibilities under this chapter to assist the state board in the performance of its duties shall include: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160.</w:t>
      </w:r>
      <w:r w:rsidRPr="000E5713">
        <w:rPr>
          <w:u w:color="000000" w:themeColor="text1"/>
        </w:rPr>
        <w:tab/>
        <w:t>All money of the state board received under this chapter, except as otherwise authorized by law or provided in 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Pr="000E5713">
        <w:rPr>
          <w:u w:color="000000" w:themeColor="text1"/>
        </w:rPr>
        <w:noBreakHyphen/>
        <w:t>9</w:t>
      </w:r>
      <w:r w:rsidRPr="000E5713">
        <w:rPr>
          <w:u w:color="000000" w:themeColor="text1"/>
        </w:rPr>
        <w:noBreakHyphen/>
        <w:t xml:space="preserve">660.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180.</w:t>
      </w:r>
      <w:r w:rsidRPr="000E5713">
        <w:rPr>
          <w:u w:color="000000" w:themeColor="text1"/>
        </w:rPr>
        <w:tab/>
        <w:t>(A)</w:t>
      </w:r>
      <w:r w:rsidRPr="000E5713">
        <w:rPr>
          <w:u w:color="000000" w:themeColor="text1"/>
        </w:rPr>
        <w:tab/>
        <w:t xml:space="preserve">The State Department of Education shall conduct a facilities study of all school districts’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w:t>
      </w:r>
      <w:r w:rsidRPr="000E5713">
        <w:rPr>
          <w:u w:color="000000" w:themeColor="text1"/>
        </w:rPr>
        <w:lastRenderedPageBreak/>
        <w:t>be updated from time to time by the department as necessary to enable the state board to perform its duties and functions under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By October 1, 2017, and the first day of October of each year thereafter, each school district shall provide annually to the department a thorough facilities plan that describes the school facilities in that school district.  Each facilities plan shall:</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In doing so, the school districts must undertake a study of future enrollment trends so that both the construction and closing of buildings is considered.  Additionally, each school district’s 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 xml:space="preserve">Each annual prioritization report shall list the qualified school projects required by each school district and a recommendation of those qualified school projects which should be undertaken immediately and cost in the aggregate not more than two </w:t>
      </w:r>
      <w:r w:rsidRPr="000E5713">
        <w:rPr>
          <w:u w:color="000000" w:themeColor="text1"/>
        </w:rPr>
        <w:lastRenderedPageBreak/>
        <w:t>hundred million dollars.  The department also shall provide a recommendation within the prioritization report whether assistance for a specific qualified school project of a particular school district shall be by way of grants, loans or a combination of both.</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190.</w:t>
      </w:r>
      <w:r w:rsidRPr="000E5713">
        <w:rPr>
          <w:u w:color="000000" w:themeColor="text1"/>
        </w:rPr>
        <w:tab/>
        <w:t>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Pr="000E5713">
        <w:rPr>
          <w:u w:color="000000" w:themeColor="text1"/>
        </w:rPr>
        <w:noBreakHyphen/>
        <w:t>158</w:t>
      </w:r>
      <w:r w:rsidRPr="000E5713">
        <w:rPr>
          <w:u w:color="000000" w:themeColor="text1"/>
        </w:rPr>
        <w:noBreakHyphen/>
        <w:t>310 for that year.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210.</w:t>
      </w:r>
      <w:r w:rsidRPr="000E5713">
        <w:rPr>
          <w:u w:color="000000" w:themeColor="text1"/>
        </w:rPr>
        <w:tab/>
        <w:t xml:space="preserve">To qualify for funding under this chapter, each school district shall meet the requirements of this chapter and any regulations promulgated pursuant to this chapter. Funds may be withheld from a school district by the state board when the </w:t>
      </w:r>
      <w:r w:rsidRPr="000E5713">
        <w:rPr>
          <w:u w:color="000000" w:themeColor="text1"/>
        </w:rPr>
        <w:lastRenderedPageBreak/>
        <w:t>Department of Education finds inappropriate reporting of facilities’ needs, inappropriate use of funds, or other violations of this chapter, including the provisions of this section.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230.</w:t>
      </w:r>
      <w:r w:rsidRPr="000E5713">
        <w:rPr>
          <w:u w:color="000000" w:themeColor="text1"/>
        </w:rPr>
        <w:tab/>
        <w:t>By December 1, 2018, the State Board of Education shall recommend to the General Assembly changes to be made to this chapter regarding program objectives, appropriate funding levels, and funding allotments formulas.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3</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320.</w:t>
      </w:r>
      <w:r w:rsidRPr="000E5713">
        <w:rPr>
          <w:u w:color="000000" w:themeColor="text1"/>
        </w:rPr>
        <w:tab/>
        <w:t xml:space="preserve">Within thirty days after the effective date of the general appropriations bill or a joint resolution </w:t>
      </w:r>
      <w:bookmarkStart w:id="0" w:name="temp"/>
      <w:bookmarkEnd w:id="0"/>
      <w:r w:rsidRPr="000E5713">
        <w:rPr>
          <w:u w:color="000000" w:themeColor="text1"/>
        </w:rPr>
        <w:t xml:space="preserve">setting forth the amount of general obligation bonds which may be issued as </w:t>
      </w:r>
      <w:r w:rsidRPr="000E5713">
        <w:rPr>
          <w:u w:color="000000" w:themeColor="text1"/>
        </w:rPr>
        <w:lastRenderedPageBreak/>
        <w:t>provided in Section 59</w:t>
      </w:r>
      <w:r w:rsidRPr="000E5713">
        <w:rPr>
          <w:u w:color="000000" w:themeColor="text1"/>
        </w:rPr>
        <w:noBreakHyphen/>
        <w:t>158</w:t>
      </w:r>
      <w:r w:rsidRPr="000E5713">
        <w:rPr>
          <w:u w:color="000000" w:themeColor="text1"/>
        </w:rPr>
        <w:noBreakHyphen/>
        <w:t>310, the prioritization report, together with the certificate of the state board, must be submitted to the Joint Bond Review Committee for its review.</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that it is necessary for bonds to be issued in the amount proposed;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Pr="000E5713">
        <w:noBreakHyphen/>
        <w:t>158</w:t>
      </w:r>
      <w:r w:rsidRPr="000E5713">
        <w:noBreakHyphen/>
        <w:t>510.</w:t>
      </w:r>
      <w:r w:rsidRPr="000E5713">
        <w:tab/>
      </w:r>
      <w:r w:rsidRPr="000E5713">
        <w:rPr>
          <w:u w:color="000000" w:themeColor="text1"/>
        </w:rPr>
        <w:t>Following the receipt of the information presented pursuant to Section 59</w:t>
      </w:r>
      <w:r w:rsidRPr="000E5713">
        <w:rPr>
          <w:u w:color="000000" w:themeColor="text1"/>
        </w:rPr>
        <w:noBreakHyphen/>
        <w:t>158</w:t>
      </w:r>
      <w:r w:rsidRPr="000E5713">
        <w:rPr>
          <w:u w:color="000000" w:themeColor="text1"/>
        </w:rPr>
        <w:noBreakHyphen/>
        <w:t>330, the Authority, upon its approval, by resolution duly adopted, shall effect the issuance of the bonds, or pending the issuance of the bonds, effect the issuance of bond anticipation notes pursuant to Chapter 17, Title 11.</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540.</w:t>
      </w:r>
      <w:r w:rsidRPr="000E5713">
        <w:rPr>
          <w:u w:color="000000" w:themeColor="text1"/>
        </w:rPr>
        <w:tab/>
        <w:t>All bonds issued under this chapter are exempt from taxation as provided in Section 12</w:t>
      </w:r>
      <w:r w:rsidRPr="000E5713">
        <w:rPr>
          <w:u w:color="000000" w:themeColor="text1"/>
        </w:rPr>
        <w:noBreakHyphen/>
        <w:t>2</w:t>
      </w:r>
      <w:r w:rsidRPr="000E5713">
        <w:rPr>
          <w:u w:color="000000" w:themeColor="text1"/>
        </w:rPr>
        <w:noBreakHyphen/>
        <w:t>50.</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590.</w:t>
      </w:r>
      <w:r w:rsidRPr="000E5713">
        <w:rPr>
          <w:u w:color="000000" w:themeColor="text1"/>
        </w:rPr>
        <w:tab/>
        <w:t>It is lawful for all executors, administrators, guardians, and other fiduciaries to invest any monies in their hands in bonds issued pursuant to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7</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710.</w:t>
      </w:r>
      <w:r w:rsidRPr="000E5713">
        <w:rPr>
          <w:u w:color="000000" w:themeColor="text1"/>
        </w:rPr>
        <w:tab/>
        <w:t xml:space="preserve">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w:t>
      </w:r>
      <w:r w:rsidRPr="000E5713">
        <w:rPr>
          <w:u w:color="000000" w:themeColor="text1"/>
        </w:rPr>
        <w:lastRenderedPageBreak/>
        <w:t>school districts with the most critical needs shall receive priority funding first, based on the requirements developed by the state board in these regulations.</w:t>
      </w:r>
      <w:r w:rsidRPr="000E5713">
        <w: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713">
        <w:t>SECTION</w:t>
      </w:r>
      <w:r w:rsidRPr="000E5713">
        <w:tab/>
        <w:t>2.</w:t>
      </w:r>
      <w:r w:rsidRPr="000E5713">
        <w:tab/>
        <w:t>Chapter 146, Title 59 of the 1976 Code is repealed.</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713">
        <w:t>SECTION</w:t>
      </w:r>
      <w:r w:rsidRPr="000E5713">
        <w:tab/>
        <w:t>3.</w:t>
      </w:r>
      <w:r w:rsidRPr="000E5713">
        <w:tab/>
        <w:t>This act takes upon approval by the Governor.</w:t>
      </w:r>
      <w:r w:rsidRPr="000E5713">
        <w:tab/>
      </w:r>
      <w:r w:rsidRPr="000E5713">
        <w:tab/>
        <w: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713">
        <w:t>Renumber sections to conform.</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713">
        <w:t>Amend title to read:</w:t>
      </w:r>
    </w:p>
    <w:p w:rsidR="00240F91"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5713">
        <w:rPr>
          <w:u w:color="000000" w:themeColor="text1"/>
        </w:rPr>
        <w:t>/</w:t>
      </w:r>
      <w:r w:rsidRPr="000E5713">
        <w:rPr>
          <w:u w:color="000000" w:themeColor="text1"/>
        </w:rPr>
        <w:tab/>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r w:rsidRPr="000E5713">
        <w:rPr>
          <w:u w:color="000000" w:themeColor="text1"/>
        </w:rPr>
        <w:tab/>
      </w:r>
      <w:r w:rsidRPr="000E5713">
        <w:rPr>
          <w:u w:color="000000" w:themeColor="text1"/>
        </w:rPr>
        <w:tab/>
        <w:t>/</w:t>
      </w:r>
    </w:p>
    <w:p w:rsidR="00240F91" w:rsidRPr="000E5713"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40F91" w:rsidRPr="00240F91" w:rsidRDefault="00240F91" w:rsidP="0024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0F91" w:rsidRDefault="00240F91"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0F91" w:rsidSect="00240F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1ED" w:rsidRDefault="002661ED"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A4634">
        <w:rPr>
          <w:color w:val="000000" w:themeColor="text1"/>
          <w:u w:color="000000" w:themeColor="text1"/>
        </w:rPr>
        <w:t>TO AMEND THE CODE OF LAWS OF SOUTH CAROLINA, 1976, BY</w:t>
      </w:r>
      <w:r w:rsidR="00A70B9A">
        <w:rPr>
          <w:color w:val="000000" w:themeColor="text1"/>
          <w:u w:color="000000" w:themeColor="text1"/>
        </w:rPr>
        <w:t xml:space="preserve"> ADDING CHAPTER 158 TO TITLE 59</w:t>
      </w:r>
      <w:r w:rsidRPr="00FA4634">
        <w:rPr>
          <w:color w:val="000000" w:themeColor="text1"/>
          <w:u w:color="000000" w:themeColor="text1"/>
        </w:rPr>
        <w:t xml:space="preserve"> SO AS TO ENACT THE </w:t>
      </w:r>
      <w:r w:rsidR="00BA2ABC">
        <w:rPr>
          <w:color w:val="000000" w:themeColor="text1"/>
          <w:u w:color="000000" w:themeColor="text1"/>
        </w:rPr>
        <w:t>“</w:t>
      </w:r>
      <w:r w:rsidRPr="00FA4634">
        <w:rPr>
          <w:color w:val="000000" w:themeColor="text1"/>
          <w:u w:color="000000" w:themeColor="text1"/>
        </w:rPr>
        <w:t xml:space="preserve">SOUTH CAROLINA EDUCATION </w:t>
      </w:r>
      <w:r w:rsidR="00BA2ABC">
        <w:rPr>
          <w:color w:val="000000" w:themeColor="text1"/>
          <w:u w:color="000000" w:themeColor="text1"/>
        </w:rPr>
        <w:t>FACILITY AUTHORITY</w:t>
      </w:r>
      <w:r w:rsidRPr="00FA4634">
        <w:rPr>
          <w:color w:val="000000" w:themeColor="text1"/>
          <w:u w:color="000000" w:themeColor="text1"/>
        </w:rPr>
        <w:t xml:space="preserve"> ACT</w:t>
      </w:r>
      <w:r w:rsidR="00BA2ABC">
        <w:rPr>
          <w:color w:val="000000" w:themeColor="text1"/>
          <w:u w:color="000000" w:themeColor="text1"/>
        </w:rPr>
        <w:t>”</w:t>
      </w:r>
      <w:r w:rsidRPr="00FA4634">
        <w:rPr>
          <w:color w:val="000000" w:themeColor="text1"/>
          <w:u w:color="000000" w:themeColor="text1"/>
        </w:rPr>
        <w:t xml:space="preserve"> </w:t>
      </w:r>
      <w:r w:rsidR="00EE3FA4">
        <w:rPr>
          <w:color w:val="000000" w:themeColor="text1"/>
          <w:u w:color="000000" w:themeColor="text1"/>
        </w:rPr>
        <w:t xml:space="preserve">IN ORDER </w:t>
      </w:r>
      <w:r w:rsidRPr="00FA4634">
        <w:rPr>
          <w:color w:val="000000" w:themeColor="text1"/>
          <w:u w:color="000000" w:themeColor="text1"/>
        </w:rPr>
        <w:t>TO PROVIDE ASSISTANCE TO ENABLE SCHOOL DISTRICTS TO PROVIDE SCHOOL FACILITIES, TO ESTABLISH A BOARD OF DIRECTORS, TO PROVIDE T</w:t>
      </w:r>
      <w:r w:rsidR="00BA2ABC">
        <w:rPr>
          <w:color w:val="000000" w:themeColor="text1"/>
          <w:u w:color="000000" w:themeColor="text1"/>
        </w:rPr>
        <w:t>HE POWERS AND DUTIES OF THE AUTHORITY</w:t>
      </w:r>
      <w:r w:rsidRPr="00FA4634">
        <w:rPr>
          <w:color w:val="000000" w:themeColor="text1"/>
          <w:u w:color="000000" w:themeColor="text1"/>
        </w:rPr>
        <w:t>, TO PROVIDE FOR FUNDING OF</w:t>
      </w:r>
      <w:r w:rsidR="00BA2ABC">
        <w:rPr>
          <w:color w:val="000000" w:themeColor="text1"/>
          <w:u w:color="000000" w:themeColor="text1"/>
        </w:rPr>
        <w:t xml:space="preserve"> THE AUTHORITY</w:t>
      </w:r>
      <w:r w:rsidRPr="00FA4634">
        <w:rPr>
          <w:color w:val="000000" w:themeColor="text1"/>
          <w:u w:color="000000" w:themeColor="text1"/>
        </w:rPr>
        <w:t xml:space="preserve">, TO AUTHORIZE THE ISSUANCE OF SOUTH CAROLINA EDUCATION </w:t>
      </w:r>
      <w:r w:rsidR="00BA2ABC">
        <w:rPr>
          <w:color w:val="000000" w:themeColor="text1"/>
          <w:u w:color="000000" w:themeColor="text1"/>
        </w:rPr>
        <w:t>FACILITY</w:t>
      </w:r>
      <w:r w:rsidRPr="00FA4634">
        <w:rPr>
          <w:color w:val="000000" w:themeColor="text1"/>
          <w:u w:color="000000" w:themeColor="text1"/>
        </w:rPr>
        <w:t xml:space="preserve"> REVENUE BONDS, AND TO SPECIFY THE MANNER IN WHICH BOND PROCEEDS ARE ALLOCATED TO SCHOOL DISTRICTS.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Pr="00FA4634" w:rsidRDefault="00723E14"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343C" w:rsidRPr="00FA4634">
        <w:rPr>
          <w:color w:val="000000" w:themeColor="text1"/>
          <w:u w:color="000000" w:themeColor="text1"/>
        </w:rPr>
        <w:t>Title 59 of the 1976 Code is amended by adding:</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4634">
        <w:rPr>
          <w:color w:val="000000" w:themeColor="text1"/>
          <w:u w:color="000000" w:themeColor="text1"/>
        </w:rPr>
        <w:t>CHAPTER 158</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South Caroli</w:t>
      </w:r>
      <w:r w:rsidR="00BA2ABC">
        <w:rPr>
          <w:color w:val="000000" w:themeColor="text1"/>
          <w:u w:color="000000" w:themeColor="text1"/>
        </w:rPr>
        <w:t>na Education Facility Authority</w:t>
      </w:r>
      <w:r w:rsidRPr="00FA4634">
        <w:rPr>
          <w:color w:val="000000" w:themeColor="text1"/>
          <w:u w:color="000000" w:themeColor="text1"/>
        </w:rPr>
        <w:t xml:space="preserve"> Act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 xml:space="preserve">South Carolina Education </w:t>
      </w:r>
      <w:r w:rsidR="00C63AC8">
        <w:rPr>
          <w:color w:val="000000" w:themeColor="text1"/>
          <w:u w:color="000000" w:themeColor="text1"/>
        </w:rPr>
        <w:t>Facility Authority</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10.</w:t>
      </w:r>
      <w:r w:rsidRPr="00FA4634">
        <w:rPr>
          <w:color w:val="000000" w:themeColor="text1"/>
          <w:u w:color="000000" w:themeColor="text1"/>
        </w:rPr>
        <w:tab/>
      </w:r>
      <w:r w:rsidRPr="00FA4634">
        <w:rPr>
          <w:color w:val="000000" w:themeColor="text1"/>
          <w:u w:color="000000" w:themeColor="text1"/>
        </w:rPr>
        <w:tab/>
        <w:t xml:space="preserve">This chapter may be referred to as the </w:t>
      </w:r>
      <w:r w:rsidR="00595421" w:rsidRPr="00595421">
        <w:rPr>
          <w:color w:val="000000" w:themeColor="text1"/>
          <w:u w:color="000000" w:themeColor="text1"/>
        </w:rPr>
        <w:t>‘</w:t>
      </w:r>
      <w:r w:rsidRPr="00FA4634">
        <w:rPr>
          <w:color w:val="000000" w:themeColor="text1"/>
          <w:u w:color="000000" w:themeColor="text1"/>
        </w:rPr>
        <w:t>South Carolina Ed</w:t>
      </w:r>
      <w:r w:rsidR="00A70B9A">
        <w:rPr>
          <w:color w:val="000000" w:themeColor="text1"/>
          <w:u w:color="000000" w:themeColor="text1"/>
        </w:rPr>
        <w:t xml:space="preserve">ucation </w:t>
      </w:r>
      <w:r w:rsidR="00C63AC8">
        <w:rPr>
          <w:color w:val="000000" w:themeColor="text1"/>
          <w:u w:color="000000" w:themeColor="text1"/>
        </w:rPr>
        <w:t>Facility Authority</w:t>
      </w:r>
      <w:r w:rsidR="00A70B9A">
        <w:rPr>
          <w:color w:val="000000" w:themeColor="text1"/>
          <w:u w:color="000000" w:themeColor="text1"/>
        </w:rPr>
        <w:t xml:space="preserve"> Act</w:t>
      </w:r>
      <w:r w:rsidR="00595421" w:rsidRPr="00595421">
        <w:rPr>
          <w:color w:val="000000" w:themeColor="text1"/>
          <w:u w:color="000000" w:themeColor="text1"/>
        </w:rPr>
        <w:t>’</w:t>
      </w:r>
      <w:r w:rsidR="00A70B9A">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20.</w:t>
      </w:r>
      <w:r w:rsidRPr="00FA4634">
        <w:rPr>
          <w:color w:val="000000" w:themeColor="text1"/>
          <w:u w:color="000000" w:themeColor="text1"/>
        </w:rPr>
        <w:tab/>
        <w:t xml:space="preserve">It is declared that, for </w:t>
      </w:r>
      <w:r>
        <w:rPr>
          <w:color w:val="000000" w:themeColor="text1"/>
          <w:u w:color="000000" w:themeColor="text1"/>
        </w:rPr>
        <w:t>the benefit of the people of this</w:t>
      </w:r>
      <w:r w:rsidRPr="00FA4634">
        <w:rPr>
          <w:color w:val="000000" w:themeColor="text1"/>
          <w:u w:color="000000" w:themeColor="text1"/>
        </w:rPr>
        <w:t xml:space="preserve"> State, the increase of their commerce, welfare, and </w:t>
      </w:r>
      <w:r w:rsidRPr="00FA4634">
        <w:rPr>
          <w:color w:val="000000" w:themeColor="text1"/>
          <w:u w:color="000000" w:themeColor="text1"/>
        </w:rPr>
        <w:lastRenderedPageBreak/>
        <w:t>prosperity, and the improvement of their health and living conditions, it is essential that this and future generations of youth be given the full opportunity to learn and to develop their intellectual and mental capacities; that it is essential that school districts of this State be provided with adequate educational facilities</w:t>
      </w:r>
      <w:r w:rsidR="008E71AF">
        <w:rPr>
          <w:color w:val="000000" w:themeColor="text1"/>
          <w:u w:color="000000" w:themeColor="text1"/>
        </w:rPr>
        <w:t>, access to technology,</w:t>
      </w:r>
      <w:r w:rsidRPr="00FA4634">
        <w:rPr>
          <w:color w:val="000000" w:themeColor="text1"/>
          <w:u w:color="000000" w:themeColor="text1"/>
        </w:rPr>
        <w:t xml:space="preserve"> and appropriate additional means to assist the youth in achieving the required levels of learning and development of their intellectual and mental capacities; and that it is the purpose of this chapter to provide a measure of assistance to enable school districts in this State to provide the facilities and structures which are needed to accomplish the purposes of this chapter, all to the public benefit and good, to the extent and manner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30.</w:t>
      </w:r>
      <w:r w:rsidRPr="00FA4634">
        <w:rPr>
          <w:color w:val="000000" w:themeColor="text1"/>
          <w:u w:color="000000" w:themeColor="text1"/>
        </w:rPr>
        <w:tab/>
        <w:t>(A)</w:t>
      </w:r>
      <w:r w:rsidRPr="00FA4634">
        <w:rPr>
          <w:color w:val="000000" w:themeColor="text1"/>
          <w:u w:color="000000" w:themeColor="text1"/>
        </w:rPr>
        <w:tab/>
        <w:t xml:space="preserve">There is created a body corporate and politic and an instrumentality of the State to be known as the South Carolina Education </w:t>
      </w:r>
      <w:r w:rsidR="00C63AC8">
        <w:rPr>
          <w:color w:val="000000" w:themeColor="text1"/>
          <w:u w:color="000000" w:themeColor="text1"/>
        </w:rPr>
        <w:t>Facility 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(B)</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is governed by a board of directors as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(C)</w:t>
      </w:r>
      <w:r w:rsidRPr="00FA4634">
        <w:rPr>
          <w:color w:val="000000" w:themeColor="text1"/>
          <w:u w:color="000000" w:themeColor="text1"/>
        </w:rPr>
        <w:tab/>
        <w:t xml:space="preserve">The corporate purpose of the </w:t>
      </w:r>
      <w:r w:rsidR="00C63AC8">
        <w:rPr>
          <w:color w:val="000000" w:themeColor="text1"/>
          <w:u w:color="000000" w:themeColor="text1"/>
        </w:rPr>
        <w:t>Authority</w:t>
      </w:r>
      <w:r w:rsidRPr="00FA4634">
        <w:rPr>
          <w:color w:val="000000" w:themeColor="text1"/>
          <w:u w:color="000000" w:themeColor="text1"/>
        </w:rPr>
        <w:t xml:space="preserve"> is to select and assist in the provision of financial assistance for the construction or enhancement of school facilities to school districts. The exercise by the </w:t>
      </w:r>
      <w:r w:rsidR="00C63AC8">
        <w:rPr>
          <w:color w:val="000000" w:themeColor="text1"/>
          <w:u w:color="000000" w:themeColor="text1"/>
        </w:rPr>
        <w:t>Authority</w:t>
      </w:r>
      <w:r w:rsidRPr="00FA4634">
        <w:rPr>
          <w:color w:val="000000" w:themeColor="text1"/>
          <w:u w:color="000000" w:themeColor="text1"/>
        </w:rPr>
        <w:t xml:space="preserve"> of a power conferred in this chapter is an essential public function.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40.</w:t>
      </w:r>
      <w:r w:rsidRPr="00FA4634">
        <w:rPr>
          <w:color w:val="000000" w:themeColor="text1"/>
          <w:u w:color="000000" w:themeColor="text1"/>
        </w:rPr>
        <w:tab/>
        <w:t>As used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(1)</w:t>
      </w:r>
      <w:r w:rsidRPr="00FA4634">
        <w:rPr>
          <w:color w:val="000000" w:themeColor="text1"/>
          <w:u w:color="000000" w:themeColor="text1"/>
        </w:rPr>
        <w:tab/>
      </w:r>
      <w:r w:rsidR="00595421" w:rsidRPr="00595421">
        <w:rPr>
          <w:color w:val="000000" w:themeColor="text1"/>
          <w:u w:color="000000" w:themeColor="text1"/>
        </w:rPr>
        <w:t>‘</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 xml:space="preserve"> means the South Carolina Education </w:t>
      </w:r>
      <w:r w:rsidR="00C63AC8">
        <w:rPr>
          <w:color w:val="000000" w:themeColor="text1"/>
          <w:u w:color="000000" w:themeColor="text1"/>
        </w:rPr>
        <w:t>Facility 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(2)</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Board</w:t>
      </w:r>
      <w:r w:rsidR="00595421" w:rsidRPr="00595421">
        <w:rPr>
          <w:color w:val="000000" w:themeColor="text1"/>
          <w:u w:color="000000" w:themeColor="text1"/>
        </w:rPr>
        <w:t>’</w:t>
      </w:r>
      <w:r w:rsidRPr="00FA4634">
        <w:rPr>
          <w:color w:val="000000" w:themeColor="text1"/>
          <w:u w:color="000000" w:themeColor="text1"/>
        </w:rPr>
        <w:t xml:space="preserve"> means the board of directors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(3)</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Bonds</w:t>
      </w:r>
      <w:r w:rsidR="00595421" w:rsidRPr="00595421">
        <w:rPr>
          <w:color w:val="000000" w:themeColor="text1"/>
          <w:u w:color="000000" w:themeColor="text1"/>
        </w:rPr>
        <w:t>’</w:t>
      </w:r>
      <w:r w:rsidRPr="00FA4634">
        <w:rPr>
          <w:color w:val="000000" w:themeColor="text1"/>
          <w:u w:color="000000" w:themeColor="text1"/>
        </w:rPr>
        <w:t xml:space="preserve"> means any bonds, notes, debentures, interim certificates, grant or revenue anticipation notes, or any other evidence of indebtedness of the </w:t>
      </w:r>
      <w:r w:rsidR="00C63AC8">
        <w:rPr>
          <w:color w:val="000000" w:themeColor="text1"/>
          <w:u w:color="000000" w:themeColor="text1"/>
        </w:rPr>
        <w:t>Authority</w:t>
      </w:r>
      <w:r w:rsidRPr="00FA4634">
        <w:rPr>
          <w:color w:val="000000" w:themeColor="text1"/>
          <w:u w:color="000000" w:themeColor="text1"/>
        </w:rPr>
        <w:t xml:space="preserve"> incurred pursuant to Article 3.</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(4)</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School district</w:t>
      </w:r>
      <w:r w:rsidR="00595421" w:rsidRPr="00595421">
        <w:rPr>
          <w:color w:val="000000" w:themeColor="text1"/>
          <w:u w:color="000000" w:themeColor="text1"/>
        </w:rPr>
        <w:t>’</w:t>
      </w:r>
      <w:r w:rsidRPr="00FA4634">
        <w:rPr>
          <w:color w:val="000000" w:themeColor="text1"/>
          <w:u w:color="000000" w:themeColor="text1"/>
        </w:rPr>
        <w:t xml:space="preserve"> means a public body corporate and politic operating as a school district under the provisions of Chapter 17, Title 59.</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(5)</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School facilities</w:t>
      </w:r>
      <w:r w:rsidR="00595421" w:rsidRPr="00595421">
        <w:rPr>
          <w:color w:val="000000" w:themeColor="text1"/>
          <w:u w:color="000000" w:themeColor="text1"/>
        </w:rPr>
        <w:t>’</w:t>
      </w:r>
      <w:r w:rsidRPr="00FA4634">
        <w:rPr>
          <w:color w:val="000000" w:themeColor="text1"/>
          <w:u w:color="000000" w:themeColor="text1"/>
        </w:rPr>
        <w:t xml:space="preserve"> means only those facilities defined as </w:t>
      </w:r>
      <w:r w:rsidR="00595421" w:rsidRPr="00595421">
        <w:rPr>
          <w:color w:val="000000" w:themeColor="text1"/>
          <w:u w:color="000000" w:themeColor="text1"/>
        </w:rPr>
        <w:t>‘</w:t>
      </w:r>
      <w:r w:rsidRPr="00FA4634">
        <w:rPr>
          <w:color w:val="000000" w:themeColor="text1"/>
          <w:u w:color="000000" w:themeColor="text1"/>
        </w:rPr>
        <w:t>school facilities</w:t>
      </w:r>
      <w:r w:rsidR="00595421" w:rsidRPr="00595421">
        <w:rPr>
          <w:color w:val="000000" w:themeColor="text1"/>
          <w:u w:color="000000" w:themeColor="text1"/>
        </w:rPr>
        <w:t>’</w:t>
      </w:r>
      <w:r w:rsidRPr="00FA4634">
        <w:rPr>
          <w:color w:val="000000" w:themeColor="text1"/>
          <w:u w:color="000000" w:themeColor="text1"/>
        </w:rPr>
        <w:t xml:space="preserve"> in Section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30.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(6)</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 xml:space="preserve">South Carolina Education </w:t>
      </w:r>
      <w:r w:rsidR="00C63AC8">
        <w:rPr>
          <w:color w:val="000000" w:themeColor="text1"/>
          <w:u w:color="000000" w:themeColor="text1"/>
        </w:rPr>
        <w:t xml:space="preserve">Facility </w:t>
      </w:r>
      <w:r w:rsidRPr="00FA4634">
        <w:rPr>
          <w:color w:val="000000" w:themeColor="text1"/>
          <w:u w:color="000000" w:themeColor="text1"/>
        </w:rPr>
        <w:t>Revenue Bonds</w:t>
      </w:r>
      <w:r w:rsidR="00595421" w:rsidRPr="00595421">
        <w:rPr>
          <w:color w:val="000000" w:themeColor="text1"/>
          <w:u w:color="000000" w:themeColor="text1"/>
        </w:rPr>
        <w:t>’</w:t>
      </w:r>
      <w:r w:rsidRPr="00FA4634">
        <w:rPr>
          <w:color w:val="000000" w:themeColor="text1"/>
          <w:u w:color="000000" w:themeColor="text1"/>
        </w:rPr>
        <w:t xml:space="preserve"> mean bonds issued under the authority of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50.</w:t>
      </w:r>
      <w:r w:rsidRPr="00FA4634">
        <w:rPr>
          <w:color w:val="000000" w:themeColor="text1"/>
          <w:u w:color="000000" w:themeColor="text1"/>
        </w:rPr>
        <w:tab/>
        <w:t xml:space="preserve">The board of directors is the governing board of the </w:t>
      </w:r>
      <w:r w:rsidR="00C63AC8">
        <w:rPr>
          <w:color w:val="000000" w:themeColor="text1"/>
          <w:u w:color="000000" w:themeColor="text1"/>
        </w:rPr>
        <w:t>Authority</w:t>
      </w:r>
      <w:r w:rsidRPr="00FA4634">
        <w:rPr>
          <w:color w:val="000000" w:themeColor="text1"/>
          <w:u w:color="000000" w:themeColor="text1"/>
        </w:rPr>
        <w:t xml:space="preserve">. The board consists of nine voting directors.  The board shall be composed of one director from each congressional </w:t>
      </w:r>
      <w:r w:rsidRPr="00FA4634">
        <w:rPr>
          <w:color w:val="000000" w:themeColor="text1"/>
          <w:u w:color="000000" w:themeColor="text1"/>
        </w:rPr>
        <w:lastRenderedPageBreak/>
        <w:t>district elected by the General Assembly in a joint assembly, one at</w:t>
      </w:r>
      <w:r w:rsidR="00595421">
        <w:rPr>
          <w:color w:val="000000" w:themeColor="text1"/>
          <w:u w:color="000000" w:themeColor="text1"/>
        </w:rPr>
        <w:noBreakHyphen/>
      </w:r>
      <w:r w:rsidRPr="00FA4634">
        <w:rPr>
          <w:color w:val="000000" w:themeColor="text1"/>
          <w:u w:color="000000" w:themeColor="text1"/>
        </w:rPr>
        <w:t>large member appointed by the Governor, and one at</w:t>
      </w:r>
      <w:r w:rsidR="00595421">
        <w:rPr>
          <w:color w:val="000000" w:themeColor="text1"/>
          <w:u w:color="000000" w:themeColor="text1"/>
        </w:rPr>
        <w:noBreakHyphen/>
      </w:r>
      <w:r w:rsidRPr="00FA4634">
        <w:rPr>
          <w:color w:val="000000" w:themeColor="text1"/>
          <w:u w:color="000000" w:themeColor="text1"/>
        </w:rPr>
        <w:t>large member appointed by the State Treasurer.  Elected directors shall serve a term of four years, and appointed directors shall serve terms coterminous with thos</w:t>
      </w:r>
      <w:r w:rsidR="006C2827">
        <w:rPr>
          <w:color w:val="000000" w:themeColor="text1"/>
          <w:u w:color="000000" w:themeColor="text1"/>
        </w:rPr>
        <w:t>e of their appointing authority; p</w:t>
      </w:r>
      <w:r>
        <w:rPr>
          <w:color w:val="000000" w:themeColor="text1"/>
          <w:u w:color="000000" w:themeColor="text1"/>
        </w:rPr>
        <w:t xml:space="preserve">rovided, however, that of the first members of the board elected by the General Assembly, members elected from congressional districts two, four, and six shall serve initial terms of two years each.  </w:t>
      </w:r>
      <w:r w:rsidRPr="00FA4634">
        <w:rPr>
          <w:color w:val="000000" w:themeColor="text1"/>
          <w:u w:color="000000" w:themeColor="text1"/>
        </w:rPr>
        <w:t>The chairman and vice chairman must be elected by the board.  Directors shall serve until their successor is appointed or elected, as applicable, and qualified.  Any person elected or appointed to fill a vacancy must be elected or appointed in the same manner, as applicable, and shall serve for the remainder of the unexpired term.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60.</w:t>
      </w:r>
      <w:r w:rsidRPr="00FA4634">
        <w:rPr>
          <w:color w:val="000000" w:themeColor="text1"/>
          <w:u w:color="000000" w:themeColor="text1"/>
        </w:rPr>
        <w:tab/>
        <w:t>(A)</w:t>
      </w:r>
      <w:r w:rsidRPr="00FA4634">
        <w:rPr>
          <w:color w:val="000000" w:themeColor="text1"/>
          <w:u w:color="000000" w:themeColor="text1"/>
        </w:rPr>
        <w:tab/>
        <w:t xml:space="preserve">In addition to the powers contained elsewhere in this chapter, the </w:t>
      </w:r>
      <w:r w:rsidR="00C63AC8">
        <w:rPr>
          <w:color w:val="000000" w:themeColor="text1"/>
          <w:u w:color="000000" w:themeColor="text1"/>
        </w:rPr>
        <w:t>Authority</w:t>
      </w:r>
      <w:r w:rsidRPr="00FA4634">
        <w:rPr>
          <w:color w:val="000000" w:themeColor="text1"/>
          <w:u w:color="000000" w:themeColor="text1"/>
        </w:rPr>
        <w:t xml:space="preserve"> has all power necessary, useful, or appropriate to fund, operate, and administer the </w:t>
      </w:r>
      <w:r w:rsidR="00C63AC8">
        <w:rPr>
          <w:color w:val="000000" w:themeColor="text1"/>
          <w:u w:color="000000" w:themeColor="text1"/>
        </w:rPr>
        <w:t>Authority</w:t>
      </w:r>
      <w:r w:rsidRPr="00FA4634">
        <w:rPr>
          <w:color w:val="000000" w:themeColor="text1"/>
          <w:u w:color="000000" w:themeColor="text1"/>
        </w:rPr>
        <w:t>, and to perform its other functions including, but not limited to, the power to:</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have perpetual succession;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adopt, promulgate, amend, and repeal bylaws, not inconsistent with provisions in this chapter for the administration of the </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s affairs and the implementation of its functions including the right of the board to select qualifying projects and to provide loans and other financial assistance;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Pr="00FA4634">
        <w:rPr>
          <w:color w:val="000000" w:themeColor="text1"/>
          <w:u w:color="000000" w:themeColor="text1"/>
        </w:rPr>
        <w:tab/>
        <w:t>sue and be sued in its own name;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 xml:space="preserve">have a seal and alter it at its pleasure, although the failure to affix the seal does not affect the validity of an instrument executed on behalf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acquire, hold, and sell bonds at prices and in a manner as the board determines advisable;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enter into contracts, arrangements, and agreements with persons and execute and deliver all instruments necessary or convenient to the exercise of the powers granted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(7)</w:t>
      </w:r>
      <w:r w:rsidRPr="00FA4634">
        <w:rPr>
          <w:color w:val="000000" w:themeColor="text1"/>
          <w:u w:color="000000" w:themeColor="text1"/>
        </w:rPr>
        <w:tab/>
        <w:t>enter into agreements with a department, agency, or instrumentality of the United States or of this State or another state for the purpose of planning and providing for the financing of school facilities;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(8)</w:t>
      </w:r>
      <w:r w:rsidRPr="00FA4634">
        <w:rPr>
          <w:color w:val="000000" w:themeColor="text1"/>
          <w:u w:color="000000" w:themeColor="text1"/>
        </w:rPr>
        <w:tab/>
        <w:t>establish:</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r>
      <w:r w:rsidRPr="00FA4634">
        <w:rPr>
          <w:color w:val="000000" w:themeColor="text1"/>
          <w:u w:color="000000" w:themeColor="text1"/>
        </w:rPr>
        <w:tab/>
        <w:t>(a)</w:t>
      </w:r>
      <w:r w:rsidRPr="00FA4634">
        <w:rPr>
          <w:color w:val="000000" w:themeColor="text1"/>
          <w:u w:color="000000" w:themeColor="text1"/>
        </w:rPr>
        <w:tab/>
        <w:t>policies and procedures for the making and administering of financial assistance;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r>
      <w:r w:rsidRPr="00FA4634">
        <w:rPr>
          <w:color w:val="000000" w:themeColor="text1"/>
          <w:u w:color="000000" w:themeColor="text1"/>
        </w:rPr>
        <w:tab/>
        <w:t>(b)</w:t>
      </w:r>
      <w:r w:rsidRPr="00FA4634">
        <w:rPr>
          <w:color w:val="000000" w:themeColor="text1"/>
          <w:u w:color="000000" w:themeColor="text1"/>
        </w:rPr>
        <w:tab/>
        <w:t xml:space="preserve">fiscal controls and accounting procedures to ensure proper accounting and reporting by the </w:t>
      </w:r>
      <w:r w:rsidR="00C63AC8">
        <w:rPr>
          <w:color w:val="000000" w:themeColor="text1"/>
          <w:u w:color="000000" w:themeColor="text1"/>
        </w:rPr>
        <w:t>Authority</w:t>
      </w:r>
      <w:r w:rsidRPr="00FA4634">
        <w:rPr>
          <w:color w:val="000000" w:themeColor="text1"/>
          <w:u w:color="000000" w:themeColor="text1"/>
        </w:rPr>
        <w:t xml:space="preserve">, the State </w:t>
      </w:r>
      <w:r w:rsidRPr="00FA4634">
        <w:rPr>
          <w:color w:val="000000" w:themeColor="text1"/>
          <w:u w:color="000000" w:themeColor="text1"/>
        </w:rPr>
        <w:lastRenderedPageBreak/>
        <w:t>Department of Education, the State Board of Education, and school districts;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(9)</w:t>
      </w:r>
      <w:r w:rsidRPr="00FA4634">
        <w:rPr>
          <w:color w:val="000000" w:themeColor="text1"/>
          <w:u w:color="000000" w:themeColor="text1"/>
        </w:rPr>
        <w:tab/>
        <w:t>procure insurance, guarantees, letters of credit, and other forms of collateral or security or credit support from any public or private entity, including any school district, department, agency, or instrumentality of the United States or this State, for the payment of any bonds issued by it, including the power to pay premiums or fees on any insurance, guarantees, letters of credit, and other forms of collateral or security or credit support;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(10)</w:t>
      </w:r>
      <w:r w:rsidRPr="00FA4634">
        <w:rPr>
          <w:color w:val="000000" w:themeColor="text1"/>
          <w:u w:color="000000" w:themeColor="text1"/>
        </w:rPr>
        <w:tab/>
        <w:t>borrow money through the issuance of bonds and other forms of indebtedness as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(11)</w:t>
      </w:r>
      <w:r w:rsidRPr="00FA4634">
        <w:rPr>
          <w:color w:val="000000" w:themeColor="text1"/>
          <w:u w:color="000000" w:themeColor="text1"/>
        </w:rPr>
        <w:tab/>
        <w:t xml:space="preserve">expend funds to obtain accounting, management, legal, financial consulting, and other professional services necessary to the operations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(12)</w:t>
      </w:r>
      <w:r w:rsidRPr="00FA4634">
        <w:rPr>
          <w:color w:val="000000" w:themeColor="text1"/>
          <w:u w:color="000000" w:themeColor="text1"/>
        </w:rPr>
        <w:tab/>
        <w:t xml:space="preserve">expend funds credited to the </w:t>
      </w:r>
      <w:r w:rsidR="00C63AC8">
        <w:rPr>
          <w:color w:val="000000" w:themeColor="text1"/>
          <w:u w:color="000000" w:themeColor="text1"/>
        </w:rPr>
        <w:t>Authority</w:t>
      </w:r>
      <w:r w:rsidRPr="00FA4634">
        <w:rPr>
          <w:color w:val="000000" w:themeColor="text1"/>
          <w:u w:color="000000" w:themeColor="text1"/>
        </w:rPr>
        <w:t xml:space="preserve"> as the board determines necessary for the costs of administering the operations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(13)</w:t>
      </w:r>
      <w:r w:rsidRPr="00FA4634">
        <w:rPr>
          <w:color w:val="000000" w:themeColor="text1"/>
          <w:u w:color="000000" w:themeColor="text1"/>
        </w:rPr>
        <w:tab/>
        <w:t>establish advisory committees as the board determines appropriate, which may include individuals from the private sector with banking and financial expertise;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(14)</w:t>
      </w:r>
      <w:r w:rsidRPr="00FA4634">
        <w:rPr>
          <w:color w:val="000000" w:themeColor="text1"/>
          <w:u w:color="000000" w:themeColor="text1"/>
        </w:rPr>
        <w:tab/>
        <w:t>procure insurance against losses in connection with its property, assets, or activities including insurance against liability for its acts or the acts of its employees or agents or to establish cash reserves to enable it to act as a self</w:t>
      </w:r>
      <w:r w:rsidR="00595421">
        <w:rPr>
          <w:color w:val="000000" w:themeColor="text1"/>
          <w:u w:color="000000" w:themeColor="text1"/>
        </w:rPr>
        <w:noBreakHyphen/>
      </w:r>
      <w:r w:rsidRPr="00FA4634">
        <w:rPr>
          <w:color w:val="000000" w:themeColor="text1"/>
          <w:u w:color="000000" w:themeColor="text1"/>
        </w:rPr>
        <w:t>insurer against any and all such losses;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(15)</w:t>
      </w:r>
      <w:r w:rsidRPr="00FA4634">
        <w:rPr>
          <w:color w:val="000000" w:themeColor="text1"/>
          <w:u w:color="000000" w:themeColor="text1"/>
        </w:rPr>
        <w:tab/>
        <w:t>collect fees and charges in connection with its loans or other financial assistance;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(16)</w:t>
      </w:r>
      <w:r w:rsidRPr="00FA4634">
        <w:rPr>
          <w:color w:val="000000" w:themeColor="text1"/>
          <w:u w:color="000000" w:themeColor="text1"/>
        </w:rPr>
        <w:tab/>
        <w:t>apply for, receive and accept from any source, aid, grants, and contributions of money, property, labor, or other things of value to be used to carry out the purposes of this chapter subject to the conditions upon which financial assistance is granted;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(17)</w:t>
      </w:r>
      <w:r w:rsidRPr="00FA4634">
        <w:rPr>
          <w:color w:val="000000" w:themeColor="text1"/>
          <w:u w:color="000000" w:themeColor="text1"/>
        </w:rPr>
        <w:tab/>
        <w:t>enter into contracts or agreements for the servicing and processing of financial assistance;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(18)</w:t>
      </w:r>
      <w:r w:rsidRPr="00FA4634">
        <w:rPr>
          <w:color w:val="000000" w:themeColor="text1"/>
          <w:u w:color="000000" w:themeColor="text1"/>
        </w:rPr>
        <w:tab/>
        <w:t>do all other things necessary or convenient to exercise powers granted or reasonably implied by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 xml:space="preserve">(B) The </w:t>
      </w:r>
      <w:r w:rsidR="00C63AC8">
        <w:rPr>
          <w:color w:val="000000" w:themeColor="text1"/>
          <w:u w:color="000000" w:themeColor="text1"/>
        </w:rPr>
        <w:t>Authority</w:t>
      </w:r>
      <w:r w:rsidRPr="00FA4634">
        <w:rPr>
          <w:color w:val="000000" w:themeColor="text1"/>
          <w:u w:color="000000" w:themeColor="text1"/>
        </w:rPr>
        <w:t xml:space="preserve">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595421" w:rsidRPr="00595421">
        <w:rPr>
          <w:color w:val="000000" w:themeColor="text1"/>
          <w:u w:color="000000" w:themeColor="text1"/>
        </w:rPr>
        <w:t>’</w:t>
      </w:r>
      <w:r w:rsidRPr="00FA4634">
        <w:rPr>
          <w:color w:val="000000" w:themeColor="text1"/>
          <w:u w:color="000000" w:themeColor="text1"/>
        </w:rPr>
        <w:t xml:space="preserve"> law of the United States or this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lastRenderedPageBreak/>
        <w:tab/>
        <w:t xml:space="preserve">(C) The </w:t>
      </w:r>
      <w:r w:rsidR="00333341">
        <w:rPr>
          <w:color w:val="000000" w:themeColor="text1"/>
          <w:u w:color="000000" w:themeColor="text1"/>
        </w:rPr>
        <w:t xml:space="preserve">Authority </w:t>
      </w:r>
      <w:r w:rsidRPr="00FA4634">
        <w:rPr>
          <w:color w:val="000000" w:themeColor="text1"/>
          <w:u w:color="000000" w:themeColor="text1"/>
        </w:rPr>
        <w:t>is subject to the provisio</w:t>
      </w:r>
      <w:r w:rsidR="00A70B9A">
        <w:rPr>
          <w:color w:val="000000" w:themeColor="text1"/>
          <w:u w:color="000000" w:themeColor="text1"/>
        </w:rPr>
        <w:t>ns of Article 1, Chapter 23, T</w:t>
      </w:r>
      <w:r w:rsidRPr="00FA4634">
        <w:rPr>
          <w:color w:val="000000" w:themeColor="text1"/>
          <w:u w:color="000000" w:themeColor="text1"/>
        </w:rPr>
        <w:t>itle 1, the Administrative Procedures Act.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70.</w:t>
      </w:r>
      <w:r w:rsidRPr="00FA4634">
        <w:rPr>
          <w:color w:val="000000" w:themeColor="text1"/>
          <w:u w:color="000000" w:themeColor="text1"/>
        </w:rPr>
        <w:tab/>
        <w:t>(A)</w:t>
      </w:r>
      <w:r w:rsidRPr="00FA4634">
        <w:rPr>
          <w:color w:val="000000" w:themeColor="text1"/>
          <w:u w:color="000000" w:themeColor="text1"/>
        </w:rPr>
        <w:tab/>
        <w:t xml:space="preserve">The following sources may be used to capitalize the </w:t>
      </w:r>
      <w:r w:rsidR="00C63AC8">
        <w:rPr>
          <w:color w:val="000000" w:themeColor="text1"/>
          <w:u w:color="000000" w:themeColor="text1"/>
        </w:rPr>
        <w:t>Authority</w:t>
      </w:r>
      <w:r w:rsidRPr="00FA4634">
        <w:rPr>
          <w:color w:val="000000" w:themeColor="text1"/>
          <w:u w:color="000000" w:themeColor="text1"/>
        </w:rPr>
        <w:t xml:space="preserve"> and for the </w:t>
      </w:r>
      <w:r w:rsidR="00C63AC8">
        <w:rPr>
          <w:color w:val="000000" w:themeColor="text1"/>
          <w:u w:color="000000" w:themeColor="text1"/>
        </w:rPr>
        <w:t>Authority</w:t>
      </w:r>
      <w:r w:rsidRPr="00FA4634">
        <w:rPr>
          <w:color w:val="000000" w:themeColor="text1"/>
          <w:u w:color="000000" w:themeColor="text1"/>
        </w:rPr>
        <w:t xml:space="preserve"> to carry out its purposes: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federal funds made available to the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federal funds made available to the State for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00A70B9A">
        <w:rPr>
          <w:color w:val="000000" w:themeColor="text1"/>
          <w:u w:color="000000" w:themeColor="text1"/>
        </w:rPr>
        <w:tab/>
      </w:r>
      <w:r w:rsidRPr="00FA4634">
        <w:rPr>
          <w:color w:val="000000" w:themeColor="text1"/>
          <w:u w:color="000000" w:themeColor="text1"/>
        </w:rPr>
        <w:t xml:space="preserve">contributions and donations from government units, private entities, and any other source as may become available to the </w:t>
      </w:r>
      <w:r w:rsidR="00C63AC8">
        <w:rPr>
          <w:color w:val="000000" w:themeColor="text1"/>
          <w:u w:color="000000" w:themeColor="text1"/>
        </w:rPr>
        <w:t>Authority</w:t>
      </w:r>
      <w:r w:rsidRPr="00FA4634">
        <w:rPr>
          <w:color w:val="000000" w:themeColor="text1"/>
          <w:u w:color="000000" w:themeColor="text1"/>
        </w:rPr>
        <w:t xml:space="preserve"> including, but not limited to, appropriations from the General Assembly;</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all monies paid or credit</w:t>
      </w:r>
      <w:r w:rsidR="00EE3FA4">
        <w:rPr>
          <w:color w:val="000000" w:themeColor="text1"/>
          <w:u w:color="000000" w:themeColor="text1"/>
        </w:rPr>
        <w:t>ed</w:t>
      </w:r>
      <w:r w:rsidRPr="00FA4634">
        <w:rPr>
          <w:color w:val="000000" w:themeColor="text1"/>
          <w:u w:color="000000" w:themeColor="text1"/>
        </w:rPr>
        <w:t xml:space="preserve"> to the </w:t>
      </w:r>
      <w:r w:rsidR="00C63AC8">
        <w:rPr>
          <w:color w:val="000000" w:themeColor="text1"/>
          <w:u w:color="000000" w:themeColor="text1"/>
        </w:rPr>
        <w:t>Authority</w:t>
      </w:r>
      <w:r w:rsidRPr="00FA4634">
        <w:rPr>
          <w:color w:val="000000" w:themeColor="text1"/>
          <w:u w:color="000000" w:themeColor="text1"/>
        </w:rPr>
        <w:t xml:space="preserve">, and interest earnings which may accrue from the investment or reinvestment of the </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s monies;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 xml:space="preserve">proceeds from the issuance of bonds as provided in this chapter; and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other lawful sources as determined appropriate by the board</w:t>
      </w:r>
      <w:r w:rsidR="00333341">
        <w:rPr>
          <w:color w:val="000000" w:themeColor="text1"/>
          <w:u w:color="000000" w:themeColor="text1"/>
        </w:rPr>
        <w:t>, including funds received by</w:t>
      </w:r>
      <w:r>
        <w:rPr>
          <w:color w:val="000000" w:themeColor="text1"/>
          <w:u w:color="000000" w:themeColor="text1"/>
        </w:rPr>
        <w:t xml:space="preserve"> the </w:t>
      </w:r>
      <w:r w:rsidR="00C63AC8">
        <w:rPr>
          <w:color w:val="000000" w:themeColor="text1"/>
          <w:u w:color="000000" w:themeColor="text1"/>
        </w:rPr>
        <w:t>Authority</w:t>
      </w:r>
      <w:r>
        <w:rPr>
          <w:color w:val="000000" w:themeColor="text1"/>
          <w:u w:color="000000" w:themeColor="text1"/>
        </w:rPr>
        <w:t xml:space="preserve"> under Section 59</w:t>
      </w:r>
      <w:r w:rsidR="00595421">
        <w:rPr>
          <w:color w:val="000000" w:themeColor="text1"/>
          <w:u w:color="000000" w:themeColor="text1"/>
        </w:rPr>
        <w:noBreakHyphen/>
      </w:r>
      <w:r>
        <w:rPr>
          <w:color w:val="000000" w:themeColor="text1"/>
          <w:u w:color="000000" w:themeColor="text1"/>
        </w:rPr>
        <w:t>158</w:t>
      </w:r>
      <w:r w:rsidR="00595421">
        <w:rPr>
          <w:color w:val="000000" w:themeColor="text1"/>
          <w:u w:color="000000" w:themeColor="text1"/>
        </w:rPr>
        <w:noBreakHyphen/>
      </w:r>
      <w:r>
        <w:rPr>
          <w:color w:val="000000" w:themeColor="text1"/>
          <w:u w:color="000000" w:themeColor="text1"/>
        </w:rPr>
        <w:t>80.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8</w:t>
      </w:r>
      <w:r w:rsidR="000B30F1">
        <w:rPr>
          <w:color w:val="000000" w:themeColor="text1"/>
          <w:u w:color="000000" w:themeColor="text1"/>
        </w:rPr>
        <w:t>0.</w:t>
      </w:r>
      <w:r w:rsidR="000B30F1">
        <w:rPr>
          <w:color w:val="000000" w:themeColor="text1"/>
          <w:u w:color="000000" w:themeColor="text1"/>
        </w:rPr>
        <w:tab/>
        <w:t>Beginning in Fiscal Year 2017</w:t>
      </w:r>
      <w:r w:rsidR="00595421">
        <w:rPr>
          <w:color w:val="000000" w:themeColor="text1"/>
          <w:u w:color="000000" w:themeColor="text1"/>
        </w:rPr>
        <w:noBreakHyphen/>
      </w:r>
      <w:r w:rsidR="000B30F1">
        <w:rPr>
          <w:color w:val="000000" w:themeColor="text1"/>
          <w:u w:color="000000" w:themeColor="text1"/>
        </w:rPr>
        <w:t>2018</w:t>
      </w:r>
      <w:r w:rsidRPr="00FA4634">
        <w:rPr>
          <w:color w:val="000000" w:themeColor="text1"/>
          <w:u w:color="000000" w:themeColor="text1"/>
        </w:rPr>
        <w:t>,</w:t>
      </w:r>
      <w:r w:rsidR="000B30F1">
        <w:rPr>
          <w:color w:val="000000" w:themeColor="text1"/>
          <w:u w:color="000000" w:themeColor="text1"/>
        </w:rPr>
        <w:t xml:space="preserve"> the </w:t>
      </w:r>
      <w:r w:rsidR="00C63AC8">
        <w:rPr>
          <w:color w:val="000000" w:themeColor="text1"/>
          <w:u w:color="000000" w:themeColor="text1"/>
        </w:rPr>
        <w:t>Authority</w:t>
      </w:r>
      <w:r w:rsidR="000B30F1">
        <w:rPr>
          <w:color w:val="000000" w:themeColor="text1"/>
          <w:u w:color="000000" w:themeColor="text1"/>
        </w:rPr>
        <w:t xml:space="preserve"> shall be funded through the general appropriations act</w:t>
      </w:r>
      <w:r w:rsidRPr="00FA4634">
        <w:rPr>
          <w:color w:val="000000" w:themeColor="text1"/>
          <w:u w:color="000000" w:themeColor="text1"/>
        </w:rPr>
        <w:t xml:space="preserve">.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90.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is performing an essential governmental function in the exercise of the powers conferred upon it and is not required to pay taxes or assessments upon property or upon its operations or the income from them.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100.</w:t>
      </w:r>
      <w:r w:rsidRPr="00FA4634">
        <w:rPr>
          <w:color w:val="000000" w:themeColor="text1"/>
          <w:u w:color="000000" w:themeColor="text1"/>
        </w:rPr>
        <w:tab/>
        <w:t>(A)</w:t>
      </w:r>
      <w:r w:rsidRPr="00FA4634">
        <w:rPr>
          <w:color w:val="000000" w:themeColor="text1"/>
          <w:u w:color="000000" w:themeColor="text1"/>
        </w:rPr>
        <w:tab/>
        <w:t xml:space="preserve">The proceeds received from the issuance of South Carolina Education </w:t>
      </w:r>
      <w:r w:rsidR="00C63AC8">
        <w:rPr>
          <w:color w:val="000000" w:themeColor="text1"/>
          <w:u w:color="000000" w:themeColor="text1"/>
        </w:rPr>
        <w:t xml:space="preserve">Facility </w:t>
      </w:r>
      <w:r w:rsidRPr="00FA4634">
        <w:rPr>
          <w:color w:val="000000" w:themeColor="text1"/>
          <w:u w:color="000000" w:themeColor="text1"/>
        </w:rPr>
        <w:t>Revenue Bonds, after deducting the costs of issuance, must be allocated a</w:t>
      </w:r>
      <w:r>
        <w:rPr>
          <w:color w:val="000000" w:themeColor="text1"/>
          <w:u w:color="000000" w:themeColor="text1"/>
        </w:rPr>
        <w:t>nnually to the school districts</w:t>
      </w:r>
      <w:r w:rsidR="00333341">
        <w:rPr>
          <w:color w:val="000000" w:themeColor="text1"/>
          <w:u w:color="000000" w:themeColor="text1"/>
        </w:rPr>
        <w:t xml:space="preserve"> of this S</w:t>
      </w:r>
      <w:r w:rsidR="009A494B">
        <w:rPr>
          <w:color w:val="000000" w:themeColor="text1"/>
          <w:u w:color="000000" w:themeColor="text1"/>
        </w:rPr>
        <w:t>tate, acco</w:t>
      </w:r>
      <w:r w:rsidR="006C2827">
        <w:rPr>
          <w:color w:val="000000" w:themeColor="text1"/>
          <w:u w:color="000000" w:themeColor="text1"/>
        </w:rPr>
        <w:t>rding to the formula</w:t>
      </w:r>
      <w:r w:rsidR="009A494B">
        <w:rPr>
          <w:color w:val="000000" w:themeColor="text1"/>
          <w:u w:color="000000" w:themeColor="text1"/>
        </w:rPr>
        <w:t xml:space="preserve"> provided in Section 59</w:t>
      </w:r>
      <w:r w:rsidR="00595421">
        <w:rPr>
          <w:color w:val="000000" w:themeColor="text1"/>
          <w:u w:color="000000" w:themeColor="text1"/>
        </w:rPr>
        <w:noBreakHyphen/>
      </w:r>
      <w:r w:rsidR="009A494B">
        <w:rPr>
          <w:color w:val="000000" w:themeColor="text1"/>
          <w:u w:color="000000" w:themeColor="text1"/>
        </w:rPr>
        <w:t>144</w:t>
      </w:r>
      <w:r w:rsidR="00595421">
        <w:rPr>
          <w:color w:val="000000" w:themeColor="text1"/>
          <w:u w:color="000000" w:themeColor="text1"/>
        </w:rPr>
        <w:noBreakHyphen/>
      </w:r>
      <w:r w:rsidR="009A494B">
        <w:rPr>
          <w:color w:val="000000" w:themeColor="text1"/>
          <w:u w:color="000000" w:themeColor="text1"/>
        </w:rPr>
        <w:t xml:space="preserve">100(A).  The State Department of Education shall provide assistance to the </w:t>
      </w:r>
      <w:r w:rsidR="00C63AC8">
        <w:rPr>
          <w:color w:val="000000" w:themeColor="text1"/>
          <w:u w:color="000000" w:themeColor="text1"/>
        </w:rPr>
        <w:t>Authority</w:t>
      </w:r>
      <w:r w:rsidR="009A494B">
        <w:rPr>
          <w:color w:val="000000" w:themeColor="text1"/>
          <w:u w:color="000000" w:themeColor="text1"/>
        </w:rPr>
        <w:t xml:space="preserve"> board in making the required allocation computations.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A21D3">
        <w:rPr>
          <w:color w:val="000000" w:themeColor="text1"/>
          <w:u w:color="000000" w:themeColor="text1"/>
        </w:rPr>
        <w:t xml:space="preserve">In addition to the allocations made to a school district under subsection (A), any school district which, after the effective date of this chapter, has combined </w:t>
      </w:r>
      <w:r w:rsidR="00EE3FA4">
        <w:rPr>
          <w:color w:val="000000" w:themeColor="text1"/>
          <w:u w:color="000000" w:themeColor="text1"/>
        </w:rPr>
        <w:t xml:space="preserve">a majority of its </w:t>
      </w:r>
      <w:r w:rsidR="007A21D3">
        <w:rPr>
          <w:color w:val="000000" w:themeColor="text1"/>
          <w:u w:color="000000" w:themeColor="text1"/>
        </w:rPr>
        <w:t>purchasing, procurement, accounting, food service, transportation, human resources, or other noninstructional functions with another school district or districts in the county or with an adjoining school district or districts in another county which has resulted in a cost</w:t>
      </w:r>
      <w:r w:rsidR="00595421">
        <w:rPr>
          <w:color w:val="000000" w:themeColor="text1"/>
          <w:u w:color="000000" w:themeColor="text1"/>
        </w:rPr>
        <w:noBreakHyphen/>
      </w:r>
      <w:r w:rsidR="007A21D3">
        <w:rPr>
          <w:color w:val="000000" w:themeColor="text1"/>
          <w:u w:color="000000" w:themeColor="text1"/>
        </w:rPr>
        <w:t xml:space="preserve">savings to </w:t>
      </w:r>
      <w:r w:rsidR="007A21D3">
        <w:rPr>
          <w:color w:val="000000" w:themeColor="text1"/>
          <w:u w:color="000000" w:themeColor="text1"/>
        </w:rPr>
        <w:lastRenderedPageBreak/>
        <w:t>the affected districts of at least twenty</w:t>
      </w:r>
      <w:r w:rsidR="00595421">
        <w:rPr>
          <w:color w:val="000000" w:themeColor="text1"/>
          <w:u w:color="000000" w:themeColor="text1"/>
        </w:rPr>
        <w:noBreakHyphen/>
      </w:r>
      <w:r w:rsidR="007A21D3">
        <w:rPr>
          <w:color w:val="000000" w:themeColor="text1"/>
          <w:u w:color="000000" w:themeColor="text1"/>
        </w:rPr>
        <w:t xml:space="preserve">five percent of the former costs of these functions as </w:t>
      </w:r>
      <w:r w:rsidR="00A54D4C">
        <w:rPr>
          <w:color w:val="000000" w:themeColor="text1"/>
          <w:u w:color="000000" w:themeColor="text1"/>
        </w:rPr>
        <w:t>determined and certified</w:t>
      </w:r>
      <w:r w:rsidR="007A21D3">
        <w:rPr>
          <w:color w:val="000000" w:themeColor="text1"/>
          <w:u w:color="000000" w:themeColor="text1"/>
        </w:rPr>
        <w:t xml:space="preserve"> by the State Department of Education </w:t>
      </w:r>
      <w:r w:rsidR="006C2827">
        <w:rPr>
          <w:color w:val="000000" w:themeColor="text1"/>
          <w:u w:color="000000" w:themeColor="text1"/>
        </w:rPr>
        <w:t xml:space="preserve">shall receive an additional allocation from the board under this chapter for a period of five years equal to ten percent of its original allocation for that year.  Additionally, a </w:t>
      </w:r>
      <w:r w:rsidR="007A21D3">
        <w:rPr>
          <w:color w:val="000000" w:themeColor="text1"/>
          <w:u w:color="000000" w:themeColor="text1"/>
        </w:rPr>
        <w:t>school district that is the result of the consolidation of one</w:t>
      </w:r>
      <w:r w:rsidR="006C2827">
        <w:rPr>
          <w:color w:val="000000" w:themeColor="text1"/>
          <w:u w:color="000000" w:themeColor="text1"/>
        </w:rPr>
        <w:t xml:space="preserve"> or more school districts in a</w:t>
      </w:r>
      <w:r w:rsidR="007A21D3">
        <w:rPr>
          <w:color w:val="000000" w:themeColor="text1"/>
          <w:u w:color="000000" w:themeColor="text1"/>
        </w:rPr>
        <w:t xml:space="preserve"> county which occurred after the effective date of this chapter </w:t>
      </w:r>
      <w:r w:rsidR="00A54D4C">
        <w:rPr>
          <w:color w:val="000000" w:themeColor="text1"/>
          <w:u w:color="000000" w:themeColor="text1"/>
        </w:rPr>
        <w:t xml:space="preserve">also </w:t>
      </w:r>
      <w:r w:rsidR="007A21D3">
        <w:rPr>
          <w:color w:val="000000" w:themeColor="text1"/>
          <w:u w:color="000000" w:themeColor="text1"/>
        </w:rPr>
        <w:t xml:space="preserve">shall receive an additional allocation from the board under this chapter for a period of five years equal to </w:t>
      </w:r>
      <w:r w:rsidR="009A494B">
        <w:rPr>
          <w:color w:val="000000" w:themeColor="text1"/>
          <w:u w:color="000000" w:themeColor="text1"/>
        </w:rPr>
        <w:t xml:space="preserve">ten percent of </w:t>
      </w:r>
      <w:r w:rsidR="007A21D3">
        <w:rPr>
          <w:color w:val="000000" w:themeColor="text1"/>
          <w:u w:color="000000" w:themeColor="text1"/>
        </w:rPr>
        <w:t>its original allocation for that year.</w:t>
      </w:r>
      <w:r w:rsidR="00A54D4C">
        <w:rPr>
          <w:color w:val="000000" w:themeColor="text1"/>
          <w:u w:color="000000" w:themeColor="text1"/>
        </w:rPr>
        <w:t xml:space="preserve">  Nothing in this subsection prevents a school district from receiving additional allocations in both </w:t>
      </w:r>
      <w:r w:rsidR="006014DB">
        <w:rPr>
          <w:color w:val="000000" w:themeColor="text1"/>
          <w:u w:color="000000" w:themeColor="text1"/>
        </w:rPr>
        <w:t>categories</w:t>
      </w:r>
      <w:r w:rsidR="00A54D4C">
        <w:rPr>
          <w:color w:val="000000" w:themeColor="text1"/>
          <w:u w:color="000000" w:themeColor="text1"/>
        </w:rPr>
        <w:t>.</w:t>
      </w: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4634">
        <w:rPr>
          <w:color w:val="000000" w:themeColor="text1"/>
          <w:u w:color="000000" w:themeColor="text1"/>
        </w:rPr>
        <w:t>)</w:t>
      </w:r>
      <w:r w:rsidR="006014DB">
        <w:rPr>
          <w:color w:val="000000" w:themeColor="text1"/>
          <w:u w:color="000000" w:themeColor="text1"/>
        </w:rPr>
        <w:t>(1)</w:t>
      </w:r>
      <w:r w:rsidRPr="00FA4634">
        <w:rPr>
          <w:color w:val="000000" w:themeColor="text1"/>
          <w:u w:color="000000" w:themeColor="text1"/>
        </w:rPr>
        <w:tab/>
        <w:t>To qualify for the bond proceeds under this chapter, each school district shall meet the requirements of this chapter and a</w:t>
      </w:r>
      <w:r w:rsidR="009A494B">
        <w:rPr>
          <w:color w:val="000000" w:themeColor="text1"/>
          <w:u w:color="000000" w:themeColor="text1"/>
        </w:rPr>
        <w:t>ny guidelines set forth</w:t>
      </w:r>
      <w:r w:rsidR="00A70B9A">
        <w:rPr>
          <w:color w:val="000000" w:themeColor="text1"/>
          <w:u w:color="000000" w:themeColor="text1"/>
        </w:rPr>
        <w:t xml:space="preserve"> pursuant to</w:t>
      </w:r>
      <w:r w:rsidR="009A494B">
        <w:rPr>
          <w:color w:val="000000" w:themeColor="text1"/>
          <w:u w:color="000000" w:themeColor="text1"/>
        </w:rPr>
        <w:t xml:space="preserve"> this chapter</w:t>
      </w:r>
      <w:r w:rsidR="00AE57D6">
        <w:rPr>
          <w:color w:val="000000" w:themeColor="text1"/>
          <w:u w:color="000000" w:themeColor="text1"/>
        </w:rPr>
        <w:t>. Allocations and funds may</w:t>
      </w:r>
      <w:r w:rsidRPr="00FA4634">
        <w:rPr>
          <w:color w:val="000000" w:themeColor="text1"/>
          <w:u w:color="000000" w:themeColor="text1"/>
        </w:rPr>
        <w:t xml:space="preserve"> be withheld from a school district when inappropriate reporting of facilities</w:t>
      </w:r>
      <w:r w:rsidR="00595421" w:rsidRPr="00595421">
        <w:rPr>
          <w:color w:val="000000" w:themeColor="text1"/>
          <w:u w:color="000000" w:themeColor="text1"/>
        </w:rPr>
        <w:t>’</w:t>
      </w:r>
      <w:r w:rsidR="00AE57D6">
        <w:rPr>
          <w:color w:val="000000" w:themeColor="text1"/>
          <w:u w:color="000000" w:themeColor="text1"/>
        </w:rPr>
        <w:t xml:space="preserve"> needs is found, </w:t>
      </w:r>
      <w:r w:rsidRPr="00FA4634">
        <w:rPr>
          <w:color w:val="000000" w:themeColor="text1"/>
          <w:u w:color="000000" w:themeColor="text1"/>
        </w:rPr>
        <w:t>when inappropriate use of funds is documented</w:t>
      </w:r>
      <w:r w:rsidR="00AE57D6">
        <w:rPr>
          <w:color w:val="000000" w:themeColor="text1"/>
          <w:u w:color="000000" w:themeColor="text1"/>
        </w:rPr>
        <w:t>, or when other violations of this chapter occur</w:t>
      </w:r>
      <w:r w:rsidR="003C3C7A">
        <w:rPr>
          <w:color w:val="000000" w:themeColor="text1"/>
          <w:u w:color="000000" w:themeColor="text1"/>
        </w:rPr>
        <w:t>,</w:t>
      </w:r>
      <w:r w:rsidR="00AE57D6">
        <w:rPr>
          <w:color w:val="000000" w:themeColor="text1"/>
          <w:u w:color="000000" w:themeColor="text1"/>
        </w:rPr>
        <w:t xml:space="preserve"> including the provisions of this subsection</w:t>
      </w:r>
      <w:r w:rsidRPr="00FA4634">
        <w:rPr>
          <w:color w:val="000000" w:themeColor="text1"/>
          <w:u w:color="000000" w:themeColor="text1"/>
        </w:rPr>
        <w:t>.</w:t>
      </w:r>
    </w:p>
    <w:p w:rsidR="006014DB" w:rsidRDefault="006014DB"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In addition, as a condition of receiving funds from the </w:t>
      </w:r>
      <w:r w:rsidR="00C63AC8">
        <w:rPr>
          <w:color w:val="000000" w:themeColor="text1"/>
          <w:u w:color="000000" w:themeColor="text1"/>
        </w:rPr>
        <w:t>Authority</w:t>
      </w:r>
      <w:r>
        <w:rPr>
          <w:color w:val="000000" w:themeColor="text1"/>
          <w:u w:color="000000" w:themeColor="text1"/>
        </w:rPr>
        <w:t xml:space="preserve"> as provided in this chapter, the </w:t>
      </w:r>
      <w:r w:rsidR="00C63AC8">
        <w:rPr>
          <w:color w:val="000000" w:themeColor="text1"/>
          <w:u w:color="000000" w:themeColor="text1"/>
        </w:rPr>
        <w:t>Authority</w:t>
      </w:r>
      <w:r>
        <w:rPr>
          <w:color w:val="000000" w:themeColor="text1"/>
          <w:u w:color="000000" w:themeColor="text1"/>
        </w:rPr>
        <w:t xml:space="preserve"> shall require districts to undergo a thorough efficiency</w:t>
      </w:r>
      <w:r w:rsidR="003C3C7A">
        <w:rPr>
          <w:color w:val="000000" w:themeColor="text1"/>
          <w:u w:color="000000" w:themeColor="text1"/>
        </w:rPr>
        <w:t xml:space="preserve"> </w:t>
      </w:r>
      <w:r>
        <w:rPr>
          <w:color w:val="000000" w:themeColor="text1"/>
          <w:u w:color="000000" w:themeColor="text1"/>
        </w:rPr>
        <w:t xml:space="preserve">audit that highlights the operation of school buildings.  The </w:t>
      </w:r>
      <w:r w:rsidR="00C63AC8">
        <w:rPr>
          <w:color w:val="000000" w:themeColor="text1"/>
          <w:u w:color="000000" w:themeColor="text1"/>
        </w:rPr>
        <w:t>Authority</w:t>
      </w:r>
      <w:r>
        <w:rPr>
          <w:color w:val="000000" w:themeColor="text1"/>
          <w:u w:color="000000" w:themeColor="text1"/>
        </w:rPr>
        <w:t xml:space="preserve"> shall stipulate that districts</w:t>
      </w:r>
      <w:r w:rsidR="003C3C7A">
        <w:rPr>
          <w:color w:val="000000" w:themeColor="text1"/>
          <w:u w:color="000000" w:themeColor="text1"/>
        </w:rPr>
        <w:t xml:space="preserve"> also</w:t>
      </w:r>
      <w:r>
        <w:rPr>
          <w:color w:val="000000" w:themeColor="text1"/>
          <w:u w:color="000000" w:themeColor="text1"/>
        </w:rPr>
        <w:t xml:space="preserve"> undertake a study of future enrollment trends so that both the construction and closing of buildings is considered.  Additionally, it shall ensure that districts have a building maintenance plan, and the wherewithal to implement it.</w:t>
      </w:r>
    </w:p>
    <w:p w:rsidR="006014DB" w:rsidRDefault="006014DB"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Lastly, districts receiving funds under the provisions of this chapter must agree to prioritize its school </w:t>
      </w:r>
      <w:r w:rsidR="003C3C7A">
        <w:rPr>
          <w:color w:val="000000" w:themeColor="text1"/>
          <w:u w:color="000000" w:themeColor="text1"/>
        </w:rPr>
        <w:t xml:space="preserve">building </w:t>
      </w:r>
      <w:r>
        <w:rPr>
          <w:color w:val="000000" w:themeColor="text1"/>
          <w:u w:color="000000" w:themeColor="text1"/>
        </w:rPr>
        <w:t xml:space="preserve">needs and construction requirements after the effective date of this chapter to take into account and </w:t>
      </w:r>
      <w:r w:rsidR="003C3C7A">
        <w:rPr>
          <w:color w:val="000000" w:themeColor="text1"/>
          <w:u w:color="000000" w:themeColor="text1"/>
        </w:rPr>
        <w:t xml:space="preserve">be </w:t>
      </w:r>
      <w:r>
        <w:rPr>
          <w:color w:val="000000" w:themeColor="text1"/>
          <w:u w:color="000000" w:themeColor="text1"/>
        </w:rPr>
        <w:t>based on the results of a facilities study of all school district</w:t>
      </w:r>
      <w:r w:rsidR="003C3C7A">
        <w:rPr>
          <w:color w:val="000000" w:themeColor="text1"/>
          <w:u w:color="000000" w:themeColor="text1"/>
        </w:rPr>
        <w:t>s</w:t>
      </w:r>
      <w:r w:rsidR="00595421" w:rsidRPr="00595421">
        <w:rPr>
          <w:color w:val="000000" w:themeColor="text1"/>
          <w:u w:color="000000" w:themeColor="text1"/>
        </w:rPr>
        <w:t>’</w:t>
      </w:r>
      <w:r>
        <w:rPr>
          <w:color w:val="000000" w:themeColor="text1"/>
          <w:u w:color="000000" w:themeColor="text1"/>
        </w:rPr>
        <w:t xml:space="preserve"> needs </w:t>
      </w:r>
      <w:r w:rsidR="000B561C">
        <w:rPr>
          <w:color w:val="000000" w:themeColor="text1"/>
          <w:u w:color="000000" w:themeColor="text1"/>
        </w:rPr>
        <w:t>which</w:t>
      </w:r>
      <w:r>
        <w:rPr>
          <w:color w:val="000000" w:themeColor="text1"/>
          <w:u w:color="000000" w:themeColor="text1"/>
        </w:rPr>
        <w:t xml:space="preserve"> the State Department of Education</w:t>
      </w:r>
      <w:r w:rsidR="003C3C7A">
        <w:rPr>
          <w:color w:val="000000" w:themeColor="text1"/>
          <w:u w:color="000000" w:themeColor="text1"/>
        </w:rPr>
        <w:t xml:space="preserve"> </w:t>
      </w:r>
      <w:r w:rsidR="000B561C">
        <w:rPr>
          <w:color w:val="000000" w:themeColor="text1"/>
          <w:u w:color="000000" w:themeColor="text1"/>
        </w:rPr>
        <w:t xml:space="preserve">conducts or </w:t>
      </w:r>
      <w:r w:rsidR="003C3C7A">
        <w:rPr>
          <w:color w:val="000000" w:themeColor="text1"/>
          <w:u w:color="000000" w:themeColor="text1"/>
        </w:rPr>
        <w:t>cause</w:t>
      </w:r>
      <w:r w:rsidR="000B561C">
        <w:rPr>
          <w:color w:val="000000" w:themeColor="text1"/>
          <w:u w:color="000000" w:themeColor="text1"/>
        </w:rPr>
        <w:t>s</w:t>
      </w:r>
      <w:r w:rsidR="003C3C7A">
        <w:rPr>
          <w:color w:val="000000" w:themeColor="text1"/>
          <w:u w:color="000000" w:themeColor="text1"/>
        </w:rPr>
        <w:t xml:space="preserve"> to be conducted.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110.</w:t>
      </w:r>
      <w:r w:rsidRPr="00FA4634">
        <w:rPr>
          <w:color w:val="000000" w:themeColor="text1"/>
          <w:u w:color="000000" w:themeColor="text1"/>
        </w:rPr>
        <w:tab/>
        <w:t xml:space="preserve">Neither the board nor any officer, employee, or committee of the </w:t>
      </w:r>
      <w:r w:rsidR="00C63AC8">
        <w:rPr>
          <w:color w:val="000000" w:themeColor="text1"/>
          <w:u w:color="000000" w:themeColor="text1"/>
        </w:rPr>
        <w:t>Authority</w:t>
      </w:r>
      <w:r w:rsidRPr="00FA4634">
        <w:rPr>
          <w:color w:val="000000" w:themeColor="text1"/>
          <w:u w:color="000000" w:themeColor="text1"/>
        </w:rPr>
        <w:t xml:space="preserve"> acting on behalf of it, while acting within the scope of this authority, is subject to any liability resulting from carrying out any of the powers given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120.</w:t>
      </w:r>
      <w:r w:rsidRPr="00FA4634">
        <w:rPr>
          <w:color w:val="000000" w:themeColor="text1"/>
          <w:u w:color="000000" w:themeColor="text1"/>
        </w:rPr>
        <w:tab/>
        <w:t xml:space="preserve">Notice, proceeding, or publication, except those required in this chapter, are not necessary to the performance </w:t>
      </w:r>
      <w:r w:rsidRPr="00FA4634">
        <w:rPr>
          <w:color w:val="000000" w:themeColor="text1"/>
          <w:u w:color="000000" w:themeColor="text1"/>
        </w:rPr>
        <w:lastRenderedPageBreak/>
        <w:t xml:space="preserve">of any act authorized in this chapter nor is any act of the </w:t>
      </w:r>
      <w:r w:rsidR="00C63AC8">
        <w:rPr>
          <w:color w:val="000000" w:themeColor="text1"/>
          <w:u w:color="000000" w:themeColor="text1"/>
        </w:rPr>
        <w:t>Authority</w:t>
      </w:r>
      <w:r w:rsidRPr="00FA4634">
        <w:rPr>
          <w:color w:val="000000" w:themeColor="text1"/>
          <w:u w:color="000000" w:themeColor="text1"/>
        </w:rPr>
        <w:t xml:space="preserve"> subject to any referendum.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130.</w:t>
      </w:r>
      <w:r w:rsidRPr="00FA4634">
        <w:rPr>
          <w:color w:val="000000" w:themeColor="text1"/>
          <w:u w:color="000000" w:themeColor="text1"/>
        </w:rPr>
        <w:tab/>
        <w:t xml:space="preserve">All money of the </w:t>
      </w:r>
      <w:r w:rsidR="00C63AC8">
        <w:rPr>
          <w:color w:val="000000" w:themeColor="text1"/>
          <w:u w:color="000000" w:themeColor="text1"/>
        </w:rPr>
        <w:t>Authority</w:t>
      </w:r>
      <w:r w:rsidRPr="00FA4634">
        <w:rPr>
          <w:color w:val="000000" w:themeColor="text1"/>
          <w:u w:color="000000" w:themeColor="text1"/>
        </w:rPr>
        <w:t xml:space="preserve">, except as authorized by law or provided in this chapter, must be deposited with and invested by the State Treasurer. Funds of the </w:t>
      </w:r>
      <w:r w:rsidR="00C63AC8">
        <w:rPr>
          <w:color w:val="000000" w:themeColor="text1"/>
          <w:u w:color="000000" w:themeColor="text1"/>
        </w:rPr>
        <w:t>Authority</w:t>
      </w:r>
      <w:r w:rsidRPr="00FA4634">
        <w:rPr>
          <w:color w:val="000000" w:themeColor="text1"/>
          <w:u w:color="000000" w:themeColor="text1"/>
        </w:rPr>
        <w:t xml:space="preserve"> not needed for immediate use or disbursement may be invested by the State Treasurer in obligations or securities which are declared to be legal obligations by the provisions of Section 11</w:t>
      </w:r>
      <w:r w:rsidR="00595421">
        <w:rPr>
          <w:color w:val="000000" w:themeColor="text1"/>
          <w:u w:color="000000" w:themeColor="text1"/>
        </w:rPr>
        <w:noBreakHyphen/>
      </w:r>
      <w:r w:rsidRPr="00FA4634">
        <w:rPr>
          <w:color w:val="000000" w:themeColor="text1"/>
          <w:u w:color="000000" w:themeColor="text1"/>
        </w:rPr>
        <w:t>9</w:t>
      </w:r>
      <w:r w:rsidR="00595421">
        <w:rPr>
          <w:color w:val="000000" w:themeColor="text1"/>
          <w:u w:color="000000" w:themeColor="text1"/>
        </w:rPr>
        <w:noBreakHyphen/>
      </w:r>
      <w:r w:rsidRPr="00FA4634">
        <w:rPr>
          <w:color w:val="000000" w:themeColor="text1"/>
          <w:u w:color="000000" w:themeColor="text1"/>
        </w:rPr>
        <w:t xml:space="preserve">660.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140.</w:t>
      </w:r>
      <w:r w:rsidRPr="00FA4634">
        <w:rPr>
          <w:color w:val="000000" w:themeColor="text1"/>
          <w:u w:color="000000" w:themeColor="text1"/>
        </w:rPr>
        <w:tab/>
        <w:t xml:space="preserve">Following the close of each state fiscal year, the </w:t>
      </w:r>
      <w:r w:rsidR="00C63AC8">
        <w:rPr>
          <w:color w:val="000000" w:themeColor="text1"/>
          <w:u w:color="000000" w:themeColor="text1"/>
        </w:rPr>
        <w:t>Authority</w:t>
      </w:r>
      <w:r w:rsidRPr="00FA4634">
        <w:rPr>
          <w:color w:val="000000" w:themeColor="text1"/>
          <w:u w:color="000000" w:themeColor="text1"/>
        </w:rPr>
        <w:t xml:space="preserve"> shall submit an annual report of its activities for the preceding year to the Governor and to the General Assembly.  An independent certified public accountant shall perform an audit of the books and accounts of the </w:t>
      </w:r>
      <w:r w:rsidR="00C63AC8">
        <w:rPr>
          <w:color w:val="000000" w:themeColor="text1"/>
          <w:u w:color="000000" w:themeColor="text1"/>
        </w:rPr>
        <w:t>Authority</w:t>
      </w:r>
      <w:r w:rsidRPr="00FA4634">
        <w:rPr>
          <w:color w:val="000000" w:themeColor="text1"/>
          <w:u w:color="000000" w:themeColor="text1"/>
        </w:rPr>
        <w:t xml:space="preserve"> at least once in each state fiscal year.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150.</w:t>
      </w:r>
      <w:r w:rsidRPr="00FA4634">
        <w:rPr>
          <w:color w:val="000000" w:themeColor="text1"/>
          <w:u w:color="000000" w:themeColor="text1"/>
        </w:rPr>
        <w:tab/>
        <w:t>The responsibilities and duties of the State Department of Education and State Board of Education shall be as outlined in Sections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120, 59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130, and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140.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160.</w:t>
      </w:r>
      <w:r w:rsidRPr="00FA4634">
        <w:rPr>
          <w:color w:val="000000" w:themeColor="text1"/>
          <w:u w:color="000000" w:themeColor="text1"/>
        </w:rPr>
        <w:tab/>
        <w:t>This chapter, being for the welfare of this State and its inhabitants, must be liberally construed to effect the purposes specified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A</w:t>
      </w:r>
      <w:r>
        <w:rPr>
          <w:color w:val="000000" w:themeColor="text1"/>
          <w:u w:color="000000" w:themeColor="text1"/>
        </w:rPr>
        <w:t>rticle</w:t>
      </w:r>
      <w:r w:rsidRPr="00FA4634">
        <w:rPr>
          <w:color w:val="000000" w:themeColor="text1"/>
          <w:u w:color="000000" w:themeColor="text1"/>
        </w:rPr>
        <w:t xml:space="preserve"> 3</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FA4634">
        <w:rPr>
          <w:color w:val="000000" w:themeColor="text1"/>
          <w:u w:color="000000" w:themeColor="text1"/>
        </w:rPr>
        <w:t xml:space="preserve">South Carolina Education </w:t>
      </w:r>
      <w:r w:rsidR="00C63AC8">
        <w:rPr>
          <w:color w:val="000000" w:themeColor="text1"/>
          <w:u w:color="000000" w:themeColor="text1"/>
        </w:rPr>
        <w:t xml:space="preserve">Facility </w:t>
      </w:r>
      <w:r w:rsidRPr="00FA4634">
        <w:rPr>
          <w:color w:val="000000" w:themeColor="text1"/>
          <w:u w:color="000000" w:themeColor="text1"/>
        </w:rPr>
        <w:t>Revenue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310.</w:t>
      </w:r>
      <w:r w:rsidRPr="00FA4634">
        <w:rPr>
          <w:color w:val="000000" w:themeColor="text1"/>
          <w:u w:color="000000" w:themeColor="text1"/>
        </w:rPr>
        <w:tab/>
        <w:t xml:space="preserve">In order to obtain funds for allocation to school districts for school facilities, there shall be issued from time to time South Carolina Education </w:t>
      </w:r>
      <w:r w:rsidR="00C63AC8">
        <w:rPr>
          <w:color w:val="000000" w:themeColor="text1"/>
          <w:u w:color="000000" w:themeColor="text1"/>
        </w:rPr>
        <w:t xml:space="preserve">Facility </w:t>
      </w:r>
      <w:r w:rsidRPr="00FA4634">
        <w:rPr>
          <w:color w:val="000000" w:themeColor="text1"/>
          <w:u w:color="000000" w:themeColor="text1"/>
        </w:rPr>
        <w:t>Revenue Bonds under the conditions prescribed by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320.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may pledge any of its revenue or funds to the payment of its bonds, subject only to any prior agreements with the holders of particular bonds which may have pledged specific money or revenue. Bonds may be secured by a pledge of any loan obligation owned by the </w:t>
      </w:r>
      <w:r w:rsidR="00C63AC8">
        <w:rPr>
          <w:color w:val="000000" w:themeColor="text1"/>
          <w:u w:color="000000" w:themeColor="text1"/>
        </w:rPr>
        <w:t>Authority</w:t>
      </w:r>
      <w:r w:rsidRPr="00FA4634">
        <w:rPr>
          <w:color w:val="000000" w:themeColor="text1"/>
          <w:u w:color="000000" w:themeColor="text1"/>
        </w:rPr>
        <w:t xml:space="preserve">, any grant, contribution, or guaranty from the United States, the State, or any corporation, association, institution, or person, any other property or assets of the </w:t>
      </w:r>
      <w:r w:rsidR="00C63AC8">
        <w:rPr>
          <w:color w:val="000000" w:themeColor="text1"/>
          <w:u w:color="000000" w:themeColor="text1"/>
        </w:rPr>
        <w:t>Authority</w:t>
      </w:r>
      <w:r w:rsidRPr="00FA4634">
        <w:rPr>
          <w:color w:val="000000" w:themeColor="text1"/>
          <w:u w:color="000000" w:themeColor="text1"/>
        </w:rPr>
        <w:t xml:space="preserve">, or a pledge of any money, income, or revenue of the </w:t>
      </w:r>
      <w:r w:rsidR="00C63AC8">
        <w:rPr>
          <w:color w:val="000000" w:themeColor="text1"/>
          <w:u w:color="000000" w:themeColor="text1"/>
        </w:rPr>
        <w:t>Authority</w:t>
      </w:r>
      <w:r w:rsidRPr="00FA4634">
        <w:rPr>
          <w:color w:val="000000" w:themeColor="text1"/>
          <w:u w:color="000000" w:themeColor="text1"/>
        </w:rPr>
        <w:t xml:space="preserve"> from any source.</w:t>
      </w:r>
    </w:p>
    <w:p w:rsidR="00CE6FC9" w:rsidRPr="00FA4634" w:rsidRDefault="00CE6FC9"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330.</w:t>
      </w:r>
      <w:r w:rsidRPr="00FA4634">
        <w:rPr>
          <w:color w:val="000000" w:themeColor="text1"/>
          <w:u w:color="000000" w:themeColor="text1"/>
        </w:rPr>
        <w:tab/>
        <w:t xml:space="preserve">Bonds issued by the </w:t>
      </w:r>
      <w:r w:rsidR="00C63AC8">
        <w:rPr>
          <w:color w:val="000000" w:themeColor="text1"/>
          <w:u w:color="000000" w:themeColor="text1"/>
        </w:rPr>
        <w:t>Authority</w:t>
      </w:r>
      <w:r w:rsidRPr="00FA4634">
        <w:rPr>
          <w:color w:val="000000" w:themeColor="text1"/>
          <w:u w:color="000000" w:themeColor="text1"/>
        </w:rPr>
        <w:t xml:space="preserve"> do not constitute a debt or a pledge of the full faith and credit of this State, or any of its political subdivisions other than the </w:t>
      </w:r>
      <w:r w:rsidR="00C63AC8">
        <w:rPr>
          <w:color w:val="000000" w:themeColor="text1"/>
          <w:u w:color="000000" w:themeColor="text1"/>
        </w:rPr>
        <w:t>Authority</w:t>
      </w:r>
      <w:r w:rsidRPr="00FA4634">
        <w:rPr>
          <w:color w:val="000000" w:themeColor="text1"/>
          <w:u w:color="000000" w:themeColor="text1"/>
        </w:rPr>
        <w:t xml:space="preserve">, but are payable solely from the revenue, money, or property of the </w:t>
      </w:r>
      <w:r w:rsidR="00C63AC8">
        <w:rPr>
          <w:color w:val="000000" w:themeColor="text1"/>
          <w:u w:color="000000" w:themeColor="text1"/>
        </w:rPr>
        <w:t>Authority</w:t>
      </w:r>
      <w:r w:rsidRPr="00FA4634">
        <w:rPr>
          <w:color w:val="000000" w:themeColor="text1"/>
          <w:u w:color="000000" w:themeColor="text1"/>
        </w:rPr>
        <w:t xml:space="preserve"> as provided in this chapter. The bonds issued do not constitute an indebtedness of the State within the meaning of any constitutio</w:t>
      </w:r>
      <w:r>
        <w:rPr>
          <w:color w:val="000000" w:themeColor="text1"/>
          <w:u w:color="000000" w:themeColor="text1"/>
        </w:rPr>
        <w:t xml:space="preserve">nal or statutory limitation.  A </w:t>
      </w:r>
      <w:r w:rsidRPr="00FA4634">
        <w:rPr>
          <w:color w:val="000000" w:themeColor="text1"/>
          <w:u w:color="000000" w:themeColor="text1"/>
        </w:rPr>
        <w:t xml:space="preserve">member of the </w:t>
      </w:r>
      <w:r w:rsidR="00C63AC8">
        <w:rPr>
          <w:color w:val="000000" w:themeColor="text1"/>
          <w:u w:color="000000" w:themeColor="text1"/>
        </w:rPr>
        <w:t>Authority</w:t>
      </w:r>
      <w:r w:rsidRPr="00FA4634">
        <w:rPr>
          <w:color w:val="000000" w:themeColor="text1"/>
          <w:u w:color="000000" w:themeColor="text1"/>
        </w:rPr>
        <w:t xml:space="preserve"> or any person executing bonds of the </w:t>
      </w:r>
      <w:r w:rsidR="00C63AC8">
        <w:rPr>
          <w:color w:val="000000" w:themeColor="text1"/>
          <w:u w:color="000000" w:themeColor="text1"/>
        </w:rPr>
        <w:t>Authority</w:t>
      </w:r>
      <w:r w:rsidRPr="00FA4634">
        <w:rPr>
          <w:color w:val="000000" w:themeColor="text1"/>
          <w:u w:color="000000" w:themeColor="text1"/>
        </w:rPr>
        <w:t xml:space="preserve"> is </w:t>
      </w:r>
      <w:r>
        <w:rPr>
          <w:color w:val="000000" w:themeColor="text1"/>
          <w:u w:color="000000" w:themeColor="text1"/>
        </w:rPr>
        <w:t xml:space="preserve">not </w:t>
      </w:r>
      <w:r w:rsidRPr="00FA4634">
        <w:rPr>
          <w:color w:val="000000" w:themeColor="text1"/>
          <w:u w:color="000000" w:themeColor="text1"/>
        </w:rPr>
        <w:t>liable personally on the bonds by reason of their issuance or execution. Each bond issued under this article must contain on its face a statement to the effect that: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(1)</w:t>
      </w:r>
      <w:r w:rsidRPr="00FA4634">
        <w:rPr>
          <w:color w:val="000000" w:themeColor="text1"/>
          <w:u w:color="000000" w:themeColor="text1"/>
        </w:rPr>
        <w:tab/>
        <w:t xml:space="preserve">neither the State, nor any of its political subdivisions, nor the </w:t>
      </w:r>
      <w:r w:rsidR="00C63AC8">
        <w:rPr>
          <w:color w:val="000000" w:themeColor="text1"/>
          <w:u w:color="000000" w:themeColor="text1"/>
        </w:rPr>
        <w:t>Authority</w:t>
      </w:r>
      <w:r w:rsidRPr="00FA4634">
        <w:rPr>
          <w:color w:val="000000" w:themeColor="text1"/>
          <w:u w:color="000000" w:themeColor="text1"/>
        </w:rPr>
        <w:t xml:space="preserve"> is obligated to pay the principal of or interest on the bond or other costs incident to the bond except from the revenue, money, or property of the </w:t>
      </w:r>
      <w:r w:rsidR="00C63AC8">
        <w:rPr>
          <w:color w:val="000000" w:themeColor="text1"/>
          <w:u w:color="000000" w:themeColor="text1"/>
        </w:rPr>
        <w:t>Authority</w:t>
      </w:r>
      <w:r w:rsidRPr="00FA4634">
        <w:rPr>
          <w:color w:val="000000" w:themeColor="text1"/>
          <w:u w:color="000000" w:themeColor="text1"/>
        </w:rPr>
        <w:t xml:space="preserve"> pledged;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(2)</w:t>
      </w:r>
      <w:r w:rsidRPr="00FA4634">
        <w:rPr>
          <w:color w:val="000000" w:themeColor="text1"/>
          <w:u w:color="000000" w:themeColor="text1"/>
        </w:rPr>
        <w:tab/>
        <w:t>neither the full faith and credit nor the taxing power of the State, or any of its political subdivisions, is pledged to the payment of the principal of or interest on the bond;</w:t>
      </w:r>
      <w:r w:rsidR="00CE6FC9">
        <w:rPr>
          <w:color w:val="000000" w:themeColor="text1"/>
          <w:u w:color="000000" w:themeColor="text1"/>
        </w:rPr>
        <w:t xml:space="preserv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(3)</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does not have taxing power.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340.</w:t>
      </w:r>
      <w:r w:rsidRPr="00FA4634">
        <w:rPr>
          <w:color w:val="000000" w:themeColor="text1"/>
          <w:u w:color="000000" w:themeColor="text1"/>
        </w:rPr>
        <w:tab/>
        <w:t xml:space="preserve">The bonds of the </w:t>
      </w:r>
      <w:r w:rsidR="00C63AC8">
        <w:rPr>
          <w:color w:val="000000" w:themeColor="text1"/>
          <w:u w:color="000000" w:themeColor="text1"/>
        </w:rPr>
        <w:t>Authority</w:t>
      </w:r>
      <w:r w:rsidRPr="00FA4634">
        <w:rPr>
          <w:color w:val="000000" w:themeColor="text1"/>
          <w:u w:color="000000" w:themeColor="text1"/>
        </w:rPr>
        <w:t xml:space="preserve"> must be authorized by a resolution of the </w:t>
      </w:r>
      <w:r w:rsidR="00C63AC8">
        <w:rPr>
          <w:color w:val="000000" w:themeColor="text1"/>
          <w:u w:color="000000" w:themeColor="text1"/>
        </w:rPr>
        <w:t>Authority</w:t>
      </w:r>
      <w:r w:rsidRPr="00FA4634">
        <w:rPr>
          <w:color w:val="000000" w:themeColor="text1"/>
          <w:u w:color="000000" w:themeColor="text1"/>
        </w:rPr>
        <w:t>. The bonds must bear the date and mature at the time which the res</w:t>
      </w:r>
      <w:r>
        <w:rPr>
          <w:color w:val="000000" w:themeColor="text1"/>
          <w:u w:color="000000" w:themeColor="text1"/>
        </w:rPr>
        <w:t>olution provides, except that a</w:t>
      </w:r>
      <w:r w:rsidRPr="00FA4634">
        <w:rPr>
          <w:color w:val="000000" w:themeColor="text1"/>
          <w:u w:color="000000" w:themeColor="text1"/>
        </w:rPr>
        <w:t xml:space="preserve"> bond may</w:t>
      </w:r>
      <w:r>
        <w:rPr>
          <w:color w:val="000000" w:themeColor="text1"/>
          <w:u w:color="000000" w:themeColor="text1"/>
        </w:rPr>
        <w:t xml:space="preserve"> not</w:t>
      </w:r>
      <w:r w:rsidRPr="00FA4634">
        <w:rPr>
          <w:color w:val="000000" w:themeColor="text1"/>
          <w:u w:color="000000" w:themeColor="text1"/>
        </w:rPr>
        <w:t xml:space="preserve"> mature more than thirty years from its date of issue. The bonds may be in the denominations, be executed in the manner, be payable in the medium of payment, be payable at the place and at the time, and be subject to redemption or repurchase and contain other provisions determined by the </w:t>
      </w:r>
      <w:r w:rsidR="00C63AC8">
        <w:rPr>
          <w:color w:val="000000" w:themeColor="text1"/>
          <w:u w:color="000000" w:themeColor="text1"/>
        </w:rPr>
        <w:t>Authority</w:t>
      </w:r>
      <w:r w:rsidRPr="00FA4634">
        <w:rPr>
          <w:color w:val="000000" w:themeColor="text1"/>
          <w:u w:color="000000" w:themeColor="text1"/>
        </w:rPr>
        <w:t xml:space="preserve"> </w:t>
      </w:r>
      <w:r>
        <w:rPr>
          <w:color w:val="000000" w:themeColor="text1"/>
          <w:u w:color="000000" w:themeColor="text1"/>
        </w:rPr>
        <w:t>before</w:t>
      </w:r>
      <w:r w:rsidRPr="00FA4634">
        <w:rPr>
          <w:color w:val="000000" w:themeColor="text1"/>
          <w:u w:color="000000" w:themeColor="text1"/>
        </w:rPr>
        <w:t xml:space="preserve"> their issuance. The bonds may bear interest payable at a time and at a rate as determined by the </w:t>
      </w:r>
      <w:r w:rsidR="00C63AC8">
        <w:rPr>
          <w:color w:val="000000" w:themeColor="text1"/>
          <w:u w:color="000000" w:themeColor="text1"/>
        </w:rPr>
        <w:t>Authority</w:t>
      </w:r>
      <w:r w:rsidRPr="00FA4634">
        <w:rPr>
          <w:color w:val="000000" w:themeColor="text1"/>
          <w:u w:color="000000" w:themeColor="text1"/>
        </w:rPr>
        <w:t xml:space="preserve">, including the determination by agents designated by the </w:t>
      </w:r>
      <w:r w:rsidR="00C63AC8">
        <w:rPr>
          <w:color w:val="000000" w:themeColor="text1"/>
          <w:u w:color="000000" w:themeColor="text1"/>
        </w:rPr>
        <w:t>Authority</w:t>
      </w:r>
      <w:r w:rsidRPr="00FA4634">
        <w:rPr>
          <w:color w:val="000000" w:themeColor="text1"/>
          <w:u w:color="000000" w:themeColor="text1"/>
        </w:rPr>
        <w:t xml:space="preserve"> under guidelines established by it. Bonds may be sold by the </w:t>
      </w:r>
      <w:r w:rsidR="00C63AC8">
        <w:rPr>
          <w:color w:val="000000" w:themeColor="text1"/>
          <w:u w:color="000000" w:themeColor="text1"/>
        </w:rPr>
        <w:t>Authority</w:t>
      </w:r>
      <w:r w:rsidRPr="00FA4634">
        <w:rPr>
          <w:color w:val="000000" w:themeColor="text1"/>
          <w:u w:color="000000" w:themeColor="text1"/>
        </w:rPr>
        <w:t xml:space="preserve"> at public or private sale at the price it determines and approves. The State Treasurer shall issue the bonds of the </w:t>
      </w:r>
      <w:r w:rsidR="00C63AC8">
        <w:rPr>
          <w:color w:val="000000" w:themeColor="text1"/>
          <w:u w:color="000000" w:themeColor="text1"/>
        </w:rPr>
        <w:t>Authority</w:t>
      </w:r>
      <w:r w:rsidRPr="00FA4634">
        <w:rPr>
          <w:color w:val="000000" w:themeColor="text1"/>
          <w:u w:color="000000" w:themeColor="text1"/>
        </w:rPr>
        <w:t xml:space="preserve"> not later than sixty days upon the resolution of the </w:t>
      </w:r>
      <w:r w:rsidR="00C63AC8">
        <w:rPr>
          <w:color w:val="000000" w:themeColor="text1"/>
          <w:u w:color="000000" w:themeColor="text1"/>
        </w:rPr>
        <w:t>Authority</w:t>
      </w:r>
      <w:r w:rsidRPr="00FA4634">
        <w:rPr>
          <w:color w:val="000000" w:themeColor="text1"/>
          <w:u w:color="000000" w:themeColor="text1"/>
        </w:rPr>
        <w:t xml:space="preserve"> authorizing the issuance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350.</w:t>
      </w:r>
      <w:r w:rsidRPr="00FA4634">
        <w:rPr>
          <w:color w:val="000000" w:themeColor="text1"/>
          <w:u w:color="000000" w:themeColor="text1"/>
        </w:rPr>
        <w:tab/>
        <w:t>(A)</w:t>
      </w:r>
      <w:r w:rsidRPr="00FA4634">
        <w:rPr>
          <w:color w:val="000000" w:themeColor="text1"/>
          <w:u w:color="000000" w:themeColor="text1"/>
        </w:rPr>
        <w:tab/>
        <w:t xml:space="preserve">Bonds may be secured by a trust indenture between the </w:t>
      </w:r>
      <w:r w:rsidR="00C63AC8">
        <w:rPr>
          <w:color w:val="000000" w:themeColor="text1"/>
          <w:u w:color="000000" w:themeColor="text1"/>
        </w:rPr>
        <w:t>Authority</w:t>
      </w:r>
      <w:r w:rsidRPr="00FA4634">
        <w:rPr>
          <w:color w:val="000000" w:themeColor="text1"/>
          <w:u w:color="000000" w:themeColor="text1"/>
        </w:rPr>
        <w:t xml:space="preserve"> and a corporate trustee, which may be the State Treasurer or any bank having trust powers or any trust company, designated by the State Treasurer doing business in South Carolina. A trust indenture may contain provisions for protecting and enforcing the rights and remedies of the bondholders which are </w:t>
      </w:r>
      <w:r w:rsidRPr="00FA4634">
        <w:rPr>
          <w:color w:val="000000" w:themeColor="text1"/>
          <w:u w:color="000000" w:themeColor="text1"/>
        </w:rPr>
        <w:lastRenderedPageBreak/>
        <w:t xml:space="preserve">reasonable and proper, including covenants setting forth the duties of the </w:t>
      </w:r>
      <w:r w:rsidR="00C63AC8">
        <w:rPr>
          <w:color w:val="000000" w:themeColor="text1"/>
          <w:u w:color="000000" w:themeColor="text1"/>
        </w:rPr>
        <w:t>Authority</w:t>
      </w:r>
      <w:r w:rsidRPr="00FA4634">
        <w:rPr>
          <w:color w:val="000000" w:themeColor="text1"/>
          <w:u w:color="000000" w:themeColor="text1"/>
        </w:rPr>
        <w:t xml:space="preserve"> in relation to the exercise of its powers and the custody, safekeeping, and application of its money. The </w:t>
      </w:r>
      <w:r w:rsidR="00C63AC8">
        <w:rPr>
          <w:color w:val="000000" w:themeColor="text1"/>
          <w:u w:color="000000" w:themeColor="text1"/>
        </w:rPr>
        <w:t>Authority</w:t>
      </w:r>
      <w:r w:rsidRPr="00FA4634">
        <w:rPr>
          <w:color w:val="000000" w:themeColor="text1"/>
          <w:u w:color="000000" w:themeColor="text1"/>
        </w:rPr>
        <w:t xml:space="preserve"> may provide by the trust indenture for the payment of the proceeds of the bonds and all or any part of the revenues of the </w:t>
      </w:r>
      <w:r w:rsidR="00C63AC8">
        <w:rPr>
          <w:color w:val="000000" w:themeColor="text1"/>
          <w:u w:color="000000" w:themeColor="text1"/>
        </w:rPr>
        <w:t>Authority</w:t>
      </w:r>
      <w:r w:rsidRPr="00FA4634">
        <w:rPr>
          <w:color w:val="000000" w:themeColor="text1"/>
          <w:u w:color="000000" w:themeColor="text1"/>
        </w:rPr>
        <w:t xml:space="preserve"> to the trustee under the trust indenture or to some other depository, and for the method of its disbursement with safeguards and restrictions prescribed by it. All expenses incurred in performing the obligations of the </w:t>
      </w:r>
      <w:r w:rsidR="00C63AC8">
        <w:rPr>
          <w:color w:val="000000" w:themeColor="text1"/>
          <w:u w:color="000000" w:themeColor="text1"/>
        </w:rPr>
        <w:t>Authority</w:t>
      </w:r>
      <w:r w:rsidRPr="00FA4634">
        <w:rPr>
          <w:color w:val="000000" w:themeColor="text1"/>
          <w:u w:color="000000" w:themeColor="text1"/>
        </w:rPr>
        <w:t xml:space="preserve"> under the trust indenture may be treated as part of its operating expenses.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(B)</w:t>
      </w:r>
      <w:r w:rsidRPr="00FA4634">
        <w:rPr>
          <w:color w:val="000000" w:themeColor="text1"/>
          <w:u w:color="000000" w:themeColor="text1"/>
        </w:rPr>
        <w:tab/>
        <w:t>Any resolution or trust indenture pursuant to which bonds are issued may contain provisions which are part of the contract with the holders of the bonds as to:</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 xml:space="preserve">pledging all or any part of the revenue of the </w:t>
      </w:r>
      <w:r w:rsidR="00C63AC8">
        <w:rPr>
          <w:color w:val="000000" w:themeColor="text1"/>
          <w:u w:color="000000" w:themeColor="text1"/>
        </w:rPr>
        <w:t>Authority</w:t>
      </w:r>
      <w:r w:rsidRPr="00FA4634">
        <w:rPr>
          <w:color w:val="000000" w:themeColor="text1"/>
          <w:u w:color="000000" w:themeColor="text1"/>
        </w:rPr>
        <w:t xml:space="preserve">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pledging all or any part of the assets of the </w:t>
      </w:r>
      <w:r w:rsidR="00C63AC8">
        <w:rPr>
          <w:color w:val="000000" w:themeColor="text1"/>
          <w:u w:color="000000" w:themeColor="text1"/>
        </w:rPr>
        <w:t>Authority</w:t>
      </w:r>
      <w:r w:rsidRPr="00FA4634">
        <w:rPr>
          <w:color w:val="000000" w:themeColor="text1"/>
          <w:u w:color="000000" w:themeColor="text1"/>
        </w:rPr>
        <w:t xml:space="preserve"> owned by it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Pr="00FA4634">
        <w:rPr>
          <w:color w:val="000000" w:themeColor="text1"/>
          <w:u w:color="000000" w:themeColor="text1"/>
        </w:rPr>
        <w:tab/>
        <w:t>the establishment of reserves, sinking funds, and other funds and accounts, and their regulation and disposition;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limitations on the purposes to which the proceeds from the sale of the bonds may be applied, and limitations on pledging the proceeds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limitations on the issuance of additional bonds, the terms upon which additional bonds may be issued and secured, and the refunding of outstanding or other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the procedure, if any, by which the terms of any contract with bondholders may be amended or abrogated, the amount of bonds, if any, the holders of which must consent to, and the manner in which any consent may be given;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(7)</w:t>
      </w:r>
      <w:r w:rsidRPr="00FA4634">
        <w:rPr>
          <w:color w:val="000000" w:themeColor="text1"/>
          <w:u w:color="000000" w:themeColor="text1"/>
        </w:rPr>
        <w:tab/>
        <w:t xml:space="preserve">limitations on the amount of money to be expended by the </w:t>
      </w:r>
      <w:r w:rsidR="00C63AC8">
        <w:rPr>
          <w:color w:val="000000" w:themeColor="text1"/>
          <w:u w:color="000000" w:themeColor="text1"/>
        </w:rPr>
        <w:t>Authority</w:t>
      </w:r>
      <w:r w:rsidRPr="00FA4634">
        <w:rPr>
          <w:color w:val="000000" w:themeColor="text1"/>
          <w:u w:color="000000" w:themeColor="text1"/>
        </w:rPr>
        <w:t xml:space="preserve"> for its operating expenses;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 xml:space="preserve">(8) vesting in a trustee property, rights, powers, and duties as the </w:t>
      </w:r>
      <w:r w:rsidR="00C63AC8">
        <w:rPr>
          <w:color w:val="000000" w:themeColor="text1"/>
          <w:u w:color="000000" w:themeColor="text1"/>
        </w:rPr>
        <w:t>Authority</w:t>
      </w:r>
      <w:r w:rsidRPr="00FA4634">
        <w:rPr>
          <w:color w:val="000000" w:themeColor="text1"/>
          <w:u w:color="000000" w:themeColor="text1"/>
        </w:rPr>
        <w:t xml:space="preserve"> may determine, limiting or abrogating the right of bondholders to appoint a trustee, and limiting the rights, powers, and duties of the trustee;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(9)</w:t>
      </w:r>
      <w:r w:rsidRPr="00FA4634">
        <w:rPr>
          <w:color w:val="000000" w:themeColor="text1"/>
          <w:u w:color="000000" w:themeColor="text1"/>
        </w:rPr>
        <w:tab/>
        <w:t xml:space="preserve">defining the acts or omissions which constitute a default, the obligations or duties of the </w:t>
      </w:r>
      <w:r w:rsidR="00C63AC8">
        <w:rPr>
          <w:color w:val="000000" w:themeColor="text1"/>
          <w:u w:color="000000" w:themeColor="text1"/>
        </w:rPr>
        <w:t>Authority</w:t>
      </w:r>
      <w:r w:rsidRPr="00FA4634">
        <w:rPr>
          <w:color w:val="000000" w:themeColor="text1"/>
          <w:u w:color="000000" w:themeColor="text1"/>
        </w:rPr>
        <w:t xml:space="preserve"> to the holders of the bonds, and the rights and remedies of the holders of the bonds in the event of default, including as a matter of right the appointment of a receiver, and all other rights generally available to creditors;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(10)</w:t>
      </w:r>
      <w:r w:rsidRPr="00FA4634">
        <w:rPr>
          <w:color w:val="000000" w:themeColor="text1"/>
          <w:u w:color="000000" w:themeColor="text1"/>
        </w:rPr>
        <w:tab/>
        <w:t>any other matter relating to the terms of the bonds or the security or protection of the holders of the bonds which may be considered appropriate.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lastRenderedPageBreak/>
        <w:tab/>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360.</w:t>
      </w:r>
      <w:r w:rsidRPr="00FA4634">
        <w:rPr>
          <w:color w:val="000000" w:themeColor="text1"/>
          <w:u w:color="000000" w:themeColor="text1"/>
        </w:rPr>
        <w:tab/>
        <w:t xml:space="preserve">Any pledge made by the </w:t>
      </w:r>
      <w:r w:rsidR="00C63AC8">
        <w:rPr>
          <w:color w:val="000000" w:themeColor="text1"/>
          <w:u w:color="000000" w:themeColor="text1"/>
        </w:rPr>
        <w:t>Authority</w:t>
      </w:r>
      <w:r w:rsidRPr="00FA4634">
        <w:rPr>
          <w:color w:val="000000" w:themeColor="text1"/>
          <w:u w:color="000000" w:themeColor="text1"/>
        </w:rPr>
        <w:t xml:space="preserve"> is valid and binding from the time the pledge is made. The revenue, money, or property pledged and thereafter received by the </w:t>
      </w:r>
      <w:r w:rsidR="00C63AC8">
        <w:rPr>
          <w:color w:val="000000" w:themeColor="text1"/>
          <w:u w:color="000000" w:themeColor="text1"/>
        </w:rPr>
        <w:t>Authority</w:t>
      </w:r>
      <w:r w:rsidRPr="00FA4634">
        <w:rPr>
          <w:color w:val="000000" w:themeColor="text1"/>
          <w:u w:color="000000" w:themeColor="text1"/>
        </w:rPr>
        <w:t xml:space="preserve"> is immediately subject to the lien of the pledge without any physical delivery or further act. The lien of any pledge is valid and binding as against all parties having claims of any kind in tort, contract, or otherwise against the </w:t>
      </w:r>
      <w:r w:rsidR="00C63AC8">
        <w:rPr>
          <w:color w:val="000000" w:themeColor="text1"/>
          <w:u w:color="000000" w:themeColor="text1"/>
        </w:rPr>
        <w:t>Authority</w:t>
      </w:r>
      <w:r w:rsidRPr="00FA4634">
        <w:rPr>
          <w:color w:val="000000" w:themeColor="text1"/>
          <w:u w:color="000000" w:themeColor="text1"/>
        </w:rPr>
        <w:t>, irrespective of whether the partie</w:t>
      </w:r>
      <w:r>
        <w:rPr>
          <w:color w:val="000000" w:themeColor="text1"/>
          <w:u w:color="000000" w:themeColor="text1"/>
        </w:rPr>
        <w:t xml:space="preserve">s have notice of the pledge. A </w:t>
      </w:r>
      <w:r w:rsidRPr="00FA4634">
        <w:rPr>
          <w:color w:val="000000" w:themeColor="text1"/>
          <w:u w:color="000000" w:themeColor="text1"/>
        </w:rPr>
        <w:t xml:space="preserve">recording or filing of the resolution authorizing the issuance of bonds, the trust indenture securing the bonds, or any other instrument including filings under the Uniform Commercial Code is </w:t>
      </w:r>
      <w:r>
        <w:rPr>
          <w:color w:val="000000" w:themeColor="text1"/>
          <w:u w:color="000000" w:themeColor="text1"/>
        </w:rPr>
        <w:t xml:space="preserve">not </w:t>
      </w:r>
      <w:r w:rsidRPr="00FA4634">
        <w:rPr>
          <w:color w:val="000000" w:themeColor="text1"/>
          <w:u w:color="000000" w:themeColor="text1"/>
        </w:rPr>
        <w:t xml:space="preserve">necessary to create or perfect any pledge or security interest granted by the </w:t>
      </w:r>
      <w:r w:rsidR="00C63AC8">
        <w:rPr>
          <w:color w:val="000000" w:themeColor="text1"/>
          <w:u w:color="000000" w:themeColor="text1"/>
        </w:rPr>
        <w:t>Authority</w:t>
      </w:r>
      <w:r w:rsidRPr="00FA4634">
        <w:rPr>
          <w:color w:val="000000" w:themeColor="text1"/>
          <w:u w:color="000000" w:themeColor="text1"/>
        </w:rPr>
        <w:t xml:space="preserve"> to secure any bonds, but the record of the proceedings relative to the issuance of any bond</w:t>
      </w:r>
      <w:r w:rsidR="00CE6FC9">
        <w:rPr>
          <w:color w:val="000000" w:themeColor="text1"/>
          <w:u w:color="000000" w:themeColor="text1"/>
        </w:rPr>
        <w:t>s must be filed as prescribed in</w:t>
      </w:r>
      <w:r w:rsidRPr="00FA4634">
        <w:rPr>
          <w:color w:val="000000" w:themeColor="text1"/>
          <w:u w:color="000000" w:themeColor="text1"/>
        </w:rPr>
        <w:t xml:space="preserve"> Section 11</w:t>
      </w:r>
      <w:r w:rsidR="00595421">
        <w:rPr>
          <w:color w:val="000000" w:themeColor="text1"/>
          <w:u w:color="000000" w:themeColor="text1"/>
        </w:rPr>
        <w:noBreakHyphen/>
      </w:r>
      <w:r w:rsidRPr="00FA4634">
        <w:rPr>
          <w:color w:val="000000" w:themeColor="text1"/>
          <w:u w:color="000000" w:themeColor="text1"/>
        </w:rPr>
        <w:t>15</w:t>
      </w:r>
      <w:r w:rsidR="00595421">
        <w:rPr>
          <w:color w:val="000000" w:themeColor="text1"/>
          <w:u w:color="000000" w:themeColor="text1"/>
        </w:rPr>
        <w:noBreakHyphen/>
      </w:r>
      <w:r w:rsidRPr="00FA4634">
        <w:rPr>
          <w:color w:val="000000" w:themeColor="text1"/>
          <w:u w:color="000000" w:themeColor="text1"/>
        </w:rPr>
        <w:t>20.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370.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subject to agreements with bondholders as may then exist, may purchase outstanding bonds of the </w:t>
      </w:r>
      <w:r w:rsidR="00C63AC8">
        <w:rPr>
          <w:color w:val="000000" w:themeColor="text1"/>
          <w:u w:color="000000" w:themeColor="text1"/>
        </w:rPr>
        <w:t>Authority</w:t>
      </w:r>
      <w:r w:rsidRPr="00FA4634">
        <w:rPr>
          <w:color w:val="000000" w:themeColor="text1"/>
          <w:u w:color="000000" w:themeColor="text1"/>
        </w:rPr>
        <w:t xml:space="preserve"> with any available funds, at any reasonable price. If the bonds are then redeemable, the price must not exceed the redemption price then applicable plus accrued interest to the next interest payment date.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380.</w:t>
      </w:r>
      <w:r w:rsidRPr="00FA4634">
        <w:rPr>
          <w:color w:val="000000" w:themeColor="text1"/>
          <w:u w:color="000000" w:themeColor="text1"/>
        </w:rPr>
        <w:tab/>
        <w:t xml:space="preserve">Bonds of the </w:t>
      </w:r>
      <w:r w:rsidR="00C63AC8">
        <w:rPr>
          <w:color w:val="000000" w:themeColor="text1"/>
          <w:u w:color="000000" w:themeColor="text1"/>
        </w:rPr>
        <w:t>Authority</w:t>
      </w:r>
      <w:r w:rsidRPr="00FA4634">
        <w:rPr>
          <w:color w:val="000000" w:themeColor="text1"/>
          <w:u w:color="000000" w:themeColor="text1"/>
        </w:rPr>
        <w:t xml:space="preserve"> must be in a form and must be executed in a manner prescribed by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390.</w:t>
      </w:r>
      <w:r w:rsidRPr="00FA4634">
        <w:rPr>
          <w:color w:val="000000" w:themeColor="text1"/>
          <w:u w:color="000000" w:themeColor="text1"/>
        </w:rPr>
        <w:tab/>
        <w:t xml:space="preserve">If any of the members or officers of the </w:t>
      </w:r>
      <w:r w:rsidR="00C63AC8">
        <w:rPr>
          <w:color w:val="000000" w:themeColor="text1"/>
          <w:u w:color="000000" w:themeColor="text1"/>
        </w:rPr>
        <w:t>Authority</w:t>
      </w:r>
      <w:r w:rsidRPr="00FA4634">
        <w:rPr>
          <w:color w:val="000000" w:themeColor="text1"/>
          <w:u w:color="000000" w:themeColor="text1"/>
        </w:rPr>
        <w:t xml:space="preserve"> cease to be members before the delivery of any bonds signed by them, their signatures or authorized facsimile signatures are nevertheless valid and sufficient for all purposes as if they had remained in office until the delivery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400.</w:t>
      </w:r>
      <w:r w:rsidRPr="00FA4634">
        <w:rPr>
          <w:color w:val="000000" w:themeColor="text1"/>
          <w:u w:color="000000" w:themeColor="text1"/>
        </w:rPr>
        <w:tab/>
        <w:t xml:space="preserve">Subsequent amendments to this article may not limit the rights vested in the </w:t>
      </w:r>
      <w:r w:rsidR="00C63AC8">
        <w:rPr>
          <w:color w:val="000000" w:themeColor="text1"/>
          <w:u w:color="000000" w:themeColor="text1"/>
        </w:rPr>
        <w:t>Authority</w:t>
      </w:r>
      <w:r w:rsidRPr="00FA4634">
        <w:rPr>
          <w:color w:val="000000" w:themeColor="text1"/>
          <w:u w:color="000000" w:themeColor="text1"/>
        </w:rPr>
        <w:t xml:space="preserve"> with respect to any agreements made with, or remedies available to, t</w:t>
      </w:r>
      <w:r w:rsidR="00CE6FC9">
        <w:rPr>
          <w:color w:val="000000" w:themeColor="text1"/>
          <w:u w:color="000000" w:themeColor="text1"/>
        </w:rPr>
        <w:t>he holders of bonds issued pursuant to</w:t>
      </w:r>
      <w:r w:rsidRPr="00FA4634">
        <w:rPr>
          <w:color w:val="000000" w:themeColor="text1"/>
          <w:u w:color="000000" w:themeColor="text1"/>
        </w:rPr>
        <w:t xml:space="preserve"> this article before the enactment of the amendments until the bonds, with all premiums and interest on them, and all costs and expenses in connection with any proceeding by or on behalf of the holders, are fully met and discharged.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410.</w:t>
      </w:r>
      <w:r w:rsidRPr="00FA4634">
        <w:rPr>
          <w:color w:val="000000" w:themeColor="text1"/>
          <w:u w:color="000000" w:themeColor="text1"/>
        </w:rPr>
        <w:tab/>
        <w:t xml:space="preserve">Any bonds issued by the </w:t>
      </w:r>
      <w:r w:rsidR="00C63AC8">
        <w:rPr>
          <w:color w:val="000000" w:themeColor="text1"/>
          <w:u w:color="000000" w:themeColor="text1"/>
        </w:rPr>
        <w:t>Authority</w:t>
      </w:r>
      <w:r w:rsidRPr="00FA4634">
        <w:rPr>
          <w:color w:val="000000" w:themeColor="text1"/>
          <w:u w:color="000000" w:themeColor="text1"/>
        </w:rPr>
        <w:t xml:space="preserve">, the transfer of bonds, and the income from them, are free from taxation </w:t>
      </w:r>
      <w:r w:rsidRPr="00FA4634">
        <w:rPr>
          <w:color w:val="000000" w:themeColor="text1"/>
          <w:u w:color="000000" w:themeColor="text1"/>
        </w:rPr>
        <w:lastRenderedPageBreak/>
        <w:t>and assessment of every kind by the State and by the local governments and other political subdivisions of the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420.</w:t>
      </w:r>
      <w:r w:rsidRPr="00FA4634">
        <w:rPr>
          <w:color w:val="000000" w:themeColor="text1"/>
          <w:u w:color="000000" w:themeColor="text1"/>
        </w:rPr>
        <w:tab/>
        <w:t xml:space="preserve">The bonds issued by the </w:t>
      </w:r>
      <w:r w:rsidR="00C63AC8">
        <w:rPr>
          <w:color w:val="000000" w:themeColor="text1"/>
          <w:u w:color="000000" w:themeColor="text1"/>
        </w:rPr>
        <w:t>Authority</w:t>
      </w:r>
      <w:r w:rsidRPr="00FA4634">
        <w:rPr>
          <w:color w:val="000000" w:themeColor="text1"/>
          <w:u w:color="000000" w:themeColor="text1"/>
        </w:rPr>
        <w:t xml:space="preserve">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of the </w:t>
      </w:r>
      <w:r w:rsidR="00C63AC8">
        <w:rPr>
          <w:color w:val="000000" w:themeColor="text1"/>
          <w:u w:color="000000" w:themeColor="text1"/>
        </w:rPr>
        <w:t>Authority</w:t>
      </w:r>
      <w:r w:rsidRPr="00FA4634">
        <w:rPr>
          <w:color w:val="000000" w:themeColor="text1"/>
          <w:u w:color="000000" w:themeColor="text1"/>
        </w:rPr>
        <w:t xml:space="preserve">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43C">
        <w:t>2</w:t>
      </w:r>
      <w:r>
        <w:t>.</w:t>
      </w:r>
      <w:r>
        <w:tab/>
        <w:t>This act takes effect upon approval by the Governor.</w:t>
      </w:r>
    </w:p>
    <w:p w:rsidR="003F3BC9" w:rsidRDefault="00595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434E" w:rsidRDefault="0000434E" w:rsidP="0000434E">
      <w:pPr>
        <w:suppressAutoHyphens/>
      </w:pPr>
    </w:p>
    <w:sectPr w:rsidR="0000434E" w:rsidSect="00240F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40" w:rsidRDefault="00B70140" w:rsidP="009F0C77">
      <w:r>
        <w:separator/>
      </w:r>
    </w:p>
  </w:endnote>
  <w:endnote w:type="continuationSeparator" w:id="0">
    <w:p w:rsidR="00B70140" w:rsidRDefault="00B7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2E04C9-0087-4755-9404-2474771C4C40}"/>
    <w:embedBold r:id="rId2" w:fontKey="{40357E01-220F-470E-92DE-A99C7D319FB2}"/>
  </w:font>
  <w:font w:name="Calibri">
    <w:panose1 w:val="020F0502020204030204"/>
    <w:charset w:val="00"/>
    <w:family w:val="swiss"/>
    <w:pitch w:val="variable"/>
    <w:sig w:usb0="E00002FF" w:usb1="4000ACFF" w:usb2="00000001" w:usb3="00000000" w:csb0="0000019F" w:csb1="00000000"/>
    <w:embedRegular r:id="rId3" w:fontKey="{F5F057D8-63CA-4FF8-9386-239F8D5CA9A3}"/>
  </w:font>
  <w:font w:name="Segoe UI">
    <w:panose1 w:val="020B0502040204020203"/>
    <w:charset w:val="00"/>
    <w:family w:val="swiss"/>
    <w:pitch w:val="variable"/>
    <w:sig w:usb0="E10022FF" w:usb1="C000E47F" w:usb2="00000029" w:usb3="00000000" w:csb0="000001DF" w:csb1="00000000"/>
    <w:embedRegular r:id="rId4" w:fontKey="{3554E4CE-CC91-4483-8E0B-267456B000EF}"/>
  </w:font>
  <w:font w:name="Cambria">
    <w:panose1 w:val="02040503050406030204"/>
    <w:charset w:val="00"/>
    <w:family w:val="roman"/>
    <w:pitch w:val="variable"/>
    <w:sig w:usb0="E00002FF" w:usb1="400004FF" w:usb2="00000000" w:usb3="00000000" w:csb0="0000019F" w:csb1="00000000"/>
    <w:embedRegular r:id="rId5" w:fontKey="{6F192EE5-E757-470B-BA14-8F1379C35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BC9" w:rsidRPr="002661ED" w:rsidRDefault="002661ED" w:rsidP="002661ED">
    <w:pPr>
      <w:pStyle w:val="Footer"/>
      <w:tabs>
        <w:tab w:val="clear" w:pos="4680"/>
        <w:tab w:val="clear" w:pos="9360"/>
        <w:tab w:val="center" w:pos="2995"/>
      </w:tabs>
      <w:spacing w:before="120"/>
    </w:pPr>
    <w:r>
      <w:t>[4776</w:t>
    </w:r>
    <w:r w:rsidR="00240F91">
      <w:t>-</w:t>
    </w:r>
    <w:r w:rsidR="00240F91">
      <w:fldChar w:fldCharType="begin"/>
    </w:r>
    <w:r w:rsidR="00240F91">
      <w:instrText xml:space="preserve"> PAGE  \* MERGEFORMAT </w:instrText>
    </w:r>
    <w:r w:rsidR="00240F91">
      <w:fldChar w:fldCharType="separate"/>
    </w:r>
    <w:r w:rsidR="0000434E">
      <w:rPr>
        <w:noProof/>
      </w:rPr>
      <w:t>12</w:t>
    </w:r>
    <w:r w:rsidR="00240F91">
      <w:fldChar w:fldCharType="end"/>
    </w:r>
    <w:r w:rsidR="00240F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F91" w:rsidRPr="002661ED" w:rsidRDefault="00240F91" w:rsidP="002661ED">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0043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40" w:rsidRDefault="00B70140" w:rsidP="009F0C77">
      <w:r>
        <w:separator/>
      </w:r>
    </w:p>
  </w:footnote>
  <w:footnote w:type="continuationSeparator" w:id="0">
    <w:p w:rsidR="00B70140" w:rsidRDefault="00B7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2SD16"/>
    <w:docVar w:name="CoverBillType" w:val="b"/>
    <w:docVar w:name="docpath" w:val="L:\Council\bills\NL\13572SD16.DOCX"/>
    <w:docVar w:name="dvBillNumber" w:val="4776"/>
    <w:docVar w:name="dvBillNumberPrefix" w:val="H. "/>
    <w:docVar w:name="dvOriginalBody" w:val="House"/>
    <w:docVar w:name="dvSteno" w:val="NL"/>
    <w:docVar w:name="NameofBody" w:val="h"/>
    <w:docVar w:name="vgroup2" w:val="Council"/>
  </w:docVars>
  <w:rsids>
    <w:rsidRoot w:val="00723E14"/>
    <w:rsid w:val="00002824"/>
    <w:rsid w:val="0000434E"/>
    <w:rsid w:val="00011869"/>
    <w:rsid w:val="00015CD6"/>
    <w:rsid w:val="0003466C"/>
    <w:rsid w:val="000B30F1"/>
    <w:rsid w:val="000B561C"/>
    <w:rsid w:val="000E1785"/>
    <w:rsid w:val="000F40FA"/>
    <w:rsid w:val="0010776B"/>
    <w:rsid w:val="00133E66"/>
    <w:rsid w:val="001435A3"/>
    <w:rsid w:val="00146ED3"/>
    <w:rsid w:val="00151044"/>
    <w:rsid w:val="001A007E"/>
    <w:rsid w:val="001D08F2"/>
    <w:rsid w:val="001D343C"/>
    <w:rsid w:val="001D525B"/>
    <w:rsid w:val="001D7F4F"/>
    <w:rsid w:val="00205238"/>
    <w:rsid w:val="002321B6"/>
    <w:rsid w:val="00240F91"/>
    <w:rsid w:val="00250967"/>
    <w:rsid w:val="002543C8"/>
    <w:rsid w:val="0025541D"/>
    <w:rsid w:val="002661ED"/>
    <w:rsid w:val="00284AAE"/>
    <w:rsid w:val="002E5912"/>
    <w:rsid w:val="00301B21"/>
    <w:rsid w:val="00325348"/>
    <w:rsid w:val="0032732C"/>
    <w:rsid w:val="00333341"/>
    <w:rsid w:val="00336AD0"/>
    <w:rsid w:val="0037079A"/>
    <w:rsid w:val="003C3C7A"/>
    <w:rsid w:val="003C4DAB"/>
    <w:rsid w:val="003D01E8"/>
    <w:rsid w:val="003E5288"/>
    <w:rsid w:val="003F3BC9"/>
    <w:rsid w:val="003F6D79"/>
    <w:rsid w:val="0041072D"/>
    <w:rsid w:val="0041760A"/>
    <w:rsid w:val="00417C01"/>
    <w:rsid w:val="004403BD"/>
    <w:rsid w:val="00461441"/>
    <w:rsid w:val="004809EE"/>
    <w:rsid w:val="004E7D54"/>
    <w:rsid w:val="004F4BAD"/>
    <w:rsid w:val="005273C6"/>
    <w:rsid w:val="00530A69"/>
    <w:rsid w:val="00545593"/>
    <w:rsid w:val="00571F90"/>
    <w:rsid w:val="00577C6C"/>
    <w:rsid w:val="00595421"/>
    <w:rsid w:val="005C2FE2"/>
    <w:rsid w:val="005E2BC9"/>
    <w:rsid w:val="006014DB"/>
    <w:rsid w:val="00605102"/>
    <w:rsid w:val="0061189C"/>
    <w:rsid w:val="006215AA"/>
    <w:rsid w:val="006913C9"/>
    <w:rsid w:val="0069213D"/>
    <w:rsid w:val="0069470D"/>
    <w:rsid w:val="006A6D08"/>
    <w:rsid w:val="006C2827"/>
    <w:rsid w:val="006C33AD"/>
    <w:rsid w:val="00723E14"/>
    <w:rsid w:val="00734F00"/>
    <w:rsid w:val="00755073"/>
    <w:rsid w:val="00766350"/>
    <w:rsid w:val="00781B29"/>
    <w:rsid w:val="007A21D3"/>
    <w:rsid w:val="007A70AE"/>
    <w:rsid w:val="008362E8"/>
    <w:rsid w:val="0089060A"/>
    <w:rsid w:val="008A1768"/>
    <w:rsid w:val="008E5E39"/>
    <w:rsid w:val="008E71AF"/>
    <w:rsid w:val="008F0F33"/>
    <w:rsid w:val="008F4429"/>
    <w:rsid w:val="008F6424"/>
    <w:rsid w:val="0094021A"/>
    <w:rsid w:val="00974977"/>
    <w:rsid w:val="009A494B"/>
    <w:rsid w:val="009B44AF"/>
    <w:rsid w:val="009C6A0B"/>
    <w:rsid w:val="009F0C77"/>
    <w:rsid w:val="009F4DD1"/>
    <w:rsid w:val="00A41684"/>
    <w:rsid w:val="00A54D4C"/>
    <w:rsid w:val="00A64E80"/>
    <w:rsid w:val="00A70B9A"/>
    <w:rsid w:val="00A72BCD"/>
    <w:rsid w:val="00A741D9"/>
    <w:rsid w:val="00A833AB"/>
    <w:rsid w:val="00A92832"/>
    <w:rsid w:val="00A9741D"/>
    <w:rsid w:val="00AD4B17"/>
    <w:rsid w:val="00AE57D6"/>
    <w:rsid w:val="00B36D2D"/>
    <w:rsid w:val="00B412D4"/>
    <w:rsid w:val="00B70140"/>
    <w:rsid w:val="00BA2ABC"/>
    <w:rsid w:val="00BA4926"/>
    <w:rsid w:val="00BE3C22"/>
    <w:rsid w:val="00C0345E"/>
    <w:rsid w:val="00C3483A"/>
    <w:rsid w:val="00C47089"/>
    <w:rsid w:val="00C61025"/>
    <w:rsid w:val="00C63AC8"/>
    <w:rsid w:val="00C74E9D"/>
    <w:rsid w:val="00C82FD3"/>
    <w:rsid w:val="00C92819"/>
    <w:rsid w:val="00CB1E9C"/>
    <w:rsid w:val="00CC6B7B"/>
    <w:rsid w:val="00CD2089"/>
    <w:rsid w:val="00CE6FC9"/>
    <w:rsid w:val="00D16E78"/>
    <w:rsid w:val="00D73A67"/>
    <w:rsid w:val="00D812D7"/>
    <w:rsid w:val="00D970A9"/>
    <w:rsid w:val="00DB0AE0"/>
    <w:rsid w:val="00DF3845"/>
    <w:rsid w:val="00E1210D"/>
    <w:rsid w:val="00E41911"/>
    <w:rsid w:val="00E92EEF"/>
    <w:rsid w:val="00EE3F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3FA6D-42B2-4D09-902C-755A3E84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0D10B-BD16-47B1-B475-7049F182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23</Pages>
  <Words>8097</Words>
  <Characters>43170</Characters>
  <Application>Microsoft Office Word</Application>
  <DocSecurity>0</DocSecurity>
  <Lines>951</Lines>
  <Paragraphs>225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4776 Text of Previous Version (Apr. 20, 2016) - South Carolina Legislature Online</dc:title>
  <dc:creator>nancylee</dc:creator>
  <cp:lastModifiedBy>Miriam Cook</cp:lastModifiedBy>
  <cp:revision>2</cp:revision>
  <cp:lastPrinted>2016-01-25T22:28:00Z</cp:lastPrinted>
  <dcterms:created xsi:type="dcterms:W3CDTF">2016-04-20T23:42:00Z</dcterms:created>
  <dcterms:modified xsi:type="dcterms:W3CDTF">2016-04-20T23:42:00Z</dcterms:modified>
</cp:coreProperties>
</file>