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2EE"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EE3" w:rsidRPr="004D4EE3" w:rsidRDefault="004D4EE3" w:rsidP="004D4EE3">
      <w:pPr>
        <w:tabs>
          <w:tab w:val="right" w:pos="5933"/>
        </w:tabs>
        <w:suppressAutoHyphens/>
      </w:pPr>
      <w:r>
        <w:tab/>
      </w:r>
      <w:r>
        <w:rPr>
          <w:b/>
          <w:sz w:val="36"/>
        </w:rPr>
        <w:t>H. 4938</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EE3" w:rsidRDefault="004D4EE3" w:rsidP="004D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C631C">
        <w:t>Education and Public Works Committee</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4/14/16--S.</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4D4EE3" w:rsidRPr="004D4EE3" w:rsidRDefault="004D4EE3" w:rsidP="004D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EE3" w:rsidRPr="004D4EE3" w:rsidRDefault="004D4EE3" w:rsidP="004D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4938) to provide that the State Department of Education, with the assistance of other entities, shall s</w:t>
      </w:r>
      <w:r w:rsidR="005E1829">
        <w:t>urvey students enrolled in the s</w:t>
      </w:r>
      <w:r>
        <w:t>tate’s colleges of education and include questions, etc., respectfully</w:t>
      </w:r>
    </w:p>
    <w:p w:rsidR="004D4EE3" w:rsidRPr="004D4EE3" w:rsidRDefault="004D4EE3" w:rsidP="004D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EE3" w:rsidRPr="00677B50" w:rsidRDefault="004D4EE3" w:rsidP="004D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77B50">
        <w:rPr>
          <w:snapToGrid w:val="0"/>
        </w:rPr>
        <w:tab/>
        <w:t xml:space="preserve">Amend the joint resolution, as and if amended, </w:t>
      </w:r>
      <w:bookmarkStart w:id="0" w:name="temp"/>
      <w:bookmarkEnd w:id="0"/>
      <w:r w:rsidRPr="00677B50">
        <w:rPr>
          <w:snapToGrid w:val="0"/>
        </w:rPr>
        <w:t>by striking SECTION 1 and inserting:</w:t>
      </w:r>
    </w:p>
    <w:p w:rsidR="004D4EE3" w:rsidRPr="00677B50" w:rsidRDefault="004D4EE3" w:rsidP="004D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77B50">
        <w:rPr>
          <w:snapToGrid w:val="0"/>
        </w:rPr>
        <w:t>/</w:t>
      </w:r>
      <w:r w:rsidRPr="00677B50">
        <w:rPr>
          <w:snapToGrid w:val="0"/>
        </w:rPr>
        <w:tab/>
        <w:t>SECTION</w:t>
      </w:r>
      <w:r w:rsidRPr="00677B50">
        <w:rPr>
          <w:snapToGrid w:val="0"/>
        </w:rPr>
        <w:tab/>
        <w:t>1.</w:t>
      </w:r>
      <w:r w:rsidRPr="00677B50">
        <w:rPr>
          <w:snapToGrid w:val="0"/>
        </w:rPr>
        <w:tab/>
        <w:t xml:space="preserve"> </w:t>
      </w:r>
      <w:r w:rsidRPr="00677B50">
        <w:t>The State Department of Education and the Center for Educator Recruitment, Retention and Advancement (CERRA), working in collaboration with the Commission on Higher Education, shall survey students enrolled in the state’s colleges of education.  This survey shall be administered to those college students who have been fully admitted into their institution’s teacher education program.  At a minimum, the survey shall include questions inquiring as to whether students have ever considered teaching in a rural and economically challenged district.  Students must be asked what incentives, if any, would cause them to move to, and work in, such a district.  The State Department of Education and CERRA may include additional questions in the survey as considered useful.  Results of the survey must be reported to the General Assembly by December 1, 2016.</w:t>
      </w:r>
      <w:r w:rsidRPr="00677B50">
        <w:tab/>
      </w:r>
      <w:r w:rsidRPr="00677B50">
        <w:tab/>
        <w:t>/</w:t>
      </w:r>
    </w:p>
    <w:p w:rsidR="004D4EE3" w:rsidRPr="00677B50" w:rsidRDefault="004D4EE3" w:rsidP="004D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77B50">
        <w:rPr>
          <w:snapToGrid w:val="0"/>
        </w:rPr>
        <w:tab/>
        <w:t>Renumber sections to conform.</w:t>
      </w:r>
    </w:p>
    <w:p w:rsidR="004D4EE3" w:rsidRDefault="004D4EE3" w:rsidP="004D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77B50">
        <w:rPr>
          <w:snapToGrid w:val="0"/>
        </w:rPr>
        <w:tab/>
        <w:t>Amend title to conform.</w:t>
      </w:r>
    </w:p>
    <w:p w:rsidR="004D4EE3" w:rsidRPr="00677B50" w:rsidRDefault="004D4EE3" w:rsidP="004D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4D4EE3" w:rsidRPr="004D4EE3" w:rsidRDefault="004D4EE3" w:rsidP="004D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EE3" w:rsidRPr="004D4EE3" w:rsidRDefault="004D4EE3" w:rsidP="004D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4D4EE3" w:rsidRPr="0032665D" w:rsidRDefault="004D4EE3" w:rsidP="004D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2665D">
        <w:rPr>
          <w:b/>
          <w:szCs w:val="22"/>
        </w:rPr>
        <w:t>Fiscal Impact Summary</w:t>
      </w:r>
    </w:p>
    <w:p w:rsidR="004D4EE3" w:rsidRPr="0032665D" w:rsidRDefault="005E1829" w:rsidP="004D4EE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004D4EE3" w:rsidRPr="0032665D">
        <w:rPr>
          <w:sz w:val="22"/>
        </w:rPr>
        <w:t xml:space="preserve">This bill would have no expenditure impact to the </w:t>
      </w:r>
      <w:r w:rsidR="004D4EE3">
        <w:rPr>
          <w:sz w:val="22"/>
        </w:rPr>
        <w:t>general fund, federal funds, or other fund</w:t>
      </w:r>
      <w:r w:rsidR="004D4EE3" w:rsidRPr="0032665D">
        <w:rPr>
          <w:sz w:val="22"/>
        </w:rPr>
        <w:t xml:space="preserve">s.  </w:t>
      </w:r>
    </w:p>
    <w:p w:rsidR="004D4EE3" w:rsidRPr="0032665D" w:rsidRDefault="004D4EE3" w:rsidP="004D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32665D">
        <w:rPr>
          <w:b/>
          <w:szCs w:val="22"/>
        </w:rPr>
        <w:t>Explanation of Fiscal Impact</w:t>
      </w:r>
    </w:p>
    <w:p w:rsidR="004D4EE3" w:rsidRPr="0032665D" w:rsidRDefault="004D4EE3" w:rsidP="004D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2665D">
        <w:rPr>
          <w:b/>
          <w:szCs w:val="22"/>
        </w:rPr>
        <w:t>State Expenditure</w:t>
      </w:r>
    </w:p>
    <w:p w:rsidR="004D4EE3" w:rsidRPr="0032665D" w:rsidRDefault="004D4EE3" w:rsidP="004D4EE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2665D">
        <w:rPr>
          <w:sz w:val="22"/>
        </w:rPr>
        <w:t xml:space="preserve">This bill would task the State Department of Education (SDE), the Center for Education Recruitment, Retention, and Advancement (CERRA), and the Commission on Higher Education (CHE) to survey students enrolled in the state’s colleges of education about teaching in rural and economically challenged districts and what incentives would cause them to work within such a district.  </w:t>
      </w:r>
    </w:p>
    <w:p w:rsidR="004D4EE3" w:rsidRPr="0032665D" w:rsidRDefault="004D4EE3" w:rsidP="004D4EE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2665D">
        <w:rPr>
          <w:sz w:val="22"/>
        </w:rPr>
        <w:t xml:space="preserve">State Department of Education and the Commission on Higher Education anticipate minimal expenditures relating to staff time in coordinating the survey which can be absorbed within existing appropriations.  </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D4EE3" w:rsidRP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4EE3" w:rsidSect="003662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15E2" w:rsidRDefault="00E61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66F4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C6" w:rsidRDefault="009D59C6"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PROVIDE THAT THE STATE DEPARTMENT OF EDUCATION, WITH THE ASSISTANCE OF OTHER ENTITIES, SHALL SURVEY STUDENTS ENROLLED IN THE STATE</w:t>
      </w:r>
      <w:r w:rsidRPr="000244DE">
        <w:t>’</w:t>
      </w:r>
      <w:r>
        <w:t>S COLLEGES OF EDUCATION AND INCLUDE QUESTIONS INQUIRING AS TO WHETHER THE STUDENTS HAVE EVER CONSIDERED TEACHING IN A RURAL AND ECONOMICALLY CHALLENGED SCHOOL DISTRICT AND WHAT INCENTIVES, IF ANY, WOULD CAUSE THEM TO CONSIDER WORKING IN SUCH A DISTRICT.</w:t>
      </w:r>
      <w:bookmarkEnd w:id="2"/>
    </w:p>
    <w:p w:rsidR="009D59C6" w:rsidRDefault="009D59C6"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Be it enacted by the General Assembly of the State of South Carolina:</w:t>
      </w: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C6" w:rsidRDefault="00A66F43"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D59C6">
        <w:tab/>
        <w:t>The State Department of Education and the Center for Educat</w:t>
      </w:r>
      <w:r w:rsidR="00402C99">
        <w:t>or</w:t>
      </w:r>
      <w:r w:rsidR="009D59C6">
        <w:t xml:space="preserve"> Recruitment, Retention and Advancement (CERRA), working in collaboration with the Commission on Higher Education, shall survey students enrolled in the state</w:t>
      </w:r>
      <w:r w:rsidR="009D59C6" w:rsidRPr="000244DE">
        <w:t>’</w:t>
      </w:r>
      <w:r w:rsidR="009D59C6">
        <w:t>s colleges of education.  At a minimum, the survey shall include questions inquiring as to whether students have ever considered teaching in a rural and economically challenged district.  Students must be asked what incentives, if any, would cause them to move to, and work in, such a district.  The State Department of Education and CERRA may include additional questions in the survey as considered useful.  Results of the survey must be reported to the General Assembly by December 1, 2016.</w:t>
      </w: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59C6">
        <w:t>2</w:t>
      </w:r>
      <w:r>
        <w:t>.</w:t>
      </w:r>
      <w:r>
        <w:tab/>
        <w:t>This joint resolution takes effect upon approval by the Governor.</w:t>
      </w:r>
    </w:p>
    <w:p w:rsidR="003B434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6C2C" w:rsidRDefault="00D56C2C" w:rsidP="00D56C2C">
      <w:pPr>
        <w:suppressAutoHyphens/>
      </w:pPr>
    </w:p>
    <w:sectPr w:rsidR="00D56C2C" w:rsidSect="003662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F43" w:rsidRDefault="00A66F43" w:rsidP="009F0C77">
      <w:r>
        <w:separator/>
      </w:r>
    </w:p>
  </w:endnote>
  <w:endnote w:type="continuationSeparator" w:id="0">
    <w:p w:rsidR="00A66F43" w:rsidRDefault="00A66F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6DD838-B7EE-40E3-9387-6061A2DC0978}"/>
    <w:embedBold r:id="rId2" w:fontKey="{5112DDF9-7240-4A4E-A031-3ABA070DC342}"/>
  </w:font>
  <w:font w:name="Calibri">
    <w:panose1 w:val="020F0502020204030204"/>
    <w:charset w:val="00"/>
    <w:family w:val="swiss"/>
    <w:pitch w:val="variable"/>
    <w:sig w:usb0="E00002FF" w:usb1="4000ACFF" w:usb2="00000001" w:usb3="00000000" w:csb0="0000019F" w:csb1="00000000"/>
    <w:embedRegular r:id="rId3" w:fontKey="{DDF307B5-5283-442A-89BC-9259349D5E2D}"/>
  </w:font>
  <w:font w:name="Segoe UI">
    <w:panose1 w:val="020B0502040204020203"/>
    <w:charset w:val="00"/>
    <w:family w:val="swiss"/>
    <w:pitch w:val="variable"/>
    <w:sig w:usb0="E10022FF" w:usb1="C000E47F" w:usb2="00000029" w:usb3="00000000" w:csb0="000001DF" w:csb1="00000000"/>
    <w:embedRegular r:id="rId4" w:fontKey="{36BEE88E-A07E-4AED-902A-E4DE053B73D5}"/>
  </w:font>
  <w:font w:name="Cambria">
    <w:panose1 w:val="02040503050406030204"/>
    <w:charset w:val="00"/>
    <w:family w:val="roman"/>
    <w:pitch w:val="variable"/>
    <w:sig w:usb0="E00002FF" w:usb1="400004FF" w:usb2="00000000" w:usb3="00000000" w:csb0="0000019F" w:csb1="00000000"/>
    <w:embedRegular r:id="rId5" w:fontKey="{9CAC8AA4-6C19-4E5B-87D8-CFB7EDCA4D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34A" w:rsidRPr="00E615E2" w:rsidRDefault="00E615E2" w:rsidP="00E615E2">
    <w:pPr>
      <w:pStyle w:val="Footer"/>
      <w:tabs>
        <w:tab w:val="clear" w:pos="4680"/>
        <w:tab w:val="clear" w:pos="9360"/>
        <w:tab w:val="center" w:pos="2995"/>
      </w:tabs>
      <w:spacing w:before="120"/>
    </w:pPr>
    <w:r>
      <w:t>[4938</w:t>
    </w:r>
    <w:r w:rsidR="003662EE">
      <w:t>-</w:t>
    </w:r>
    <w:r w:rsidR="003662EE">
      <w:fldChar w:fldCharType="begin"/>
    </w:r>
    <w:r w:rsidR="003662EE">
      <w:instrText xml:space="preserve"> PAGE  \* MERGEFORMAT </w:instrText>
    </w:r>
    <w:r w:rsidR="003662EE">
      <w:fldChar w:fldCharType="separate"/>
    </w:r>
    <w:r w:rsidR="00D56C2C">
      <w:rPr>
        <w:noProof/>
      </w:rPr>
      <w:t>2</w:t>
    </w:r>
    <w:r w:rsidR="003662EE">
      <w:fldChar w:fldCharType="end"/>
    </w:r>
    <w:r w:rsidR="003662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EE" w:rsidRPr="00E615E2" w:rsidRDefault="003662EE" w:rsidP="00E615E2">
    <w:pPr>
      <w:pStyle w:val="Footer"/>
      <w:tabs>
        <w:tab w:val="clear" w:pos="4680"/>
        <w:tab w:val="clear" w:pos="9360"/>
        <w:tab w:val="center" w:pos="2995"/>
      </w:tabs>
      <w:spacing w:before="120"/>
    </w:pPr>
    <w:r>
      <w:t>[4938]</w:t>
    </w:r>
    <w:r>
      <w:tab/>
    </w:r>
    <w:r>
      <w:fldChar w:fldCharType="begin"/>
    </w:r>
    <w:r>
      <w:instrText xml:space="preserve"> PAGE  \* MERGEFORMAT </w:instrText>
    </w:r>
    <w:r>
      <w:fldChar w:fldCharType="separate"/>
    </w:r>
    <w:r w:rsidR="00D56C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F43" w:rsidRDefault="00A66F43" w:rsidP="009F0C77">
      <w:r>
        <w:separator/>
      </w:r>
    </w:p>
  </w:footnote>
  <w:footnote w:type="continuationSeparator" w:id="0">
    <w:p w:rsidR="00A66F43" w:rsidRDefault="00A66F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9SD16"/>
    <w:docVar w:name="CoverBillType" w:val="j"/>
    <w:docVar w:name="docpath" w:val="L:\Council\bills\NL\13589SD16.DOCX"/>
    <w:docVar w:name="dvBillNumber" w:val="4938"/>
    <w:docVar w:name="dvBillNumberPrefix" w:val="H. "/>
    <w:docVar w:name="dvOriginalBody" w:val="House"/>
    <w:docVar w:name="dvSteno" w:val="NL"/>
    <w:docVar w:name="NameofBody" w:val="h"/>
    <w:docVar w:name="vgroup2" w:val="Council"/>
  </w:docVars>
  <w:rsids>
    <w:rsidRoot w:val="00A66F43"/>
    <w:rsid w:val="00011869"/>
    <w:rsid w:val="00015CD6"/>
    <w:rsid w:val="000E1785"/>
    <w:rsid w:val="000F40FA"/>
    <w:rsid w:val="0010776B"/>
    <w:rsid w:val="00123540"/>
    <w:rsid w:val="00133E66"/>
    <w:rsid w:val="001435A3"/>
    <w:rsid w:val="00146ED3"/>
    <w:rsid w:val="00151044"/>
    <w:rsid w:val="001D08F2"/>
    <w:rsid w:val="001D525B"/>
    <w:rsid w:val="001D7F4F"/>
    <w:rsid w:val="00205238"/>
    <w:rsid w:val="002321B6"/>
    <w:rsid w:val="00250967"/>
    <w:rsid w:val="002543C8"/>
    <w:rsid w:val="0025541D"/>
    <w:rsid w:val="00272B66"/>
    <w:rsid w:val="00284AAE"/>
    <w:rsid w:val="002E5912"/>
    <w:rsid w:val="00301B21"/>
    <w:rsid w:val="00325348"/>
    <w:rsid w:val="0032732C"/>
    <w:rsid w:val="00336AD0"/>
    <w:rsid w:val="003662EE"/>
    <w:rsid w:val="0037079A"/>
    <w:rsid w:val="003B434A"/>
    <w:rsid w:val="003C4DAB"/>
    <w:rsid w:val="003D01E8"/>
    <w:rsid w:val="003E5288"/>
    <w:rsid w:val="003F6D79"/>
    <w:rsid w:val="00402C99"/>
    <w:rsid w:val="0041760A"/>
    <w:rsid w:val="00417C01"/>
    <w:rsid w:val="004403BD"/>
    <w:rsid w:val="00461441"/>
    <w:rsid w:val="004809EE"/>
    <w:rsid w:val="004D4EE3"/>
    <w:rsid w:val="004E7D54"/>
    <w:rsid w:val="005273C6"/>
    <w:rsid w:val="00530A69"/>
    <w:rsid w:val="00545593"/>
    <w:rsid w:val="00577C6C"/>
    <w:rsid w:val="005C2FE2"/>
    <w:rsid w:val="005E1829"/>
    <w:rsid w:val="005E2BC9"/>
    <w:rsid w:val="00605102"/>
    <w:rsid w:val="006215AA"/>
    <w:rsid w:val="006913C9"/>
    <w:rsid w:val="0069470D"/>
    <w:rsid w:val="00734F00"/>
    <w:rsid w:val="007A70AE"/>
    <w:rsid w:val="008362E8"/>
    <w:rsid w:val="008A1768"/>
    <w:rsid w:val="008F0F33"/>
    <w:rsid w:val="008F4429"/>
    <w:rsid w:val="0094021A"/>
    <w:rsid w:val="009751BE"/>
    <w:rsid w:val="009B44AF"/>
    <w:rsid w:val="009C6A0B"/>
    <w:rsid w:val="009D59C6"/>
    <w:rsid w:val="009F0C77"/>
    <w:rsid w:val="009F4DD1"/>
    <w:rsid w:val="00A41684"/>
    <w:rsid w:val="00A64E80"/>
    <w:rsid w:val="00A66F43"/>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6C2C"/>
    <w:rsid w:val="00D73A67"/>
    <w:rsid w:val="00D970A9"/>
    <w:rsid w:val="00DF3845"/>
    <w:rsid w:val="00E41911"/>
    <w:rsid w:val="00E615E2"/>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8FFD7-D986-477D-85EF-344682E82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4D4EE3"/>
    <w:pPr>
      <w:spacing w:after="0" w:line="240" w:lineRule="auto"/>
    </w:pPr>
    <w:rPr>
      <w:sz w:val="24"/>
    </w:rPr>
  </w:style>
  <w:style w:type="paragraph" w:styleId="BalloonText">
    <w:name w:val="Balloon Text"/>
    <w:basedOn w:val="Normal"/>
    <w:link w:val="BalloonTextChar"/>
    <w:uiPriority w:val="99"/>
    <w:semiHidden/>
    <w:unhideWhenUsed/>
    <w:rsid w:val="005E18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8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6DAB9-9EAA-4A6B-8136-B8FA888F5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3</Pages>
  <Words>573</Words>
  <Characters>3151</Characters>
  <Application>Microsoft Office Word</Application>
  <DocSecurity>0</DocSecurity>
  <Lines>102</Lines>
  <Paragraphs>30</Paragraphs>
  <ScaleCrop>false</ScaleCrop>
  <HeadingPairs>
    <vt:vector size="2" baseType="variant">
      <vt:variant>
        <vt:lpstr>Title</vt:lpstr>
      </vt:variant>
      <vt:variant>
        <vt:i4>1</vt:i4>
      </vt:variant>
    </vt:vector>
  </HeadingPairs>
  <TitlesOfParts>
    <vt:vector size="1" baseType="lpstr">
      <vt:lpstr>2015-2016 Bill 4938: Subject not yet available - South Carolina Legislature Online</vt:lpstr>
    </vt:vector>
  </TitlesOfParts>
  <Company>LPITS</Company>
  <LinksUpToDate>false</LinksUpToDate>
  <CharactersWithSpaces>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4938 Text of Previous Version (Apr. 14, 2016) - South Carolina Legislature Online</dc:title>
  <dc:creator>nancylee</dc:creator>
  <cp:lastModifiedBy>Miriam Cook</cp:lastModifiedBy>
  <cp:revision>2</cp:revision>
  <cp:lastPrinted>2016-04-14T22:51:00Z</cp:lastPrinted>
  <dcterms:created xsi:type="dcterms:W3CDTF">2016-04-14T22:52:00Z</dcterms:created>
  <dcterms:modified xsi:type="dcterms:W3CDTF">2016-04-14T22:52:00Z</dcterms:modified>
</cp:coreProperties>
</file>