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BillStart"/>
      <w:bookmarkStart w:id="2" w:name="_GoBack"/>
      <w:bookmarkEnd w:id="0"/>
      <w:bookmarkEnd w:id="1"/>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 xml:space="preserve">10, CODE OF LAWS OF SOUTH CAROLINA, 1976, RELATING TO VARIOUS LOCAL SALES AND USE TAXES, SO AS TO DEFINE </w:t>
      </w:r>
      <w:r w:rsidR="00683C34">
        <w:rPr>
          <w:color w:val="000000" w:themeColor="text1"/>
          <w:u w:color="000000" w:themeColor="text1"/>
        </w:rPr>
        <w:t>“</w:t>
      </w:r>
      <w:r w:rsidRPr="00613581">
        <w:rPr>
          <w:color w:val="000000" w:themeColor="text1"/>
          <w:u w:color="000000" w:themeColor="text1"/>
        </w:rPr>
        <w:t>GENERAL ELECTION</w:t>
      </w:r>
      <w:r w:rsidR="00683C34">
        <w:rPr>
          <w:color w:val="000000" w:themeColor="text1"/>
          <w:u w:color="000000" w:themeColor="text1"/>
        </w:rPr>
        <w:t>”</w:t>
      </w:r>
      <w:r w:rsidRPr="00613581">
        <w:rPr>
          <w:color w:val="000000" w:themeColor="text1"/>
          <w:u w:color="000000" w:themeColor="text1"/>
        </w:rPr>
        <w:t>;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1FE" w:rsidRPr="00613581" w:rsidRDefault="000C4535"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71FE" w:rsidRPr="00613581">
        <w:rPr>
          <w:color w:val="000000" w:themeColor="text1"/>
          <w:u w:color="000000" w:themeColor="text1"/>
        </w:rPr>
        <w:t>Section 4</w:t>
      </w:r>
      <w:r w:rsidR="005D71FE">
        <w:rPr>
          <w:color w:val="000000" w:themeColor="text1"/>
          <w:u w:color="000000" w:themeColor="text1"/>
        </w:rPr>
        <w:noBreakHyphen/>
      </w:r>
      <w:r w:rsidR="005D71FE" w:rsidRPr="00613581">
        <w:rPr>
          <w:color w:val="000000" w:themeColor="text1"/>
          <w:u w:color="000000" w:themeColor="text1"/>
        </w:rPr>
        <w:t>10</w:t>
      </w:r>
      <w:r w:rsidR="005D71FE">
        <w:rPr>
          <w:color w:val="000000" w:themeColor="text1"/>
          <w:u w:color="000000" w:themeColor="text1"/>
        </w:rPr>
        <w:noBreakHyphen/>
      </w:r>
      <w:r w:rsidR="005D71FE" w:rsidRPr="00613581">
        <w:rPr>
          <w:color w:val="000000" w:themeColor="text1"/>
          <w:u w:color="000000" w:themeColor="text1"/>
        </w:rPr>
        <w:t>10 of the 1976 Code, as added by Act 317 of 1990, is amended by adding an appropriately numbered item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  )</w:t>
      </w:r>
      <w:r w:rsidRPr="00613581">
        <w:rPr>
          <w:color w:val="000000" w:themeColor="text1"/>
          <w:u w:color="000000" w:themeColor="text1"/>
        </w:rPr>
        <w:tab/>
        <w:t>‘General election’ means the election for federal and state officers in this State which is held on the first Tuesday following the first Monday in November in each even</w:t>
      </w:r>
      <w:r>
        <w:rPr>
          <w:color w:val="000000" w:themeColor="text1"/>
          <w:u w:color="000000" w:themeColor="text1"/>
        </w:rPr>
        <w:noBreakHyphen/>
      </w:r>
      <w:r w:rsidRPr="00613581">
        <w:rPr>
          <w:color w:val="000000" w:themeColor="text1"/>
          <w:u w:color="000000" w:themeColor="text1"/>
        </w:rPr>
        <w:t>numbered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lastRenderedPageBreak/>
        <w:tab/>
        <w:t>“(A)</w:t>
      </w:r>
      <w:r w:rsidRPr="00613581">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from the date of reimposition. If the certification is not timely made to the Department of Revenue, the imposition 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1FE">
        <w:t>4</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B10" w:rsidRDefault="00104B10" w:rsidP="00104B10">
      <w:pPr>
        <w:suppressAutoHyphens/>
      </w:pPr>
    </w:p>
    <w:sectPr w:rsidR="00104B10" w:rsidSect="001B20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1836BD-EA26-48D4-A4DC-1DD98FE72DE6}"/>
    <w:embedBold r:id="rId2" w:fontKey="{C587A571-C165-40AD-94A0-37AB719DC23D}"/>
  </w:font>
  <w:font w:name="Calibri">
    <w:panose1 w:val="020F0502020204030204"/>
    <w:charset w:val="00"/>
    <w:family w:val="swiss"/>
    <w:pitch w:val="variable"/>
    <w:sig w:usb0="E00002FF" w:usb1="4000ACFF" w:usb2="00000001" w:usb3="00000000" w:csb0="0000019F" w:csb1="00000000"/>
    <w:embedRegular r:id="rId3" w:fontKey="{540E3F46-1DE8-4800-9015-B98DC9580895}"/>
  </w:font>
  <w:font w:name="Segoe UI">
    <w:panose1 w:val="020B0502040204020203"/>
    <w:charset w:val="00"/>
    <w:family w:val="swiss"/>
    <w:pitch w:val="variable"/>
    <w:sig w:usb0="E10022FF" w:usb1="C000E47F" w:usb2="00000029" w:usb3="00000000" w:csb0="000001DF" w:csb1="00000000"/>
    <w:embedRegular r:id="rId4" w:fontKey="{46A12DC8-D5A2-4938-B9F1-EC0C3406D54A}"/>
  </w:font>
  <w:font w:name="Cambria">
    <w:panose1 w:val="02040503050406030204"/>
    <w:charset w:val="00"/>
    <w:family w:val="roman"/>
    <w:pitch w:val="variable"/>
    <w:sig w:usb0="E00002FF" w:usb1="400004FF" w:usb2="00000000" w:usb3="00000000" w:csb0="0000019F" w:csb1="00000000"/>
    <w:embedRegular r:id="rId5" w:fontKey="{A8A77459-E8F2-404C-AEA4-92333B336A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104B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9228A"/>
    <w:rsid w:val="000C4535"/>
    <w:rsid w:val="000E1785"/>
    <w:rsid w:val="000F40FA"/>
    <w:rsid w:val="00104B10"/>
    <w:rsid w:val="0010776B"/>
    <w:rsid w:val="00133E66"/>
    <w:rsid w:val="001435A3"/>
    <w:rsid w:val="00146ED3"/>
    <w:rsid w:val="00151044"/>
    <w:rsid w:val="001B203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299"/>
    <w:rsid w:val="004403BD"/>
    <w:rsid w:val="00461441"/>
    <w:rsid w:val="004809EE"/>
    <w:rsid w:val="004E7D54"/>
    <w:rsid w:val="005273C6"/>
    <w:rsid w:val="00530A69"/>
    <w:rsid w:val="00545593"/>
    <w:rsid w:val="00577C6C"/>
    <w:rsid w:val="005C2FE2"/>
    <w:rsid w:val="005D71FE"/>
    <w:rsid w:val="005E2BC9"/>
    <w:rsid w:val="00605102"/>
    <w:rsid w:val="006215AA"/>
    <w:rsid w:val="00683C34"/>
    <w:rsid w:val="006913C9"/>
    <w:rsid w:val="0069470D"/>
    <w:rsid w:val="006D21B3"/>
    <w:rsid w:val="00734F00"/>
    <w:rsid w:val="0077424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FA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AF311-E6E4-4E65-943D-9B713EF2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B96F8522.dotm</Template>
  <TotalTime>0</TotalTime>
  <Pages>2</Pages>
  <Words>339</Words>
  <Characters>1589</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(Mar. 11, 2016) - South Carolina Legislature Online</dc:title>
  <dc:creator>BRENDA MELTON</dc:creator>
  <cp:lastModifiedBy>Angela Hopkins</cp:lastModifiedBy>
  <cp:revision>2</cp:revision>
  <cp:lastPrinted>2016-03-03T20:38:00Z</cp:lastPrinted>
  <dcterms:created xsi:type="dcterms:W3CDTF">2016-03-11T14:56:00Z</dcterms:created>
  <dcterms:modified xsi:type="dcterms:W3CDTF">2016-03-11T14:56:00Z</dcterms:modified>
</cp:coreProperties>
</file>