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363" w:rsidRDefault="00E843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4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642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7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SPECIAL EDUCATION, EDUCATION OF STUDENTS WITH DISABILITIES, DESIGNATED AS REGULATION DOCUMENT NUMBER 4586, PURSUANT TO THE PROVISIONS OF ARTICLE 1, CHAPTER 23, TITLE 1 OF THE 1976 CODE.</w:t>
      </w:r>
    </w:p>
    <w:p w:rsidR="00B4642F" w:rsidRDefault="00B46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42F" w:rsidRDefault="00B46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642F" w:rsidRDefault="00B46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42F" w:rsidRDefault="00B46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Special Education, Education of Students with Disabilities, designated as Regulation Document Number 4586, and submitted to the General Assembly pursuant to the provisions of Article 1, Chapter 23, Title 1 of the 1976 Code, are approved.</w:t>
      </w:r>
    </w:p>
    <w:p w:rsidR="00B4642F" w:rsidRDefault="00B46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42F" w:rsidRDefault="00B46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70CF">
        <w:t>2</w:t>
      </w:r>
      <w:r>
        <w:t>.</w:t>
      </w:r>
      <w:r>
        <w:tab/>
        <w:t>This joint resolution takes effect upon approval by the Governor.</w:t>
      </w:r>
    </w:p>
    <w:p w:rsidR="00B4642F" w:rsidRDefault="00B4642F"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4642F" w:rsidRDefault="00B4642F"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4642F" w:rsidRDefault="00B4642F"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4642F" w:rsidRDefault="00B4642F"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4642F" w:rsidRPr="00704D01" w:rsidRDefault="00B4642F"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04D01">
        <w:rPr>
          <w:rFonts w:eastAsia="Calibri"/>
        </w:rPr>
        <w:t>State Board of Education Regulation (SBE) R.43</w:t>
      </w:r>
      <w:r w:rsidRPr="00704D01">
        <w:rPr>
          <w:rFonts w:eastAsia="Calibri"/>
        </w:rPr>
        <w:noBreakHyphen/>
        <w:t>243 outlines the requirements for educational programs serving students with disabilities, as covered by the Individuals with Disabilities Education Improvement Act, 2004 (IDEA). The current regulation is largely duplicative of federal regulations, which are found in the Code of Federal Regulations, Title 34 Part 300. Amendments to SBE R.43</w:t>
      </w:r>
      <w:r w:rsidRPr="00704D01">
        <w:rPr>
          <w:rFonts w:eastAsia="Calibri"/>
        </w:rPr>
        <w:noBreakHyphen/>
        <w:t xml:space="preserve">243 will (1) delete duplicative language and requirements that already exist in the Code of Federal Regulations governing educational programs for students with disabilities; (2) promulgate amendments to the current regulation; and (3) add and clarify </w:t>
      </w:r>
      <w:r w:rsidRPr="00704D01">
        <w:rPr>
          <w:rFonts w:eastAsia="Calibri"/>
        </w:rPr>
        <w:lastRenderedPageBreak/>
        <w:t>state</w:t>
      </w:r>
      <w:r w:rsidRPr="00704D01">
        <w:rPr>
          <w:rFonts w:eastAsia="Calibri"/>
        </w:rPr>
        <w:noBreakHyphen/>
        <w:t>specific language to the regulation that will allow districts and the Department to ensure compliance of educational programs for students with disabilities.</w:t>
      </w:r>
    </w:p>
    <w:p w:rsidR="00B4642F" w:rsidRPr="00704D01" w:rsidRDefault="00B4642F"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642F" w:rsidRPr="00704D01" w:rsidRDefault="00B4642F"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04D01">
        <w:rPr>
          <w:rFonts w:eastAsia="Calibri"/>
        </w:rPr>
        <w:t xml:space="preserve">Notice of Drafting for the proposed amendments to the regulation was published in the </w:t>
      </w:r>
      <w:r w:rsidRPr="00704D01">
        <w:rPr>
          <w:rFonts w:eastAsia="Calibri"/>
          <w:i/>
        </w:rPr>
        <w:t>State Register</w:t>
      </w:r>
      <w:r w:rsidRPr="00704D01">
        <w:rPr>
          <w:rFonts w:eastAsia="Calibri"/>
        </w:rPr>
        <w:t xml:space="preserve"> on July 24, 2015.</w:t>
      </w:r>
    </w:p>
    <w:p w:rsidR="001B55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84363" w:rsidRDefault="00E84363" w:rsidP="00E84363">
      <w:pPr>
        <w:suppressAutoHyphens/>
      </w:pPr>
    </w:p>
    <w:sectPr w:rsidR="00E84363" w:rsidSect="00E843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42F" w:rsidRDefault="00B4642F" w:rsidP="009F0C77">
      <w:r>
        <w:separator/>
      </w:r>
    </w:p>
  </w:endnote>
  <w:endnote w:type="continuationSeparator" w:id="0">
    <w:p w:rsidR="00B4642F" w:rsidRDefault="00B464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94EC20-F2FC-4E69-B7B1-B58CCF36C5D5}"/>
    <w:embedBold r:id="rId2" w:fontKey="{DC6A1770-606F-4558-984D-D6A22CFD4B07}"/>
    <w:embedItalic r:id="rId3" w:fontKey="{2E8AFC38-4C33-4B3D-ADCF-4F62FC863D0B}"/>
  </w:font>
  <w:font w:name="Calibri">
    <w:panose1 w:val="020F0502020204030204"/>
    <w:charset w:val="00"/>
    <w:family w:val="swiss"/>
    <w:pitch w:val="variable"/>
    <w:sig w:usb0="E00002FF" w:usb1="4000ACFF" w:usb2="00000001" w:usb3="00000000" w:csb0="0000019F" w:csb1="00000000"/>
    <w:embedRegular r:id="rId4" w:fontKey="{F484C4AF-9BF9-49EB-A28E-8CA8FCD798D9}"/>
    <w:embedItalic r:id="rId5" w:fontKey="{D30EFD20-7D93-479C-9D7D-8170E1D134E8}"/>
  </w:font>
  <w:font w:name="Segoe UI">
    <w:panose1 w:val="020B0502040204020203"/>
    <w:charset w:val="00"/>
    <w:family w:val="swiss"/>
    <w:pitch w:val="variable"/>
    <w:sig w:usb0="E10022FF" w:usb1="C000E47F" w:usb2="00000029" w:usb3="00000000" w:csb0="000001DF" w:csb1="00000000"/>
    <w:embedRegular r:id="rId6" w:fontKey="{F17B94C9-1819-4012-91AE-9C5A017D0CFD}"/>
  </w:font>
  <w:font w:name="Cambria">
    <w:panose1 w:val="02040503050406030204"/>
    <w:charset w:val="00"/>
    <w:family w:val="roman"/>
    <w:pitch w:val="variable"/>
    <w:sig w:usb0="E00002FF" w:usb1="400004FF" w:usb2="00000000" w:usb3="00000000" w:csb0="0000019F" w:csb1="00000000"/>
    <w:embedRegular r:id="rId7" w:fontKey="{427A3DB4-1D7E-4F76-A470-3B1A2513DD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5C3" w:rsidRPr="00E84363" w:rsidRDefault="00E84363" w:rsidP="00E84363">
    <w:pPr>
      <w:pStyle w:val="Footer"/>
      <w:tabs>
        <w:tab w:val="clear" w:pos="4680"/>
        <w:tab w:val="clear" w:pos="9360"/>
        <w:tab w:val="center" w:pos="2995"/>
      </w:tabs>
      <w:spacing w:before="120"/>
    </w:pPr>
    <w:r>
      <w:t>[5147]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42F" w:rsidRDefault="00B4642F" w:rsidP="009F0C77">
      <w:r>
        <w:separator/>
      </w:r>
    </w:p>
  </w:footnote>
  <w:footnote w:type="continuationSeparator" w:id="0">
    <w:p w:rsidR="00B4642F" w:rsidRDefault="00B464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9CZ16"/>
    <w:docVar w:name="CoverBillType" w:val="a"/>
    <w:docVar w:name="docpath" w:val="L:\Council\bills\DBS\31309CZ16.DOCX"/>
    <w:docVar w:name="dvBillNumber" w:val="5147"/>
    <w:docVar w:name="dvBillNumberPrefix" w:val="H. "/>
    <w:docVar w:name="dvOriginalBody" w:val="House"/>
    <w:docVar w:name="dvSteno" w:val="DBS"/>
    <w:docVar w:name="NameofBody" w:val="h"/>
    <w:docVar w:name="vgroup2" w:val="Council"/>
  </w:docVars>
  <w:rsids>
    <w:rsidRoot w:val="00B4642F"/>
    <w:rsid w:val="00011869"/>
    <w:rsid w:val="00015CD6"/>
    <w:rsid w:val="000E1785"/>
    <w:rsid w:val="000F40FA"/>
    <w:rsid w:val="0010776B"/>
    <w:rsid w:val="00133E66"/>
    <w:rsid w:val="001435A3"/>
    <w:rsid w:val="00146ED3"/>
    <w:rsid w:val="00151044"/>
    <w:rsid w:val="001B55C3"/>
    <w:rsid w:val="001D08F2"/>
    <w:rsid w:val="001D525B"/>
    <w:rsid w:val="001D7F4F"/>
    <w:rsid w:val="00205238"/>
    <w:rsid w:val="002321B6"/>
    <w:rsid w:val="00250967"/>
    <w:rsid w:val="002543C8"/>
    <w:rsid w:val="0025541D"/>
    <w:rsid w:val="00284AAE"/>
    <w:rsid w:val="002E5912"/>
    <w:rsid w:val="00301B21"/>
    <w:rsid w:val="003070CF"/>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642F"/>
    <w:rsid w:val="00B84DBF"/>
    <w:rsid w:val="00B87643"/>
    <w:rsid w:val="00BE3C22"/>
    <w:rsid w:val="00C0345E"/>
    <w:rsid w:val="00C3483A"/>
    <w:rsid w:val="00C74E9D"/>
    <w:rsid w:val="00C82FD3"/>
    <w:rsid w:val="00C92819"/>
    <w:rsid w:val="00CC6B7B"/>
    <w:rsid w:val="00CD2089"/>
    <w:rsid w:val="00D73A67"/>
    <w:rsid w:val="00D970A9"/>
    <w:rsid w:val="00DF3845"/>
    <w:rsid w:val="00E41911"/>
    <w:rsid w:val="00E84363"/>
    <w:rsid w:val="00E92EEF"/>
    <w:rsid w:val="00EF2368"/>
    <w:rsid w:val="00F24442"/>
    <w:rsid w:val="00F50AE3"/>
    <w:rsid w:val="00F656BA"/>
    <w:rsid w:val="00F67CF1"/>
    <w:rsid w:val="00F840F0"/>
    <w:rsid w:val="00F852E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C5E477-6EED-41E1-988E-42A9F651C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0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0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83154-936B-4563-A1F5-09A3233ED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CF2AAD4E.dotm</Template>
  <TotalTime>0</TotalTime>
  <Pages>2</Pages>
  <Words>257</Words>
  <Characters>1468</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5147 Text of Previous Version (Mar. 23, 2016) - South Carolina Legislature Online</dc:title>
  <dc:creator>DeirdreBrevardSmith</dc:creator>
  <cp:lastModifiedBy>N Cumfer</cp:lastModifiedBy>
  <cp:revision>2</cp:revision>
  <cp:lastPrinted>2016-03-16T19:12:00Z</cp:lastPrinted>
  <dcterms:created xsi:type="dcterms:W3CDTF">2016-03-28T13:45:00Z</dcterms:created>
  <dcterms:modified xsi:type="dcterms:W3CDTF">2016-03-28T13:45:00Z</dcterms:modified>
</cp:coreProperties>
</file>