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A1C" w:rsidRDefault="00FB5A1C"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6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w:t>
      </w:r>
      <w:r w:rsidR="00E15DA5">
        <w:t>CTION 47-1-40, AS AMENDED, CODE</w:t>
      </w:r>
      <w:r>
        <w:t xml:space="preserve"> OF LAWS OF SOUTH CAROLINA, 1976, RELATING TO THE ILL-TREATMENT OF ANIMALS AND PENALTIES ASSOCIATED WITH VIOLATING THIS PROVISION, SO AS TO PROVIDE THAT A PERSON CONVICTED OF VIOLATING THIS SECTION MUST UNDERGO A MENTAL HEALTH EVALUATION.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1BA2">
        <w:t>Section 47-1-40 of the 1976 Code, as last amended by Act 251 of 2014, is further amended to read:</w:t>
      </w:r>
    </w:p>
    <w:p w:rsidR="00B61BA2" w:rsidRDefault="00B6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A2" w:rsidRDefault="00B61BA2"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47-1-40.</w:t>
      </w:r>
      <w:r>
        <w:tab/>
        <w:t>(A)</w:t>
      </w:r>
      <w:r>
        <w:tab/>
      </w:r>
      <w:r w:rsidRPr="003E3ACB">
        <w:t>A person who knowingly or intentionally overloads, overdrives, overworks, or ill</w:t>
      </w:r>
      <w:r w:rsidRPr="003E3ACB">
        <w:noBreakHyphen/>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B61BA2" w:rsidRDefault="00B61BA2"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E3ACB">
        <w:t>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five years and by a fine of five thousand dollars.</w:t>
      </w:r>
    </w:p>
    <w:p w:rsidR="00B61BA2" w:rsidRDefault="00B61BA2"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3E3AC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B61BA2" w:rsidRDefault="00B6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BA2">
        <w:rPr>
          <w:u w:val="single"/>
        </w:rPr>
        <w:t>(D)</w:t>
      </w:r>
      <w:r>
        <w:tab/>
      </w:r>
      <w:r w:rsidRPr="00B61BA2">
        <w:rPr>
          <w:u w:val="single"/>
        </w:rPr>
        <w:t>A person convicted of violating a provision contained in this section must under</w:t>
      </w:r>
      <w:r w:rsidR="00003BCC">
        <w:rPr>
          <w:u w:val="single"/>
        </w:rPr>
        <w:t>go</w:t>
      </w:r>
      <w:r w:rsidRPr="00B61BA2">
        <w:rPr>
          <w:u w:val="single"/>
        </w:rPr>
        <w:t xml:space="preserve"> a mental health evaluation</w:t>
      </w:r>
      <w:r>
        <w:rPr>
          <w:u w:val="single"/>
        </w:rPr>
        <w:t>.</w:t>
      </w:r>
      <w:r w:rsidR="008B35AA" w:rsidRPr="008B35AA">
        <w:t>”</w:t>
      </w: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1BA2">
        <w:t>2</w:t>
      </w:r>
      <w:r>
        <w:t>.</w:t>
      </w:r>
      <w:r>
        <w:tab/>
        <w:t>This act takes effect upon approval by the Governor.</w:t>
      </w:r>
    </w:p>
    <w:p w:rsidR="00A052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549" w:rsidRDefault="00044549" w:rsidP="00044549">
      <w:pPr>
        <w:suppressAutoHyphens/>
      </w:pPr>
    </w:p>
    <w:sectPr w:rsidR="00044549" w:rsidSect="00FB5A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63F" w:rsidRDefault="003B363F" w:rsidP="009F0C77">
      <w:r>
        <w:separator/>
      </w:r>
    </w:p>
  </w:endnote>
  <w:endnote w:type="continuationSeparator" w:id="0">
    <w:p w:rsidR="003B363F" w:rsidRDefault="003B3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CFE73B-07EB-4AE2-86E6-8E186D5945C3}"/>
    <w:embedBold r:id="rId2" w:fontKey="{0597169C-D137-4151-BBBA-8A938CEBC064}"/>
  </w:font>
  <w:font w:name="Calibri">
    <w:panose1 w:val="020F0502020204030204"/>
    <w:charset w:val="00"/>
    <w:family w:val="swiss"/>
    <w:pitch w:val="variable"/>
    <w:sig w:usb0="E00002FF" w:usb1="4000ACFF" w:usb2="00000001" w:usb3="00000000" w:csb0="0000019F" w:csb1="00000000"/>
    <w:embedRegular r:id="rId3" w:fontKey="{C2B9EF9A-F214-45C4-8B08-2ECB9D3A147F}"/>
  </w:font>
  <w:font w:name="Segoe UI">
    <w:panose1 w:val="020B0502040204020203"/>
    <w:charset w:val="00"/>
    <w:family w:val="swiss"/>
    <w:pitch w:val="variable"/>
    <w:sig w:usb0="E10022FF" w:usb1="C000E47F" w:usb2="00000029" w:usb3="00000000" w:csb0="000001DF" w:csb1="00000000"/>
    <w:embedRegular r:id="rId4" w:fontKey="{2A910144-5474-4562-8DEA-A7FFEA245ACB}"/>
  </w:font>
  <w:font w:name="Cambria">
    <w:panose1 w:val="02040503050406030204"/>
    <w:charset w:val="00"/>
    <w:family w:val="roman"/>
    <w:pitch w:val="variable"/>
    <w:sig w:usb0="E00002FF" w:usb1="400004FF" w:usb2="00000000" w:usb3="00000000" w:csb0="0000019F" w:csb1="00000000"/>
    <w:embedRegular r:id="rId5" w:fontKey="{B4D27D14-AC46-422B-8D63-9423B8C58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39" w:rsidRPr="00FB5A1C" w:rsidRDefault="00FB5A1C" w:rsidP="00FB5A1C">
    <w:pPr>
      <w:pStyle w:val="Footer"/>
      <w:tabs>
        <w:tab w:val="clear" w:pos="4680"/>
        <w:tab w:val="clear" w:pos="9360"/>
        <w:tab w:val="center" w:pos="2995"/>
      </w:tabs>
      <w:spacing w:before="120"/>
    </w:pPr>
    <w:r>
      <w:t>[5246]</w:t>
    </w:r>
    <w:r>
      <w:tab/>
    </w:r>
    <w:r>
      <w:fldChar w:fldCharType="begin"/>
    </w:r>
    <w:r>
      <w:instrText xml:space="preserve"> PAGE  \* MERGEFORMAT </w:instrText>
    </w:r>
    <w:r>
      <w:fldChar w:fldCharType="separate"/>
    </w:r>
    <w:r w:rsidR="000445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63F" w:rsidRDefault="003B363F" w:rsidP="009F0C77">
      <w:r>
        <w:separator/>
      </w:r>
    </w:p>
  </w:footnote>
  <w:footnote w:type="continuationSeparator" w:id="0">
    <w:p w:rsidR="003B363F" w:rsidRDefault="003B3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5CM16"/>
    <w:docVar w:name="CoverBillType" w:val="b"/>
    <w:docVar w:name="docpath" w:val="L:\Council\bills\GT\5105CM16.DOCX"/>
    <w:docVar w:name="dvBillNumber" w:val="5246"/>
    <w:docVar w:name="dvBillNumberPrefix" w:val="H. "/>
    <w:docVar w:name="dvOriginalBody" w:val="House"/>
    <w:docVar w:name="dvSteno" w:val="GT"/>
    <w:docVar w:name="NameofBody" w:val="h"/>
    <w:docVar w:name="vgroup2" w:val="Council"/>
  </w:docVars>
  <w:rsids>
    <w:rsidRoot w:val="003B363F"/>
    <w:rsid w:val="00003BCC"/>
    <w:rsid w:val="00011869"/>
    <w:rsid w:val="00015CD6"/>
    <w:rsid w:val="00044549"/>
    <w:rsid w:val="000E1785"/>
    <w:rsid w:val="000E6B64"/>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1F6"/>
    <w:rsid w:val="0037079A"/>
    <w:rsid w:val="003B363F"/>
    <w:rsid w:val="003B381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5AA"/>
    <w:rsid w:val="008F0F33"/>
    <w:rsid w:val="008F4429"/>
    <w:rsid w:val="0094021A"/>
    <w:rsid w:val="009B44AF"/>
    <w:rsid w:val="009C6A0B"/>
    <w:rsid w:val="009F0C77"/>
    <w:rsid w:val="009F4DD1"/>
    <w:rsid w:val="00A05239"/>
    <w:rsid w:val="00A41684"/>
    <w:rsid w:val="00A64E80"/>
    <w:rsid w:val="00A72BCD"/>
    <w:rsid w:val="00A741D9"/>
    <w:rsid w:val="00A833AB"/>
    <w:rsid w:val="00A9741D"/>
    <w:rsid w:val="00AD4B17"/>
    <w:rsid w:val="00B412D4"/>
    <w:rsid w:val="00B61BA2"/>
    <w:rsid w:val="00BE1A4B"/>
    <w:rsid w:val="00BE3C22"/>
    <w:rsid w:val="00C0345E"/>
    <w:rsid w:val="00C3483A"/>
    <w:rsid w:val="00C74E9D"/>
    <w:rsid w:val="00C82FD3"/>
    <w:rsid w:val="00C92819"/>
    <w:rsid w:val="00CA0A3F"/>
    <w:rsid w:val="00CC6B7B"/>
    <w:rsid w:val="00CD2089"/>
    <w:rsid w:val="00D73A67"/>
    <w:rsid w:val="00D970A9"/>
    <w:rsid w:val="00DF3845"/>
    <w:rsid w:val="00E15DA5"/>
    <w:rsid w:val="00E41911"/>
    <w:rsid w:val="00E92EEF"/>
    <w:rsid w:val="00EF2368"/>
    <w:rsid w:val="00F24442"/>
    <w:rsid w:val="00F50AE3"/>
    <w:rsid w:val="00F656BA"/>
    <w:rsid w:val="00F67CF1"/>
    <w:rsid w:val="00F840F0"/>
    <w:rsid w:val="00FB0D0D"/>
    <w:rsid w:val="00FB43B4"/>
    <w:rsid w:val="00FB5A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F1C8C7-FA9A-456A-BEC5-C6967149C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5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5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ED8C3-8651-4F95-940D-A47D1E01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9605AA0E.dotm</Template>
  <TotalTime>0</TotalTime>
  <Pages>2</Pages>
  <Words>368</Words>
  <Characters>1905</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5246 Text of Previous Version (May 3, 2016) - South Carolina Legislature Online</dc:title>
  <dc:creator>Gwen Thurmond</dc:creator>
  <cp:lastModifiedBy>Angela Hopkins</cp:lastModifiedBy>
  <cp:revision>2</cp:revision>
  <cp:lastPrinted>2016-04-13T15:12:00Z</cp:lastPrinted>
  <dcterms:created xsi:type="dcterms:W3CDTF">2016-05-03T19:39:00Z</dcterms:created>
  <dcterms:modified xsi:type="dcterms:W3CDTF">2016-05-03T19:39:00Z</dcterms:modified>
</cp:coreProperties>
</file>