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B2" w:rsidRPr="004277B2" w:rsidRDefault="004277B2" w:rsidP="004277B2">
      <w:pPr>
        <w:tabs>
          <w:tab w:val="right" w:pos="5933"/>
        </w:tabs>
        <w:suppressAutoHyphens/>
      </w:pPr>
      <w:r>
        <w:tab/>
      </w:r>
      <w:r>
        <w:rPr>
          <w:b/>
          <w:sz w:val="36"/>
        </w:rPr>
        <w:t>H. 5340</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B2" w:rsidRDefault="004277B2"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16F5">
        <w:t>Rep. G.A. Brown</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277B2" w:rsidRPr="004277B2" w:rsidRDefault="004277B2"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B2" w:rsidRDefault="004277B2"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277B2" w:rsidRPr="004277B2" w:rsidRDefault="004277B2"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5340) to request the Department of Transportation name the intersection located at the juncture of Foxworth Mill Road and Leonard </w:t>
      </w:r>
      <w:r w:rsidR="0023506C">
        <w:t>Brown Road in Sumter County “McC</w:t>
      </w:r>
      <w:r>
        <w:t>oy Crossroads”, etc., respectfully</w:t>
      </w:r>
    </w:p>
    <w:p w:rsidR="004277B2" w:rsidRPr="004277B2" w:rsidRDefault="004277B2"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277B2" w:rsidRPr="004277B2" w:rsidRDefault="004277B2" w:rsidP="0042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7B2" w:rsidRDefault="004277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7B2" w:rsidSect="004277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5DE3" w:rsidRDefault="000F5D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319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021" w:rsidRDefault="008F3021" w:rsidP="008F3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FOXWORTH MILL ROAD AND LEONARD BROWN ROAD IN SUMTER COUNTY “MCCOY CROSSROADS” AND TO ERECT APPROPRIATE MARKERS OR SIGNS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3021">
        <w:t xml:space="preserve"> members of the General Assembly request the Department of Transportation name the intersection located at the juncture of Foxworth Mill Road and Leonard Brown Road in Sumter County “McCoy Crossroads” and to erect appropriate markers or signs at this location that contain this designation.</w:t>
      </w: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19B" w:rsidRDefault="003E3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F3021">
        <w:t xml:space="preserve"> the Department of Transportation.</w:t>
      </w:r>
    </w:p>
    <w:p w:rsidR="003924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23D0" w:rsidRDefault="008323D0" w:rsidP="008323D0">
      <w:pPr>
        <w:suppressAutoHyphens/>
      </w:pPr>
    </w:p>
    <w:sectPr w:rsidR="008323D0" w:rsidSect="004277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19B" w:rsidRDefault="003E319B" w:rsidP="009F0C77">
      <w:r>
        <w:separator/>
      </w:r>
    </w:p>
  </w:endnote>
  <w:endnote w:type="continuationSeparator" w:id="0">
    <w:p w:rsidR="003E319B" w:rsidRDefault="003E3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36DA49-CAF2-4446-920D-1638B8ACC9E6}"/>
    <w:embedBold r:id="rId2" w:fontKey="{0B2DF1E0-8E66-4E73-A74D-E115D0168DDD}"/>
  </w:font>
  <w:font w:name="Calibri">
    <w:panose1 w:val="020F0502020204030204"/>
    <w:charset w:val="00"/>
    <w:family w:val="swiss"/>
    <w:pitch w:val="variable"/>
    <w:sig w:usb0="E00002FF" w:usb1="4000ACFF" w:usb2="00000001" w:usb3="00000000" w:csb0="0000019F" w:csb1="00000000"/>
    <w:embedRegular r:id="rId3" w:fontKey="{014E6683-0CB2-4BC3-98F2-4691B2522203}"/>
  </w:font>
  <w:font w:name="Segoe UI">
    <w:panose1 w:val="020B0502040204020203"/>
    <w:charset w:val="00"/>
    <w:family w:val="swiss"/>
    <w:pitch w:val="variable"/>
    <w:sig w:usb0="E10022FF" w:usb1="C000E47F" w:usb2="00000029" w:usb3="00000000" w:csb0="000001DF" w:csb1="00000000"/>
    <w:embedRegular r:id="rId4" w:fontKey="{4D1C3CA6-4EF1-4D88-897A-108D7A21F14B}"/>
  </w:font>
  <w:font w:name="Cambria">
    <w:panose1 w:val="02040503050406030204"/>
    <w:charset w:val="00"/>
    <w:family w:val="roman"/>
    <w:pitch w:val="variable"/>
    <w:sig w:usb0="E00002FF" w:usb1="400004FF" w:usb2="00000000" w:usb3="00000000" w:csb0="0000019F" w:csb1="00000000"/>
    <w:embedRegular r:id="rId5" w:fontKey="{D35D2336-4193-4886-836D-92A4AC026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1C" w:rsidRPr="000F5DE3" w:rsidRDefault="000F5DE3" w:rsidP="000F5DE3">
    <w:pPr>
      <w:pStyle w:val="Footer"/>
      <w:tabs>
        <w:tab w:val="clear" w:pos="4680"/>
        <w:tab w:val="clear" w:pos="9360"/>
        <w:tab w:val="center" w:pos="2995"/>
      </w:tabs>
      <w:spacing w:before="120"/>
    </w:pPr>
    <w:r>
      <w:t>[5340</w:t>
    </w:r>
    <w:r w:rsidR="004277B2">
      <w:t>-</w:t>
    </w:r>
    <w:r w:rsidR="004277B2">
      <w:fldChar w:fldCharType="begin"/>
    </w:r>
    <w:r w:rsidR="004277B2">
      <w:instrText xml:space="preserve"> PAGE  \* MERGEFORMAT </w:instrText>
    </w:r>
    <w:r w:rsidR="004277B2">
      <w:fldChar w:fldCharType="separate"/>
    </w:r>
    <w:r w:rsidR="004237AF">
      <w:rPr>
        <w:noProof/>
      </w:rPr>
      <w:t>1</w:t>
    </w:r>
    <w:r w:rsidR="004277B2">
      <w:fldChar w:fldCharType="end"/>
    </w:r>
    <w:r w:rsidR="004277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7B2" w:rsidRPr="000F5DE3" w:rsidRDefault="004277B2" w:rsidP="000F5DE3">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sidR="008323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19B" w:rsidRDefault="003E319B" w:rsidP="009F0C77">
      <w:r>
        <w:separator/>
      </w:r>
    </w:p>
  </w:footnote>
  <w:footnote w:type="continuationSeparator" w:id="0">
    <w:p w:rsidR="003E319B" w:rsidRDefault="003E3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0CM16"/>
    <w:docVar w:name="CoverBillType" w:val="c"/>
    <w:docVar w:name="docpath" w:val="L:\Council\bills\GT\5110CM16.DOCX"/>
    <w:docVar w:name="dvBillNumber" w:val="5340"/>
    <w:docVar w:name="dvBillNumberPrefix" w:val="H. "/>
    <w:docVar w:name="dvOriginalBody" w:val="House"/>
    <w:docVar w:name="dvSteno" w:val="GT"/>
    <w:docVar w:name="NameofBody" w:val="h"/>
    <w:docVar w:name="vgroup2" w:val="Council"/>
  </w:docVars>
  <w:rsids>
    <w:rsidRoot w:val="003E319B"/>
    <w:rsid w:val="00011869"/>
    <w:rsid w:val="00015CD6"/>
    <w:rsid w:val="000E1785"/>
    <w:rsid w:val="000F40FA"/>
    <w:rsid w:val="000F5DE3"/>
    <w:rsid w:val="0010776B"/>
    <w:rsid w:val="00133E66"/>
    <w:rsid w:val="001435A3"/>
    <w:rsid w:val="00146ED3"/>
    <w:rsid w:val="00151044"/>
    <w:rsid w:val="001D08F2"/>
    <w:rsid w:val="001D525B"/>
    <w:rsid w:val="001D7F4F"/>
    <w:rsid w:val="00205238"/>
    <w:rsid w:val="002321B6"/>
    <w:rsid w:val="0023506C"/>
    <w:rsid w:val="00250967"/>
    <w:rsid w:val="002543C8"/>
    <w:rsid w:val="0025541D"/>
    <w:rsid w:val="00284AAE"/>
    <w:rsid w:val="002E5912"/>
    <w:rsid w:val="00301B21"/>
    <w:rsid w:val="00325348"/>
    <w:rsid w:val="0032732C"/>
    <w:rsid w:val="00336AD0"/>
    <w:rsid w:val="0037079A"/>
    <w:rsid w:val="0039241C"/>
    <w:rsid w:val="003C4DAB"/>
    <w:rsid w:val="003D01E8"/>
    <w:rsid w:val="003E319B"/>
    <w:rsid w:val="003E5288"/>
    <w:rsid w:val="003F6D79"/>
    <w:rsid w:val="0041760A"/>
    <w:rsid w:val="00417C01"/>
    <w:rsid w:val="004237AF"/>
    <w:rsid w:val="004277B2"/>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10D0"/>
    <w:rsid w:val="008323D0"/>
    <w:rsid w:val="008362E8"/>
    <w:rsid w:val="008A1768"/>
    <w:rsid w:val="008F0F33"/>
    <w:rsid w:val="008F3021"/>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26A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3CB47-9E01-47A3-8A59-281CCB1D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0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D8845-1E32-4A9A-A5FE-36B5C4CFD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5095291E.dotm</Template>
  <TotalTime>0</TotalTime>
  <Pages>2</Pages>
  <Words>207</Words>
  <Characters>1114</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2015-2016 Bill 5340: Subject not yet available - South Carolina Legislature Online</vt:lpstr>
    </vt:vector>
  </TitlesOfParts>
  <Company>LPITS</Company>
  <LinksUpToDate>false</LinksUpToDate>
  <CharactersWithSpaces>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5340 Text of Previous Version (Jun. 1, 2016) - South Carolina Legislature Online</dc:title>
  <dc:creator>Gwen Thurmond</dc:creator>
  <cp:lastModifiedBy>Miriam Cook</cp:lastModifiedBy>
  <cp:revision>2</cp:revision>
  <cp:lastPrinted>2016-06-01T22:23:00Z</cp:lastPrinted>
  <dcterms:created xsi:type="dcterms:W3CDTF">2016-06-01T22:24:00Z</dcterms:created>
  <dcterms:modified xsi:type="dcterms:W3CDTF">2016-06-01T22:24:00Z</dcterms:modified>
</cp:coreProperties>
</file>