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4731" w:rsidRP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2015</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Pr="00FB4731" w:rsidRDefault="00FB4731" w:rsidP="00FB4731">
      <w:pPr>
        <w:tabs>
          <w:tab w:val="right" w:pos="5933"/>
        </w:tabs>
        <w:suppressAutoHyphens/>
        <w:jc w:val="both"/>
        <w:rPr>
          <w:rFonts w:eastAsia="Times New Roman"/>
        </w:rPr>
      </w:pPr>
      <w:r>
        <w:rPr>
          <w:rFonts w:eastAsia="Times New Roman"/>
        </w:rPr>
        <w:tab/>
      </w:r>
      <w:r>
        <w:rPr>
          <w:rFonts w:eastAsia="Times New Roman"/>
          <w:b/>
          <w:sz w:val="36"/>
        </w:rPr>
        <w:t>S. 57</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Grooms</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Default="00FB4731" w:rsidP="00274E4E">
      <w:pPr>
        <w:tabs>
          <w:tab w:val="right" w:pos="5933"/>
        </w:tabs>
        <w:suppressAutoHyphens/>
        <w:jc w:val="both"/>
        <w:rPr>
          <w:rFonts w:eastAsia="Times New Roman"/>
        </w:rPr>
      </w:pPr>
      <w:r>
        <w:rPr>
          <w:rFonts w:eastAsia="Times New Roman"/>
        </w:rPr>
        <w:t>S. Printed 2/10/15--S.</w:t>
      </w:r>
      <w:r w:rsidR="00274E4E">
        <w:rPr>
          <w:rFonts w:eastAsia="Times New Roman"/>
        </w:rPr>
        <w:tab/>
        <w:t>[SEC 3/18/15 2:25 PM]</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 </w:t>
      </w:r>
      <w:r w:rsidRPr="00FB4731">
        <w:t>to amend the Code of Laws of South Carolina, 1976, by adding Section 50</w:t>
      </w:r>
      <w:r w:rsidRPr="00FB4731">
        <w:noBreakHyphen/>
        <w:t>11</w:t>
      </w:r>
      <w:r w:rsidRPr="00FB4731">
        <w:noBreakHyphen/>
        <w:t>525, so as to provide the Department of Natural Resources the authority to</w:t>
      </w:r>
      <w:r>
        <w:rPr>
          <w:rFonts w:eastAsia="Times New Roman"/>
        </w:rPr>
        <w:t xml:space="preserve"> promulgate, etc., respectfully</w:t>
      </w: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the bill, as and if amended, page 2, by striking lines 20</w:t>
      </w:r>
      <w:r w:rsidRPr="006476E8">
        <w:rPr>
          <w:rFonts w:eastAsia="Times New Roman"/>
          <w:snapToGrid w:val="0"/>
          <w:szCs w:val="20"/>
        </w:rPr>
        <w:noBreakHyphen/>
        <w:t>30 and inserting:</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76E8">
        <w:rPr>
          <w:rFonts w:eastAsia="Times New Roman"/>
          <w:snapToGrid w:val="0"/>
          <w:szCs w:val="20"/>
        </w:rPr>
        <w:t>/</w:t>
      </w:r>
      <w:r w:rsidRPr="006476E8">
        <w:rPr>
          <w:rFonts w:eastAsia="Times New Roman"/>
          <w:snapToGrid w:val="0"/>
          <w:szCs w:val="20"/>
        </w:rPr>
        <w:tab/>
        <w:t>“(B)</w:t>
      </w:r>
      <w:r w:rsidRPr="006476E8">
        <w:rPr>
          <w:rFonts w:eastAsia="Times New Roman"/>
          <w:snapToGrid w:val="0"/>
          <w:szCs w:val="20"/>
        </w:rPr>
        <w:tab/>
        <w:t>The Saturday preceding March 20 of each year is declared to be ‘South Carolina Youth Turkey Hunting Day’. A person less than eighteen years of age may be considered a youth hunter. The license and permit requirements for hunting turkey are waived for youth during this day, however, the youth must possess a set of turkey tags when hunting turkey. A licensed hunter at least twenty one years of age must accompany a youth hunter in the field and may not harvest or attempt to harvest turkey during this special hunting day, but is permitted to call turkeys for the youth. The licensed hunter that accompanies the youth must have a valid South Carolina hunting license and a wildlife management area permit if applicable.”</w:t>
      </w:r>
      <w:r w:rsidRPr="006476E8">
        <w:rPr>
          <w:rFonts w:eastAsia="Times New Roman"/>
          <w:snapToGrid w:val="0"/>
          <w:szCs w:val="20"/>
        </w:rPr>
        <w:tab/>
      </w:r>
      <w:r w:rsidRPr="006476E8">
        <w:rPr>
          <w:rFonts w:eastAsia="Times New Roman"/>
          <w:snapToGrid w:val="0"/>
          <w:szCs w:val="20"/>
        </w:rPr>
        <w:tab/>
      </w:r>
      <w:r w:rsidRPr="006476E8">
        <w:rPr>
          <w:rFonts w:eastAsia="Times New Roman"/>
          <w:snapToGrid w:val="0"/>
          <w:szCs w:val="20"/>
        </w:rPr>
        <w:tab/>
        <w:t>/</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the bill further, as and if amended, by striking SECTION 7 and inserting:</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6476E8">
        <w:rPr>
          <w:rFonts w:eastAsia="Times New Roman"/>
          <w:snapToGrid w:val="0"/>
          <w:szCs w:val="20"/>
        </w:rPr>
        <w:t>/</w:t>
      </w:r>
      <w:r w:rsidRPr="006476E8">
        <w:rPr>
          <w:rFonts w:eastAsia="Times New Roman"/>
          <w:snapToGrid w:val="0"/>
          <w:szCs w:val="20"/>
        </w:rPr>
        <w:tab/>
        <w:t>SECTION</w:t>
      </w:r>
      <w:r w:rsidRPr="006476E8">
        <w:rPr>
          <w:rFonts w:eastAsia="Times New Roman"/>
          <w:snapToGrid w:val="0"/>
          <w:szCs w:val="20"/>
        </w:rPr>
        <w:tab/>
        <w:t>7.</w:t>
      </w:r>
      <w:r w:rsidRPr="006476E8">
        <w:rPr>
          <w:rFonts w:eastAsia="Times New Roman"/>
          <w:snapToGrid w:val="0"/>
          <w:szCs w:val="20"/>
        </w:rPr>
        <w:tab/>
      </w:r>
      <w:r w:rsidRPr="006476E8">
        <w:t>This act takes effect on June 30, 2015. Provided, upon the effective date of this act until November 7, 2018, the provisions of Section 50</w:t>
      </w:r>
      <w:r w:rsidRPr="006476E8">
        <w:noBreakHyphen/>
        <w:t>11</w:t>
      </w:r>
      <w:r w:rsidRPr="006476E8">
        <w:noBreakHyphen/>
        <w:t xml:space="preserve">520 are suspended. On November 7, </w:t>
      </w:r>
      <w:r w:rsidRPr="006476E8">
        <w:lastRenderedPageBreak/>
        <w:t xml:space="preserve">2018, the turkey hunting seasons and bag limits in effect for the respective counties prior to the effective date of this </w:t>
      </w:r>
      <w:r w:rsidR="002A6581">
        <w:t>a</w:t>
      </w:r>
      <w:r w:rsidRPr="006476E8">
        <w:t>ct and delineated in Section 50</w:t>
      </w:r>
      <w:r w:rsidRPr="006476E8">
        <w:noBreakHyphen/>
        <w:t>11</w:t>
      </w:r>
      <w:r w:rsidRPr="006476E8">
        <w:noBreakHyphen/>
        <w:t>520 are effective, and Section 50</w:t>
      </w:r>
      <w:r w:rsidRPr="006476E8">
        <w:noBreakHyphen/>
        <w:t>11</w:t>
      </w:r>
      <w:r w:rsidRPr="006476E8">
        <w:noBreakHyphen/>
        <w:t>580 is repealed.</w:t>
      </w:r>
      <w:r w:rsidRPr="006476E8">
        <w:tab/>
      </w:r>
      <w:r w:rsidRPr="006476E8">
        <w:tab/>
      </w:r>
      <w:r w:rsidRPr="006476E8">
        <w:tab/>
        <w:t>/</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Renumber sections to conform.</w:t>
      </w:r>
    </w:p>
    <w:p w:rsid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title to conform.</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731" w:rsidSect="00FB47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A5E0B" w:rsidRPr="00522CE0" w:rsidRDefault="00CA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5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F7D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965" w:rsidRDefault="000E2965" w:rsidP="00E0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THE CODE OF LAWS OF SOUTH CAROLINA, 1976, BY ADDING SECTION 50</w:t>
      </w:r>
      <w:r>
        <w:noBreakHyphen/>
        <w:t>11</w:t>
      </w:r>
      <w:r>
        <w:noBreakHyphen/>
        <w:t>525</w:t>
      </w:r>
      <w:r w:rsidR="009C35CC">
        <w:t>,</w:t>
      </w:r>
      <w:r>
        <w:t xml:space="preserve">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 xml:space="preserve">520, AS AMENDED, </w:t>
      </w:r>
      <w:r w:rsidR="00274E4E">
        <w:t xml:space="preserve">SECTIONS </w:t>
      </w:r>
      <w:r>
        <w:t>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bookmarkEnd w:id="1"/>
    </w:p>
    <w:p w:rsidR="00522CE0" w:rsidRDefault="00522CE0"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7D7E" w:rsidRDefault="005F7D7E"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5F7D7E" w:rsidRDefault="005F7D7E"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sidRPr="00111FAA">
        <w:tab/>
        <w:t>Article 3, Chapter 11, Title 50 of the 1976 Code is amended by adding:</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2.</w:t>
      </w:r>
      <w:r w:rsidRPr="00111FAA">
        <w:tab/>
        <w:t>Article 3, Chapter 11, Title 50 of the 1976 Code is amended by adding:</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580.</w:t>
      </w:r>
      <w:r w:rsidRPr="00111FAA">
        <w:tab/>
      </w:r>
      <w:r w:rsidRPr="00111FAA">
        <w:rPr>
          <w:u w:val="single"/>
        </w:rPr>
        <w:t>(A)</w:t>
      </w:r>
      <w:r w:rsidRPr="00111FAA">
        <w:tab/>
        <w:t>Notwithstanding the provisions of Section 50-11-520 or any other provision of law or regulation, the season for hunting and taking a male wild tu</w:t>
      </w:r>
      <w:r w:rsidR="009C35CC">
        <w:t>rkey is March 20 through May 5.</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(B)</w:t>
      </w:r>
      <w:r w:rsidRPr="00111FAA">
        <w:tab/>
        <w:t xml:space="preserve">The Saturday preceding March 20 of each year is declared to be ‘South Carolina Youth Turkey Hunting Day’. A person less than eighteen years of age may be considered </w:t>
      </w:r>
      <w:r w:rsidR="009C35CC">
        <w:t xml:space="preserve">to be a youth hunter. </w:t>
      </w:r>
      <w:r w:rsidRPr="00111FAA">
        <w:t>The license and permit requirements for hunting turkey are waived for youth during this day, however, the youth must possess a set of tu</w:t>
      </w:r>
      <w:r w:rsidR="009C35CC">
        <w:t xml:space="preserve">rkey tags when hunting turkey. </w:t>
      </w:r>
      <w:r w:rsidRPr="00111FAA">
        <w:t>A licensed hunter at least twenty</w:t>
      </w:r>
      <w:r w:rsidRPr="00111FAA">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(C)</w:t>
      </w:r>
      <w:r w:rsidRPr="00111FAA">
        <w:tab/>
        <w:t>The season bag limit per person for male wild turkeys is three which may be taken with archery equipment or an</w:t>
      </w:r>
      <w:r w:rsidR="009C35CC">
        <w:t>y lawful firearm and ammunition.</w:t>
      </w:r>
      <w:r w:rsidRPr="00111FAA">
        <w:t xml:space="preserve"> An individual also may obtain an archery only turkey tag allowing them to take one additional male wild turkey during the open season by me</w:t>
      </w:r>
      <w:r w:rsidR="009C35CC">
        <w:t xml:space="preserve">ans of archery equipment only. </w:t>
      </w:r>
      <w:r w:rsidRPr="00111FAA">
        <w:t>The bag limits contained in this section are statewide unless otherwise specified by regulation.</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(D)</w:t>
      </w:r>
      <w:r w:rsidRPr="00111FAA">
        <w:tab/>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lastRenderedPageBreak/>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3.</w:t>
      </w:r>
      <w:r w:rsidRPr="00111FAA">
        <w:tab/>
        <w:t>Section 50</w:t>
      </w:r>
      <w:r w:rsidRPr="00111FAA">
        <w:noBreakHyphen/>
        <w:t>11</w:t>
      </w:r>
      <w:r w:rsidRPr="00111FAA">
        <w:noBreakHyphen/>
        <w:t>530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4.</w:t>
      </w:r>
      <w:r w:rsidRPr="00111FAA">
        <w:tab/>
        <w:t>Section 50</w:t>
      </w:r>
      <w:r w:rsidRPr="00111FAA">
        <w:noBreakHyphen/>
        <w:t>11</w:t>
      </w:r>
      <w:r w:rsidRPr="00111FAA">
        <w:noBreakHyphen/>
        <w:t>540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5.</w:t>
      </w:r>
      <w:r w:rsidRPr="00111FAA">
        <w:tab/>
        <w:t>Section 50</w:t>
      </w:r>
      <w:r w:rsidRPr="00111FAA">
        <w:noBreakHyphen/>
        <w:t>11</w:t>
      </w:r>
      <w:r w:rsidRPr="00111FAA">
        <w:noBreakHyphen/>
        <w:t>544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lastRenderedPageBreak/>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w:t>
      </w:r>
      <w:r w:rsidR="009C35CC">
        <w:t xml:space="preserve">ovide. </w:t>
      </w:r>
      <w:r w:rsidRPr="00111FAA">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11FAA">
        <w:t>SECTION</w:t>
      </w:r>
      <w:r w:rsidRPr="00111FAA">
        <w:tab/>
        <w:t>7.</w:t>
      </w:r>
      <w:r w:rsidRPr="00111FAA">
        <w:tab/>
        <w:t>This act takes effect upon approval by the Governor. Provided, upon the effective date of this act until November 7, 2017, the provisions of Section 50-11-520 are suspended. On November 7, 2017, the turkey hunting seasons and bag limits in effect for the respective counties prior to the effective date of this Act and delineated in Section 50-11-520 are effective, and Section 50-11-580 is repealed.</w:t>
      </w:r>
    </w:p>
    <w:p w:rsidR="00B31E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19E9" w:rsidRDefault="009D19E9" w:rsidP="009D19E9">
      <w:pPr>
        <w:suppressAutoHyphens/>
        <w:jc w:val="both"/>
        <w:rPr>
          <w:rFonts w:eastAsia="Times New Roman"/>
        </w:rPr>
      </w:pPr>
    </w:p>
    <w:sectPr w:rsidR="009D19E9" w:rsidSect="00FB47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D7E" w:rsidRDefault="005F7D7E" w:rsidP="00522CE0">
      <w:r>
        <w:separator/>
      </w:r>
    </w:p>
  </w:endnote>
  <w:endnote w:type="continuationSeparator" w:id="0">
    <w:p w:rsidR="005F7D7E" w:rsidRDefault="005F7D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BAD434-07DF-4BFD-9A8A-76AA11B3E866}"/>
    <w:embedBold r:id="rId2" w:fontKey="{7A55066D-A537-4996-BC65-174EC62B141B}"/>
  </w:font>
  <w:font w:name="Calibri">
    <w:panose1 w:val="020F0502020204030204"/>
    <w:charset w:val="00"/>
    <w:family w:val="swiss"/>
    <w:pitch w:val="variable"/>
    <w:sig w:usb0="E10002FF" w:usb1="4000ACFF" w:usb2="00000009" w:usb3="00000000" w:csb0="0000019F" w:csb1="00000000"/>
    <w:embedRegular r:id="rId3" w:fontKey="{57945E7B-F7EB-48BC-A716-244E7D06F08C}"/>
  </w:font>
  <w:font w:name="Cambria">
    <w:panose1 w:val="02040503050406030204"/>
    <w:charset w:val="00"/>
    <w:family w:val="roman"/>
    <w:pitch w:val="variable"/>
    <w:sig w:usb0="E00002FF" w:usb1="400004FF" w:usb2="00000000" w:usb3="00000000" w:csb0="0000019F" w:csb1="00000000"/>
    <w:embedRegular r:id="rId4" w:fontKey="{5D2A2BD8-68BD-462C-8BF2-7E59006853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EE1" w:rsidRPr="00CA5E0B" w:rsidRDefault="00CA5E0B" w:rsidP="00CA5E0B">
    <w:pPr>
      <w:pStyle w:val="Footer"/>
      <w:tabs>
        <w:tab w:val="clear" w:pos="4680"/>
        <w:tab w:val="clear" w:pos="9360"/>
        <w:tab w:val="center" w:pos="2995"/>
      </w:tabs>
      <w:spacing w:before="120"/>
    </w:pPr>
    <w:r>
      <w:t>[57</w:t>
    </w:r>
    <w:r w:rsidR="00FB4731">
      <w:t>-</w:t>
    </w:r>
    <w:r w:rsidR="00FB4731">
      <w:fldChar w:fldCharType="begin"/>
    </w:r>
    <w:r w:rsidR="00FB4731">
      <w:instrText xml:space="preserve"> PAGE  \* MERGEFORMAT </w:instrText>
    </w:r>
    <w:r w:rsidR="00FB4731">
      <w:fldChar w:fldCharType="separate"/>
    </w:r>
    <w:r w:rsidR="009D19E9">
      <w:rPr>
        <w:noProof/>
      </w:rPr>
      <w:t>2</w:t>
    </w:r>
    <w:r w:rsidR="00FB4731">
      <w:fldChar w:fldCharType="end"/>
    </w:r>
    <w:r w:rsidR="00FB47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31" w:rsidRPr="00CA5E0B" w:rsidRDefault="00FB4731" w:rsidP="00CA5E0B">
    <w:pPr>
      <w:pStyle w:val="Footer"/>
      <w:tabs>
        <w:tab w:val="clear" w:pos="4680"/>
        <w:tab w:val="clear" w:pos="9360"/>
        <w:tab w:val="center" w:pos="2995"/>
      </w:tabs>
      <w:spacing w:before="120"/>
    </w:pPr>
    <w:r>
      <w:t>[57]</w:t>
    </w:r>
    <w:r>
      <w:tab/>
    </w:r>
    <w:r>
      <w:fldChar w:fldCharType="begin"/>
    </w:r>
    <w:r>
      <w:instrText xml:space="preserve"> PAGE  \* MERGEFORMAT </w:instrText>
    </w:r>
    <w:r>
      <w:fldChar w:fldCharType="separate"/>
    </w:r>
    <w:r w:rsidR="009D19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D7E" w:rsidRDefault="005F7D7E" w:rsidP="00522CE0">
      <w:r>
        <w:separator/>
      </w:r>
    </w:p>
  </w:footnote>
  <w:footnote w:type="continuationSeparator" w:id="0">
    <w:p w:rsidR="005F7D7E" w:rsidRDefault="005F7D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UNIF.KMM.GEC"/>
    <w:docVar w:name="CoverAttorneyInitials" w:val="KMM"/>
    <w:docVar w:name="CoverAttorneyLastName" w:val="Moffitt"/>
    <w:docVar w:name="CoverBillType" w:val="b"/>
    <w:docVar w:name="CoverSenator" w:val="GEC"/>
    <w:docVar w:name="dvBillNumber" w:val="57"/>
    <w:docVar w:name="dvBillNumberPrefix" w:val="S. "/>
    <w:docVar w:name="dvOriginalBody" w:val="Senate"/>
    <w:docVar w:name="fulldraftpath" w:val="L:\S-RES\GEC\017UNIF.KMM.GEC.DOCX"/>
    <w:docVar w:name="NameofBody" w:val="S"/>
    <w:docVar w:name="vgroup2" w:val="S-RES"/>
  </w:docVars>
  <w:rsids>
    <w:rsidRoot w:val="005F7D7E"/>
    <w:rsid w:val="00042AC1"/>
    <w:rsid w:val="00046516"/>
    <w:rsid w:val="0007601D"/>
    <w:rsid w:val="000B0720"/>
    <w:rsid w:val="000B5EAF"/>
    <w:rsid w:val="000E2965"/>
    <w:rsid w:val="00170561"/>
    <w:rsid w:val="00186AC9"/>
    <w:rsid w:val="00197DF1"/>
    <w:rsid w:val="001B3DD9"/>
    <w:rsid w:val="001B7E5D"/>
    <w:rsid w:val="001D3BAC"/>
    <w:rsid w:val="00216025"/>
    <w:rsid w:val="00245C4E"/>
    <w:rsid w:val="00274E4E"/>
    <w:rsid w:val="002A6581"/>
    <w:rsid w:val="002C1321"/>
    <w:rsid w:val="002C5896"/>
    <w:rsid w:val="002D3BED"/>
    <w:rsid w:val="003012D8"/>
    <w:rsid w:val="00307C2B"/>
    <w:rsid w:val="0035323B"/>
    <w:rsid w:val="00383247"/>
    <w:rsid w:val="003D6E2B"/>
    <w:rsid w:val="003E7597"/>
    <w:rsid w:val="0044020F"/>
    <w:rsid w:val="00450668"/>
    <w:rsid w:val="004813A2"/>
    <w:rsid w:val="004952FA"/>
    <w:rsid w:val="004A41D7"/>
    <w:rsid w:val="004B6A22"/>
    <w:rsid w:val="004D7F37"/>
    <w:rsid w:val="004F32BC"/>
    <w:rsid w:val="00522CE0"/>
    <w:rsid w:val="00565148"/>
    <w:rsid w:val="00570403"/>
    <w:rsid w:val="00593361"/>
    <w:rsid w:val="005A413B"/>
    <w:rsid w:val="005A5017"/>
    <w:rsid w:val="005A648C"/>
    <w:rsid w:val="005F1745"/>
    <w:rsid w:val="005F7D7E"/>
    <w:rsid w:val="00623D8D"/>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35CC"/>
    <w:rsid w:val="009D19E9"/>
    <w:rsid w:val="00A02011"/>
    <w:rsid w:val="00A4011E"/>
    <w:rsid w:val="00A86015"/>
    <w:rsid w:val="00A9594E"/>
    <w:rsid w:val="00AE59C8"/>
    <w:rsid w:val="00B10098"/>
    <w:rsid w:val="00B31EE1"/>
    <w:rsid w:val="00B5790D"/>
    <w:rsid w:val="00B86D1D"/>
    <w:rsid w:val="00B945C5"/>
    <w:rsid w:val="00BA20EA"/>
    <w:rsid w:val="00BB5AFC"/>
    <w:rsid w:val="00BC0A56"/>
    <w:rsid w:val="00C45366"/>
    <w:rsid w:val="00C57023"/>
    <w:rsid w:val="00C74052"/>
    <w:rsid w:val="00CA5E0B"/>
    <w:rsid w:val="00CB187A"/>
    <w:rsid w:val="00CC0EC7"/>
    <w:rsid w:val="00D1088B"/>
    <w:rsid w:val="00D14DE6"/>
    <w:rsid w:val="00D156D2"/>
    <w:rsid w:val="00D53E29"/>
    <w:rsid w:val="00D86943"/>
    <w:rsid w:val="00DA47B9"/>
    <w:rsid w:val="00E02676"/>
    <w:rsid w:val="00E058D3"/>
    <w:rsid w:val="00E42A66"/>
    <w:rsid w:val="00E66732"/>
    <w:rsid w:val="00E76AD9"/>
    <w:rsid w:val="00E91E2F"/>
    <w:rsid w:val="00EA3546"/>
    <w:rsid w:val="00EB47AE"/>
    <w:rsid w:val="00EC34E1"/>
    <w:rsid w:val="00F0234A"/>
    <w:rsid w:val="00F05CF2"/>
    <w:rsid w:val="00F51241"/>
    <w:rsid w:val="00F52959"/>
    <w:rsid w:val="00F55487"/>
    <w:rsid w:val="00F55884"/>
    <w:rsid w:val="00FB473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217BA42-EAB6-4FCD-984C-074B66E0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7FBFDD5B.dotm</Template>
  <TotalTime>0</TotalTime>
  <Pages>6</Pages>
  <Words>1460</Words>
  <Characters>7275</Characters>
  <Application>Microsoft Office Word</Application>
  <DocSecurity>0</DocSecurity>
  <Lines>201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 Text of Previous Version (Mar. 18, 2015) - South Carolina Legislature Online</dc:title>
  <dc:subject/>
  <dc:creator>%USERNAME%</dc:creator>
  <cp:keywords/>
  <dc:description/>
  <cp:lastModifiedBy>Angela Hopkins</cp:lastModifiedBy>
  <cp:revision>2</cp:revision>
  <dcterms:created xsi:type="dcterms:W3CDTF">2015-03-18T18:25:00Z</dcterms:created>
  <dcterms:modified xsi:type="dcterms:W3CDTF">2015-03-18T18:25:00Z</dcterms:modified>
</cp:coreProperties>
</file>