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CF75B5" w:rsidRDefault="00CF75B5" w:rsidP="00CF75B5">
      <w:pPr>
        <w:tabs>
          <w:tab w:val="right" w:pos="5933"/>
        </w:tabs>
        <w:suppressAutoHyphens/>
        <w:jc w:val="both"/>
        <w:rPr>
          <w:rFonts w:eastAsia="Times New Roman"/>
        </w:rPr>
      </w:pPr>
      <w:r>
        <w:rPr>
          <w:rFonts w:eastAsia="Times New Roman"/>
        </w:rPr>
        <w:tab/>
      </w:r>
      <w:r>
        <w:rPr>
          <w:rFonts w:eastAsia="Times New Roman"/>
          <w:b/>
          <w:sz w:val="36"/>
        </w:rPr>
        <w:t>S. 668</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4601">
        <w:t>Senators Alexander and O</w:t>
      </w:r>
      <w:r>
        <w:t>’</w:t>
      </w:r>
      <w:r w:rsidRPr="00934601">
        <w:t>Dell</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B53759">
      <w:pPr>
        <w:tabs>
          <w:tab w:val="right" w:pos="5933"/>
        </w:tabs>
        <w:suppressAutoHyphens/>
        <w:jc w:val="both"/>
        <w:rPr>
          <w:rFonts w:eastAsia="Times New Roman"/>
        </w:rPr>
      </w:pPr>
      <w:r>
        <w:rPr>
          <w:rFonts w:eastAsia="Times New Roman"/>
        </w:rPr>
        <w:t>S. Printed 4/19/16--S.</w:t>
      </w:r>
      <w:r w:rsidR="00B53759">
        <w:rPr>
          <w:rFonts w:eastAsia="Times New Roman"/>
        </w:rPr>
        <w:tab/>
        <w:t>[SEC 4/20/16 2:16 PM]</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2015.</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668) to amend Title 6, relating to provisions applicable to special purpose districts and other political subdivisions; to create the South Carolina Commercial</w:t>
      </w:r>
      <w:r>
        <w:rPr>
          <w:rFonts w:eastAsia="Times New Roman"/>
        </w:rPr>
        <w:noBreakHyphen/>
        <w:t>Property, etc., respectfully</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the bill, as and if amended, page 2, by striking lines 32-37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(5)</w:t>
      </w:r>
      <w:r w:rsidRPr="00E7533E">
        <w:rPr>
          <w:rFonts w:eastAsia="Times New Roman"/>
          <w:snapToGrid w:val="0"/>
          <w:szCs w:val="20"/>
        </w:rPr>
        <w:tab/>
        <w:t>‘District’ means a clean energy financing district formed pursuant to this chapter by a governing body that lies within the governing body’s jurisdictional boundaries. A district may be comprised of noncontiguous parcels of land. A governing body may create more than one district under this program and districts may be separate, overlapping, or coterminous.</w:t>
      </w:r>
      <w:r w:rsidRPr="00E7533E">
        <w:rPr>
          <w:rFonts w:eastAsia="Times New Roman"/>
          <w:snapToGrid w:val="0"/>
          <w:szCs w:val="20"/>
        </w:rPr>
        <w:tab/>
      </w:r>
      <w:r w:rsidRPr="00E7533E">
        <w:rPr>
          <w:rFonts w:eastAsia="Times New Roman"/>
          <w:snapToGrid w:val="0"/>
          <w:szCs w:val="20"/>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3-6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(7)</w:t>
      </w:r>
      <w:r w:rsidRPr="00E7533E">
        <w:rPr>
          <w:rFonts w:eastAsia="Times New Roman"/>
          <w:snapToGrid w:val="0"/>
          <w:szCs w:val="20"/>
        </w:rPr>
        <w:tab/>
        <w:t>‘Governing body’ means, as appropriate, the county council or councils with authority over the geographic area in which the district lies and acting pursuant to the provisions of this chapter.</w:t>
      </w:r>
      <w:r w:rsidRPr="00E7533E">
        <w:rPr>
          <w:rFonts w:eastAsia="Times New Roman"/>
          <w:snapToGrid w:val="0"/>
          <w:szCs w:val="20"/>
        </w:rPr>
        <w:tab/>
      </w:r>
      <w:r w:rsidRPr="00E7533E">
        <w:rPr>
          <w:rFonts w:eastAsia="Times New Roman"/>
          <w:snapToGrid w:val="0"/>
          <w:szCs w:val="20"/>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12-16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(9)</w:t>
      </w:r>
      <w:r w:rsidRPr="00E7533E">
        <w:rPr>
          <w:rFonts w:eastAsia="Times New Roman"/>
          <w:snapToGrid w:val="0"/>
          <w:szCs w:val="20"/>
        </w:rPr>
        <w:tab/>
        <w:t>‘Program’ or ‘C</w:t>
      </w:r>
      <w:r w:rsidRPr="00E7533E">
        <w:rPr>
          <w:rFonts w:eastAsia="Times New Roman"/>
          <w:snapToGrid w:val="0"/>
          <w:szCs w:val="20"/>
        </w:rPr>
        <w:noBreakHyphen/>
        <w:t>PACE program’ means a program established by a governing body to administer commercial</w:t>
      </w:r>
      <w:r w:rsidRPr="00E7533E">
        <w:rPr>
          <w:rFonts w:eastAsia="Times New Roman"/>
          <w:snapToGrid w:val="0"/>
          <w:szCs w:val="20"/>
        </w:rPr>
        <w:noBreakHyphen/>
        <w:t xml:space="preserve">property assessed clean energy financing within a district. Such program may </w:t>
      </w:r>
      <w:r w:rsidRPr="00E7533E">
        <w:rPr>
          <w:rFonts w:eastAsia="Times New Roman"/>
          <w:u w:color="000000" w:themeColor="text1"/>
        </w:rPr>
        <w:t>be administered by the governing body or by a third party for such program administration services.</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E7533E">
        <w:rPr>
          <w:rFonts w:eastAsia="Times New Roman"/>
          <w:u w:color="000000" w:themeColor="text1"/>
        </w:rPr>
        <w:t>Amend the bill further, as and if amended, page 3, by striking lines 37</w:t>
      </w:r>
      <w:r w:rsidRPr="00E7533E">
        <w:rPr>
          <w:rFonts w:eastAsia="Times New Roman"/>
          <w:u w:color="000000" w:themeColor="text1"/>
        </w:rPr>
        <w:noBreakHyphen/>
        <w:t>39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r>
      <w:r w:rsidRPr="00E7533E">
        <w:rPr>
          <w:rFonts w:eastAsia="Times New Roman"/>
          <w:u w:color="000000" w:themeColor="text1"/>
        </w:rPr>
        <w:tab/>
      </w:r>
      <w:r w:rsidRPr="00E7533E">
        <w:rPr>
          <w:u w:color="000000" w:themeColor="text1"/>
        </w:rPr>
        <w:t xml:space="preserve">to an electrical utility after January 1, 2016. A renewable energy facility also shall mean any incremental capacity installed after January 1, 2016, that delivers energy from a renewable energy </w:t>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4, by striking lines 12-16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 governing body shall define the scope or limitation of projects to be considered in an ordinance.</w:t>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3-13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At least thirty days before the execution of a written agreement between a district and a property</w:t>
      </w:r>
      <w:r w:rsidRPr="00E7533E">
        <w:rPr>
          <w:u w:color="000000" w:themeColor="text1"/>
        </w:rPr>
        <w:tab/>
        <w:t xml:space="preserve"> owner, the owner shall provide notice of the owner’s application to participate in a C</w:t>
      </w:r>
      <w:r w:rsidRPr="00E7533E">
        <w:rPr>
          <w:u w:color="000000" w:themeColor="text1"/>
        </w:rPr>
        <w:noBreakHyphen/>
        <w:t>PACE program to each mortgage lender holding a lien on the owner’s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 xml:space="preserve">The property owner </w:t>
      </w:r>
      <w:r w:rsidRPr="00E7533E">
        <w:rPr>
          <w:rFonts w:eastAsia="Times New Roman"/>
          <w:u w:color="000000" w:themeColor="text1"/>
        </w:rPr>
        <w:t xml:space="preserve">subject to a mortgage must obtain consent from each existing mortgage holder before execution of an agreement to participate in the </w:t>
      </w:r>
      <w:r w:rsidRPr="00E7533E">
        <w:rPr>
          <w:u w:color="000000" w:themeColor="text1"/>
        </w:rPr>
        <w:t>C</w:t>
      </w:r>
      <w:r w:rsidRPr="00E7533E">
        <w:rPr>
          <w:u w:color="000000" w:themeColor="text1"/>
        </w:rPr>
        <w:noBreakHyphen/>
        <w:t xml:space="preserve">PACE </w:t>
      </w:r>
      <w:r w:rsidRPr="00E7533E">
        <w:rPr>
          <w:rFonts w:eastAsia="Times New Roman"/>
          <w:u w:color="000000" w:themeColor="text1"/>
        </w:rPr>
        <w:t>program. If a mortgage holder has established a payment schedule to accrue property taxes throughout the year, a repayment of the principal and interest under this program on the same schedule may be established.</w:t>
      </w:r>
      <w:r w:rsidRPr="00E7533E">
        <w:rPr>
          <w:u w:color="000000" w:themeColor="text1"/>
        </w:rPr>
        <w:tab/>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34-43, and page 7, by striking lines 1-7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Section 6</w:t>
      </w:r>
      <w:r w:rsidRPr="00E7533E">
        <w:rPr>
          <w:u w:color="000000" w:themeColor="text1"/>
        </w:rPr>
        <w:noBreakHyphen/>
        <w:t>39</w:t>
      </w:r>
      <w:r w:rsidRPr="00E7533E">
        <w:rPr>
          <w:u w:color="000000" w:themeColor="text1"/>
        </w:rPr>
        <w:noBreakHyphen/>
        <w:t>70.</w:t>
      </w:r>
      <w:r w:rsidRPr="00E7533E">
        <w:rPr>
          <w:u w:color="000000" w:themeColor="text1"/>
        </w:rPr>
        <w:tab/>
        <w:t>(A)</w:t>
      </w:r>
      <w:r w:rsidRPr="00E7533E">
        <w:rPr>
          <w:u w:color="000000" w:themeColor="text1"/>
        </w:rPr>
        <w:tab/>
        <w:t>Subject to the consent of each existing mortgagee, obtained before execution of an agreement to participate in a C</w:t>
      </w:r>
      <w:r w:rsidRPr="00E7533E">
        <w:rPr>
          <w:u w:color="000000" w:themeColor="text1"/>
        </w:rPr>
        <w:noBreakHyphen/>
        <w:t>PACE program, the assessment levied pursuant to Section 6</w:t>
      </w:r>
      <w:r w:rsidRPr="00E7533E">
        <w:rPr>
          <w:u w:color="000000" w:themeColor="text1"/>
        </w:rPr>
        <w:noBreakHyphen/>
        <w:t>39</w:t>
      </w:r>
      <w:r w:rsidRPr="00E7533E">
        <w:rPr>
          <w:u w:color="000000" w:themeColor="text1"/>
        </w:rPr>
        <w:noBreakHyphen/>
        <w:t>60, including any interest, fees, and penalties, shall constitute a C</w:t>
      </w:r>
      <w:r w:rsidRPr="00E7533E">
        <w:rPr>
          <w:u w:color="000000" w:themeColor="text1"/>
        </w:rPr>
        <w:noBreakHyphen/>
        <w:t>PACE lien against the qualifying real property. The C</w:t>
      </w:r>
      <w:r w:rsidRPr="00E7533E">
        <w:rPr>
          <w:u w:color="000000" w:themeColor="text1"/>
        </w:rPr>
        <w:noBreakHyphen/>
        <w:t>PACE lien related to delinquent assessments shall have priority over any mortgage, provided the C</w:t>
      </w:r>
      <w:r w:rsidRPr="00E7533E">
        <w:rPr>
          <w:u w:color="000000" w:themeColor="text1"/>
        </w:rPr>
        <w:noBreakHyphen/>
        <w:t xml:space="preserve">PACE lien is perfected by filing in the office of the register of deeds of the county where the qualifying real property is located as prescribed in </w:t>
      </w:r>
      <w:r w:rsidR="00B53759">
        <w:rPr>
          <w:u w:color="000000" w:themeColor="text1"/>
        </w:rPr>
        <w:t xml:space="preserve">subsection </w:t>
      </w:r>
      <w:r w:rsidRPr="00E7533E">
        <w:rPr>
          <w:u w:color="000000" w:themeColor="text1"/>
        </w:rPr>
        <w:t>(B) of this section.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(B)</w:t>
      </w:r>
      <w:r w:rsidRPr="00E7533E">
        <w:rPr>
          <w:u w:color="000000" w:themeColor="text1"/>
        </w:rPr>
        <w:tab/>
        <w:t>A mortgagee form of consent for each existing mortgagee must be filed with and as an attachment to the C</w:t>
      </w:r>
      <w:r w:rsidRPr="00E7533E">
        <w:rPr>
          <w:u w:color="000000" w:themeColor="text1"/>
        </w:rPr>
        <w:noBreakHyphen/>
        <w:t>PACE lien in the office of the register of deeds of the county where the qualifying real property is located. The mortgagee form of consent must include, but is not limited to, the following: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(1)</w:t>
      </w:r>
      <w:r w:rsidRPr="00E7533E">
        <w:rPr>
          <w:u w:color="000000" w:themeColor="text1"/>
        </w:rPr>
        <w:tab/>
        <w:t>the name(s) and addresses of the qualifying real property owner(s);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(2)</w:t>
      </w:r>
      <w:r w:rsidRPr="00E7533E">
        <w:rPr>
          <w:u w:color="000000" w:themeColor="text1"/>
        </w:rPr>
        <w:tab/>
        <w:t>the name and principal address(es) of the mortgagee(s);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(3)</w:t>
      </w:r>
      <w:r w:rsidRPr="00E7533E">
        <w:rPr>
          <w:u w:color="000000" w:themeColor="text1"/>
        </w:rPr>
        <w:tab/>
        <w:t>a description of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lastRenderedPageBreak/>
        <w:tab/>
      </w:r>
      <w:r w:rsidRPr="00E7533E">
        <w:rPr>
          <w:u w:color="000000" w:themeColor="text1"/>
        </w:rPr>
        <w:tab/>
        <w:t>(4)</w:t>
      </w:r>
      <w:r w:rsidRPr="00E7533E">
        <w:rPr>
          <w:u w:color="000000" w:themeColor="text1"/>
        </w:rPr>
        <w:tab/>
        <w:t>the request for a mortgagee’s consent by the qualifying real property owner(s); and</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(5)</w:t>
      </w:r>
      <w:r w:rsidRPr="00E7533E">
        <w:rPr>
          <w:u w:color="000000" w:themeColor="text1"/>
        </w:rPr>
        <w:tab/>
        <w:t>the consent of the mortgagee(s).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(C)</w:t>
      </w:r>
      <w:r w:rsidRPr="00E7533E">
        <w:rPr>
          <w:u w:color="000000" w:themeColor="text1"/>
        </w:rPr>
        <w:tab/>
        <w:t>The C</w:t>
      </w:r>
      <w:r w:rsidRPr="00E7533E">
        <w:rPr>
          <w:u w:color="000000" w:themeColor="text1"/>
        </w:rPr>
        <w:noBreakHyphen/>
        <w:t>PACE lien may be paid off early, and principal reductions are permitted. Upon payment in full, the lien must be released in the manner provided for property tax liens.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The equipment included in the C</w:t>
      </w:r>
      <w:r w:rsidRPr="00E7533E">
        <w:rPr>
          <w:u w:color="000000" w:themeColor="text1"/>
        </w:rPr>
        <w:noBreakHyphen/>
        <w:t>PACE lien may be removed if it becomes obsolete or damaged; provided, however, that if the equipment is removed for obsolescence or damage, the assessment for the equipment and any interest, fees, and penalties shall remain a lien against the qualifying real property until paid in full.</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(E)</w:t>
      </w:r>
      <w:r w:rsidRPr="00E7533E">
        <w:rPr>
          <w:u w:color="000000" w:themeColor="text1"/>
        </w:rPr>
        <w:tab/>
        <w:t>To the extent that assessments are not paid when due, the delinquency may be enforced by the governing authority or its assignee in the same manner as property taxes on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(F)</w:t>
      </w:r>
      <w:r w:rsidRPr="00E7533E">
        <w:rPr>
          <w:u w:color="000000" w:themeColor="text1"/>
        </w:rPr>
        <w:tab/>
        <w:t>The C</w:t>
      </w:r>
      <w:r w:rsidRPr="00E7533E">
        <w:rPr>
          <w:u w:color="000000" w:themeColor="text1"/>
        </w:rPr>
        <w:noBreakHyphen/>
        <w:t>PACE lien will not accelerate or become extinguished in the event of a delinquency, default, foreclosure</w:t>
      </w:r>
      <w:r w:rsidR="00B53759">
        <w:rPr>
          <w:u w:color="000000" w:themeColor="text1"/>
        </w:rPr>
        <w:t>,</w:t>
      </w:r>
      <w:r w:rsidRPr="00E7533E">
        <w:rPr>
          <w:u w:color="000000" w:themeColor="text1"/>
        </w:rPr>
        <w:t xml:space="preserve"> or bankruptcy of the owner(s) of the qualifying real property.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(G)</w:t>
      </w:r>
      <w:r w:rsidRPr="00E7533E">
        <w:rPr>
          <w:u w:color="000000" w:themeColor="text1"/>
        </w:rPr>
        <w:tab/>
        <w:t>In the event that a payment on the C</w:t>
      </w:r>
      <w:r w:rsidRPr="00E7533E">
        <w:rPr>
          <w:u w:color="000000" w:themeColor="text1"/>
        </w:rPr>
        <w:noBreakHyphen/>
        <w:t>PACE lien is in default for a period exceeding thirty days from the due date of such payment, the governing authority or its designated agent or assignee must send written notice of such default to each mortgagee of record.</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(H)</w:t>
      </w:r>
      <w:r w:rsidRPr="00E7533E">
        <w:rPr>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(I)</w:t>
      </w:r>
      <w:r w:rsidRPr="00E7533E">
        <w:rPr>
          <w:u w:color="000000" w:themeColor="text1"/>
        </w:rPr>
        <w:tab/>
        <w:t>The C</w:t>
      </w:r>
      <w:r w:rsidRPr="00E7533E">
        <w:rPr>
          <w:u w:color="000000" w:themeColor="text1"/>
        </w:rPr>
        <w:noBreakHyphen/>
        <w:t>PACE lien shall survive any judgment of foreclosure awarded to a mortgagee.</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(J)</w:t>
      </w:r>
      <w:r w:rsidRPr="00E7533E">
        <w:rPr>
          <w:u w:color="000000" w:themeColor="text1"/>
        </w:rPr>
        <w:tab/>
        <w:t>The C-PACE lien shall be disclosed to any subsequent purchaser prior to closing.</w:t>
      </w:r>
      <w:r w:rsidRPr="00E7533E">
        <w:rPr>
          <w:u w:color="000000" w:themeColor="text1"/>
        </w:rPr>
        <w:tab/>
      </w:r>
      <w:r w:rsidRPr="00E7533E">
        <w:rPr>
          <w:u w:color="000000" w:themeColor="text1"/>
        </w:rPr>
        <w:tab/>
      </w:r>
      <w:r w:rsidRPr="00E7533E">
        <w:rPr>
          <w:u w:color="000000" w:themeColor="text1"/>
        </w:rPr>
        <w:tab/>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Amend the bill further, as and if amended, page 7, by striking lines 18-43, and page 8, by striking lines 1-14 and inserting:</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t>(B)</w:t>
      </w:r>
      <w:r w:rsidRPr="00E7533E">
        <w:rPr>
          <w:rFonts w:eastAsia="Times New Roman"/>
          <w:u w:color="000000" w:themeColor="text1"/>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 and the fees and expenses of collection.</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lastRenderedPageBreak/>
        <w:tab/>
        <w:t>(C)</w:t>
      </w:r>
      <w:r w:rsidRPr="00E7533E">
        <w:rPr>
          <w:rFonts w:eastAsia="Times New Roman"/>
          <w:u w:color="000000" w:themeColor="text1"/>
        </w:rPr>
        <w:tab/>
        <w:t>Costs and reasonable attorney</w:t>
      </w:r>
      <w:r w:rsidR="00B53759">
        <w:rPr>
          <w:rFonts w:eastAsia="Times New Roman"/>
          <w:u w:color="000000" w:themeColor="text1"/>
        </w:rPr>
        <w:t>’s</w:t>
      </w:r>
      <w:r w:rsidRPr="00E7533E">
        <w:rPr>
          <w:rFonts w:eastAsia="Times New Roman"/>
          <w:u w:color="000000" w:themeColor="text1"/>
        </w:rPr>
        <w:t xml:space="preserve"> fees incurred by the assignee either as a result of a foreclosure action,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Section 6</w:t>
      </w:r>
      <w:r w:rsidR="00B53759">
        <w:rPr>
          <w:rFonts w:eastAsia="Times New Roman"/>
          <w:u w:color="000000" w:themeColor="text1"/>
        </w:rPr>
        <w:noBreakHyphen/>
      </w:r>
      <w:r w:rsidRPr="00E7533E">
        <w:rPr>
          <w:rFonts w:eastAsia="Times New Roman"/>
          <w:u w:color="000000" w:themeColor="text1"/>
        </w:rPr>
        <w:t>39</w:t>
      </w:r>
      <w:r w:rsidR="00B53759">
        <w:rPr>
          <w:rFonts w:eastAsia="Times New Roman"/>
          <w:u w:color="000000" w:themeColor="text1"/>
        </w:rPr>
        <w:noBreakHyphen/>
      </w:r>
      <w:r w:rsidRPr="00E7533E">
        <w:rPr>
          <w:rFonts w:eastAsia="Times New Roman"/>
          <w:u w:color="000000" w:themeColor="text1"/>
        </w:rPr>
        <w:t>90.</w:t>
      </w:r>
      <w:r w:rsidRPr="00E7533E">
        <w:rPr>
          <w:rFonts w:eastAsia="Times New Roman"/>
          <w:u w:color="000000" w:themeColor="text1"/>
        </w:rPr>
        <w:tab/>
        <w:t>(A)</w:t>
      </w:r>
      <w:r w:rsidRPr="00E7533E">
        <w:rPr>
          <w:rFonts w:eastAsia="Times New Roman"/>
          <w:u w:color="000000" w:themeColor="text1"/>
        </w:rPr>
        <w:tab/>
        <w:t>Clean energy improvements may be financed in the following manner:</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(1)</w:t>
      </w:r>
      <w:r w:rsidRPr="00E7533E">
        <w:rPr>
          <w:rFonts w:eastAsia="Times New Roman"/>
          <w:u w:color="000000" w:themeColor="text1"/>
        </w:rPr>
        <w:tab/>
        <w:t>with revenue bonds issued by the participating governing body or any other qualified issuer of revenue bonds, provided that such revenue bonds shall be secured solely by the assessments collected from properties whose owners have voluntarily entered into assessment contracts and have undertaken clean energy improvement projects, and any other fun</w:t>
      </w:r>
      <w:r w:rsidR="00B53759">
        <w:rPr>
          <w:rFonts w:eastAsia="Times New Roman"/>
          <w:u w:color="000000" w:themeColor="text1"/>
        </w:rPr>
        <w:t>ds lawfully pledged as security;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(2)</w:t>
      </w:r>
      <w:r w:rsidRPr="00E7533E">
        <w:rPr>
          <w:rFonts w:eastAsia="Times New Roman"/>
          <w:u w:color="000000" w:themeColor="text1"/>
        </w:rPr>
        <w:tab/>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(3)</w:t>
      </w:r>
      <w:r w:rsidRPr="00E7533E">
        <w:rPr>
          <w:rFonts w:eastAsia="Times New Roman"/>
          <w:u w:color="000000" w:themeColor="text1"/>
        </w:rPr>
        <w:tab/>
        <w:t>with any other legally available funds.</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(B)</w:t>
      </w:r>
      <w:r w:rsidRPr="00E7533E">
        <w:rPr>
          <w:rFonts w:eastAsia="Times New Roman"/>
          <w:u w:color="000000" w:themeColor="text1"/>
        </w:rPr>
        <w:tab/>
        <w:t>The credit and taxing power of the State will not be pledged for the debt evidenced by the bonds. The bonds will be payable solely from the revenues received from the special assessments on the owner’s qualifying real property under this chapter.</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r w:rsidRPr="00E7533E">
        <w:rPr>
          <w:u w:color="000000" w:themeColor="text1"/>
        </w:rPr>
        <w:t>/</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by striking Section 6</w:t>
      </w:r>
      <w:r w:rsidRPr="00E7533E">
        <w:rPr>
          <w:u w:color="000000" w:themeColor="text1"/>
        </w:rPr>
        <w:noBreakHyphen/>
        <w:t>39</w:t>
      </w:r>
      <w:r w:rsidRPr="00E7533E">
        <w:rPr>
          <w:u w:color="000000" w:themeColor="text1"/>
        </w:rPr>
        <w:noBreakHyphen/>
        <w:t>130 in its entirety.</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Renumber sections to conform.</w:t>
      </w:r>
    </w:p>
    <w:p w:rsid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title to conform.</w:t>
      </w:r>
    </w:p>
    <w:p w:rsidR="00CF75B5" w:rsidRPr="00E7533E"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75B5">
        <w:rPr>
          <w:rFonts w:eastAsia="Times New Roman"/>
          <w:b/>
          <w:szCs w:val="20"/>
        </w:rPr>
        <w:t>Fiscal Impact Summary</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is undetermined.  This fiscal impact statement has been updated to revise our analysis of the proposed finance methods for the clean energy improvements.</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CF75B5">
        <w:rPr>
          <w:rFonts w:eastAsia="Times New Roman"/>
          <w:b/>
          <w:szCs w:val="20"/>
        </w:rPr>
        <w:lastRenderedPageBreak/>
        <w:t>Explanation of Fiscal Impact</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F75B5">
        <w:rPr>
          <w:rFonts w:eastAsia="Times New Roman"/>
          <w:b/>
          <w:bCs/>
          <w:szCs w:val="20"/>
        </w:rPr>
        <w:t>Local Expenditure and Local Revenue</w:t>
      </w:r>
    </w:p>
    <w:p w:rsidR="00CF75B5" w:rsidRPr="00CF75B5" w:rsidRDefault="00CF75B5"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This bill adds Chapter 39 to Title 6, which allows a governing body to establish a district by ordinance for the purpose of promoting, encouraging, and facilitating clean energy improvements within its geographic boundaries.  The clean energy improvements must be for use at a qualifying real property, which is defined as a commercial property including industrial, agricultural, and nonprofit owned buildings and multifamily dwellings consisting of five or more units.  The governing body has the authority to impose an assessment on the qualifying real property whose owners have voluntarily executed a written agreement consenting to the inclusion of their property within the district and a written financing agreement for the purpose of financing the clean energy improvements.  The assessment must include, but not be limited to, an amount up to one hundred percent of a project’s unpaid costs.  The assessments must be levied, collected, and administered in the same manner as the property taxes are levied, collected, and administered by the participating governing body on real property.  The clean energy improvements may be financed with revenue bonds, with funds provided directly by a bank or other financial institution or lender, or with any other legally available funds.  The revenue bonds can be issued by the participating governing body or any other qualified issuer of municipal revenue bonds, provided that such revenue bonds must be secured solely by the assessments collected from properties whose owners have voluntarily entered into assessment contracts.</w:t>
      </w:r>
    </w:p>
    <w:p w:rsidR="00CF75B5" w:rsidRPr="00CF75B5" w:rsidRDefault="00CF75B5"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will depend upon the number of districts established by ordinance and the number of property owners who decide to volunteer their properties for the clean energy improvements. The expenditure and revenue impact on local governments is therefore undetermined.</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CF75B5" w:rsidRP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5B5" w:rsidRDefault="00CF7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75B5" w:rsidSect="00CF75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1E36" w:rsidRPr="00522CE0" w:rsidRDefault="00EB1E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37C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56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 RELATING TO PROVISIONS APPLICABLE TO SPECIAL PURPOSE DISTRICTS AND OTHER POLITICAL SUBDIVISIONS; TO CREAT</w:t>
      </w:r>
      <w:r w:rsidR="005236DE">
        <w:rPr>
          <w:rFonts w:eastAsia="Times New Roman"/>
        </w:rPr>
        <w:t>E THE SOUTH CAROLINA COMMERCIAL</w:t>
      </w:r>
      <w:r w:rsidR="005236DE">
        <w:rPr>
          <w:rFonts w:eastAsia="Times New Roman"/>
        </w:rPr>
        <w:noBreakHyphen/>
      </w:r>
      <w:r>
        <w:rPr>
          <w:rFonts w:eastAsia="Times New Roman"/>
        </w:rPr>
        <w:t>PROPERTY ASSESSED CLEAN ENERGY ACT TO PROVIDE THAT GOVERNING BODIES MAY E</w:t>
      </w:r>
      <w:r w:rsidRPr="00195F33">
        <w:rPr>
          <w:rFonts w:eastAsia="Times New Roman"/>
          <w:color w:val="000000" w:themeColor="text1"/>
          <w:u w:color="000000" w:themeColor="text1"/>
        </w:rPr>
        <w:t>STABLISH A DISTRICT BY ADOPTION OF AN ORDINANCE FOR THE PURPOSE OF PROMOTING, ENCOURAGING, AND FACILITATING CLEAN ENERGY IMPROVEME</w:t>
      </w:r>
      <w:r>
        <w:rPr>
          <w:rFonts w:eastAsia="Times New Roman"/>
          <w:color w:val="000000" w:themeColor="text1"/>
          <w:u w:color="000000" w:themeColor="text1"/>
        </w:rPr>
        <w:t xml:space="preserve">NTS WITHIN ITS GEOGRAPHIC AREA; TO PROVIDE REQUIREMENTS </w:t>
      </w:r>
      <w:r w:rsidR="004744F9">
        <w:rPr>
          <w:rFonts w:eastAsia="Times New Roman"/>
          <w:color w:val="000000" w:themeColor="text1"/>
          <w:u w:color="000000" w:themeColor="text1"/>
        </w:rPr>
        <w:t>TO BE INCLUDED IN THE</w:t>
      </w:r>
      <w:r>
        <w:rPr>
          <w:rFonts w:eastAsia="Times New Roman"/>
          <w:color w:val="000000" w:themeColor="text1"/>
          <w:u w:color="000000" w:themeColor="text1"/>
        </w:rPr>
        <w:t xml:space="preserve"> ORDINANCE; TO PROVIDE THAT MEMBERS OF THE DISTRICT AND OWNERS OF QUALIFYING REAL PROPERTY MAY VOLUNTARILY EXECUTE A WRITTEN AGREEMENT TO PARTICIPATE IN THE </w:t>
      </w:r>
      <w:r w:rsidR="005236DE">
        <w:rPr>
          <w:rFonts w:eastAsia="Times New Roman"/>
        </w:rPr>
        <w:t>COMMERCIAL</w:t>
      </w:r>
      <w:r w:rsidR="005236DE">
        <w:rPr>
          <w:rFonts w:eastAsia="Times New Roman"/>
        </w:rPr>
        <w:noBreakHyphen/>
      </w:r>
      <w:r>
        <w:rPr>
          <w:rFonts w:eastAsia="Times New Roman"/>
        </w:rPr>
        <w:t xml:space="preserve">PROPERTY ASSESSED CLEAN ENERGY PROGRAM; TO PROVIDE THAT </w:t>
      </w:r>
      <w:r w:rsidRPr="00195F33">
        <w:rPr>
          <w:rFonts w:eastAsia="Times New Roman"/>
          <w:color w:val="000000" w:themeColor="text1"/>
          <w:u w:color="000000" w:themeColor="text1"/>
        </w:rPr>
        <w:t>THE GOVERNING BODY HAS THE AUTHORITY TO IMPOSE AN ASSESSMENT ON THE QUALIFYING REAL PROPERTY</w:t>
      </w:r>
      <w:r>
        <w:rPr>
          <w:rFonts w:eastAsia="Times New Roman"/>
          <w:color w:val="000000" w:themeColor="text1"/>
          <w:u w:color="000000" w:themeColor="text1"/>
        </w:rPr>
        <w:t xml:space="preserve">; TO PROVIDE THAT THE ASSESSMENT </w:t>
      </w:r>
      <w:r w:rsidRPr="00195F33">
        <w:rPr>
          <w:rFonts w:eastAsia="Times New Roman"/>
          <w:color w:val="000000" w:themeColor="text1"/>
          <w:u w:color="000000" w:themeColor="text1"/>
        </w:rPr>
        <w:t xml:space="preserve">SHALL CONSTITUTE A </w:t>
      </w:r>
      <w:r w:rsidR="005236DE">
        <w:rPr>
          <w:rFonts w:eastAsia="Times New Roman"/>
        </w:rPr>
        <w:t>COMMERCIAL</w:t>
      </w:r>
      <w:r w:rsidR="005236DE">
        <w:rPr>
          <w:rFonts w:eastAsia="Times New Roman"/>
        </w:rPr>
        <w:noBreakHyphen/>
      </w:r>
      <w:r>
        <w:rPr>
          <w:rFonts w:eastAsia="Times New Roman"/>
        </w:rPr>
        <w:t xml:space="preserve">PROPERTY ASSESSED CLEAN ENERGY </w:t>
      </w:r>
      <w:r w:rsidRPr="00195F33">
        <w:rPr>
          <w:rFonts w:eastAsia="Times New Roman"/>
          <w:color w:val="000000" w:themeColor="text1"/>
          <w:u w:color="000000" w:themeColor="text1"/>
        </w:rPr>
        <w:t>LIEN AGAIN</w:t>
      </w:r>
      <w:r>
        <w:rPr>
          <w:rFonts w:eastAsia="Times New Roman"/>
          <w:color w:val="000000" w:themeColor="text1"/>
          <w:u w:color="000000" w:themeColor="text1"/>
        </w:rPr>
        <w:t xml:space="preserve">ST THE QUALIFYING REAL PROPERTY UNTIL PAID; TO PROVIDE HOW </w:t>
      </w:r>
      <w:r w:rsidRPr="00195F33">
        <w:rPr>
          <w:rFonts w:eastAsia="Times New Roman"/>
          <w:color w:val="000000" w:themeColor="text1"/>
          <w:u w:color="000000" w:themeColor="text1"/>
        </w:rPr>
        <w:t>CLEAN ENERGY IMPROVEMENTS MAY BE FINANCED</w:t>
      </w:r>
      <w:r>
        <w:rPr>
          <w:rFonts w:eastAsia="Times New Roman"/>
          <w:color w:val="000000" w:themeColor="text1"/>
          <w:u w:color="000000" w:themeColor="text1"/>
        </w:rPr>
        <w:t xml:space="preserve">; TO PROVIDE THAT </w:t>
      </w:r>
      <w:r w:rsidRPr="00195F33">
        <w:rPr>
          <w:color w:val="000000" w:themeColor="text1"/>
          <w:u w:color="000000" w:themeColor="text1"/>
        </w:rPr>
        <w:t>CLEAN ENERGY IMPROVEMENTS MUST MEET ALL APPLICABLE SAFETY, PERFORMANCE, INTERCONNECTION, AND RELIABILITY STANDARDS</w:t>
      </w:r>
      <w:r>
        <w:rPr>
          <w:color w:val="000000" w:themeColor="text1"/>
          <w:u w:color="000000" w:themeColor="text1"/>
        </w:rPr>
        <w:t>; AND TO DEFINE NECESSARY TERMS</w:t>
      </w:r>
      <w:r w:rsidR="00A978A4">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C9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6761F">
        <w:rPr>
          <w:rFonts w:eastAsia="Times New Roman"/>
        </w:rPr>
        <w:t>Title 6 of the 1976 Code is amended by adding:</w:t>
      </w:r>
    </w:p>
    <w:p w:rsidR="00C6761F" w:rsidRDefault="00C67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39</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w:t>
      </w:r>
      <w:r>
        <w:rPr>
          <w:rFonts w:eastAsia="Times New Roman"/>
        </w:rPr>
        <w:tab/>
      </w:r>
      <w:r w:rsidRPr="00195F33">
        <w:rPr>
          <w:rFonts w:eastAsia="Times New Roman"/>
          <w:color w:val="000000" w:themeColor="text1"/>
          <w:u w:color="000000" w:themeColor="text1"/>
        </w:rPr>
        <w:t xml:space="preserve">This chapter </w:t>
      </w:r>
      <w:r>
        <w:rPr>
          <w:rFonts w:eastAsia="Times New Roman"/>
          <w:color w:val="000000" w:themeColor="text1"/>
          <w:u w:color="000000" w:themeColor="text1"/>
        </w:rPr>
        <w:t>shall be known as</w:t>
      </w:r>
      <w:r w:rsidRPr="00195F33">
        <w:rPr>
          <w:rFonts w:eastAsia="Times New Roman"/>
          <w:color w:val="000000" w:themeColor="text1"/>
          <w:u w:color="000000" w:themeColor="text1"/>
        </w:rPr>
        <w:t xml:space="preserve"> the </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South Carolina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Act</w:t>
      </w:r>
      <w:r w:rsidR="005236DE" w:rsidRPr="005236DE">
        <w:rPr>
          <w:rFonts w:eastAsia="Times New Roman"/>
          <w:color w:val="000000" w:themeColor="text1"/>
          <w:u w:color="000000" w:themeColor="text1"/>
        </w:rPr>
        <w:t>’</w:t>
      </w:r>
      <w:r>
        <w:rPr>
          <w:rFonts w:eastAsia="Times New Roman"/>
          <w:color w:val="000000" w:themeColor="text1"/>
          <w:u w:color="000000" w:themeColor="text1"/>
        </w:rPr>
        <w:t>.</w:t>
      </w: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61F" w:rsidRDefault="00C6761F"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20.</w:t>
      </w:r>
      <w:r>
        <w:rPr>
          <w:rFonts w:eastAsia="Times New Roman"/>
          <w:color w:val="000000" w:themeColor="text1"/>
          <w:u w:color="000000" w:themeColor="text1"/>
        </w:rPr>
        <w:tab/>
      </w:r>
      <w:r w:rsidR="00E406DC">
        <w:rPr>
          <w:rFonts w:eastAsia="Times New Roman"/>
          <w:color w:val="000000" w:themeColor="text1"/>
          <w:u w:color="000000" w:themeColor="text1"/>
        </w:rPr>
        <w:t>(A)</w:t>
      </w:r>
      <w:r w:rsidR="00E406DC">
        <w:rPr>
          <w:rFonts w:eastAsia="Times New Roman"/>
          <w:color w:val="000000" w:themeColor="text1"/>
          <w:u w:color="000000" w:themeColor="text1"/>
        </w:rPr>
        <w:tab/>
        <w:t>For the purposes of this chapter:</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Assessment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w:t>
      </w:r>
      <w:r w:rsidR="00BB59C7" w:rsidRPr="00195F33">
        <w:rPr>
          <w:rFonts w:eastAsia="Times New Roman"/>
          <w:color w:val="000000" w:themeColor="text1"/>
          <w:u w:color="000000" w:themeColor="text1"/>
        </w:rPr>
        <w:t>a</w:t>
      </w:r>
      <w:r w:rsidRPr="00195F33">
        <w:rPr>
          <w:rFonts w:eastAsia="Times New Roman"/>
          <w:color w:val="000000" w:themeColor="text1"/>
          <w:u w:color="000000" w:themeColor="text1"/>
        </w:rPr>
        <w:t xml:space="preserve"> </w:t>
      </w:r>
      <w:r w:rsidR="00BB59C7">
        <w:rPr>
          <w:rFonts w:eastAsia="Times New Roman"/>
          <w:color w:val="000000" w:themeColor="text1"/>
          <w:u w:color="000000" w:themeColor="text1"/>
        </w:rPr>
        <w:t xml:space="preserve">written </w:t>
      </w:r>
      <w:r w:rsidRPr="00195F33">
        <w:rPr>
          <w:rFonts w:eastAsia="Times New Roman"/>
          <w:color w:val="000000" w:themeColor="text1"/>
          <w:u w:color="000000" w:themeColor="text1"/>
        </w:rPr>
        <w:t>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A978A4" w:rsidRDefault="00A978A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Pr>
          <w:rFonts w:eastAsia="Times New Roman"/>
          <w:color w:val="000000" w:themeColor="text1"/>
          <w:u w:color="000000" w:themeColor="text1"/>
        </w:rPr>
        <w:t>C</w:t>
      </w:r>
      <w:r w:rsidR="005236DE">
        <w:rPr>
          <w:rFonts w:eastAsia="Times New Roman"/>
          <w:color w:val="000000" w:themeColor="text1"/>
          <w:u w:color="000000" w:themeColor="text1"/>
        </w:rPr>
        <w:noBreakHyphen/>
      </w:r>
      <w:r>
        <w:rPr>
          <w:rFonts w:eastAsia="Times New Roman"/>
          <w:color w:val="000000" w:themeColor="text1"/>
          <w:u w:color="000000" w:themeColor="text1"/>
        </w:rPr>
        <w:t>PACE</w:t>
      </w:r>
      <w:r w:rsidR="005236DE" w:rsidRPr="005236DE">
        <w:rPr>
          <w:rFonts w:eastAsia="Times New Roman"/>
          <w:color w:val="000000" w:themeColor="text1"/>
          <w:u w:color="000000" w:themeColor="text1"/>
        </w:rPr>
        <w:t>’</w:t>
      </w:r>
      <w:r>
        <w:rPr>
          <w:rFonts w:eastAsia="Times New Roman"/>
          <w:color w:val="000000" w:themeColor="text1"/>
          <w:u w:color="000000" w:themeColor="text1"/>
        </w:rPr>
        <w:t xml:space="preserve"> means </w:t>
      </w:r>
      <w:r w:rsidRPr="00195F33">
        <w:rPr>
          <w:rFonts w:eastAsia="Times New Roman"/>
          <w:color w:val="000000" w:themeColor="text1"/>
          <w:u w:color="000000" w:themeColor="text1"/>
        </w:rPr>
        <w:t>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w:t>
      </w:r>
      <w:r w:rsidR="004549C5">
        <w:rPr>
          <w:rFonts w:eastAsia="Times New Roman"/>
          <w:color w:val="000000" w:themeColor="text1"/>
          <w:u w:color="000000" w:themeColor="text1"/>
        </w:rPr>
        <w:t>.</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improvement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w:t>
      </w:r>
      <w:r w:rsidR="00231BAB">
        <w:rPr>
          <w:rFonts w:eastAsia="Times New Roman"/>
          <w:color w:val="000000" w:themeColor="text1"/>
          <w:u w:color="000000" w:themeColor="text1"/>
        </w:rPr>
        <w:t xml:space="preserve">a </w:t>
      </w:r>
      <w:r w:rsidRPr="00195F33">
        <w:rPr>
          <w:rFonts w:eastAsia="Times New Roman"/>
          <w:color w:val="000000" w:themeColor="text1"/>
          <w:u w:color="000000" w:themeColor="text1"/>
        </w:rPr>
        <w:t>water efficiency measure, energy efficiency measure, or a fixture, product, device</w:t>
      </w:r>
      <w:r w:rsidR="00231BAB">
        <w:rPr>
          <w:rFonts w:eastAsia="Times New Roman"/>
          <w:color w:val="000000" w:themeColor="text1"/>
          <w:u w:color="000000" w:themeColor="text1"/>
        </w:rPr>
        <w:t>,</w:t>
      </w:r>
      <w:r w:rsidRPr="00195F33">
        <w:rPr>
          <w:rFonts w:eastAsia="Times New Roman"/>
          <w:color w:val="000000" w:themeColor="text1"/>
          <w:u w:color="000000" w:themeColor="text1"/>
        </w:rPr>
        <w:t xml:space="preserve"> or interacting group of fixtures, products, or devices on the customer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side of the meter that use one or more clean energy resources or renewable energy resources to generate electric</w:t>
      </w:r>
      <w:r w:rsidR="009543AA">
        <w:rPr>
          <w:rFonts w:eastAsia="Times New Roman"/>
          <w:color w:val="000000" w:themeColor="text1"/>
          <w:u w:color="000000" w:themeColor="text1"/>
        </w:rPr>
        <w:t xml:space="preserve">ity or create heat or cooling. </w:t>
      </w:r>
      <w:r w:rsidRPr="00195F33">
        <w:rPr>
          <w:rFonts w:eastAsia="Times New Roman"/>
          <w:color w:val="000000" w:themeColor="text1"/>
          <w:u w:color="000000" w:themeColor="text1"/>
        </w:rPr>
        <w:t xml:space="preserve">Clean energy improvements </w:t>
      </w:r>
      <w:r w:rsidRPr="00195F33">
        <w:rPr>
          <w:color w:val="000000" w:themeColor="text1"/>
          <w:u w:color="000000" w:themeColor="text1"/>
        </w:rPr>
        <w:t>must be permanently fixed to the property and cannot be removed from the property in the event of a change of ownership.</w:t>
      </w:r>
    </w:p>
    <w:p w:rsidR="00E406DC" w:rsidRDefault="00E406DC"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w:t>
      </w:r>
      <w:r w:rsidR="004549C5">
        <w:rPr>
          <w:color w:val="000000" w:themeColor="text1"/>
          <w:u w:color="000000" w:themeColor="text1"/>
        </w:rPr>
        <w:t>4</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alternative fuels.</w:t>
      </w:r>
    </w:p>
    <w:p w:rsidR="00837C90"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Pr>
          <w:rFonts w:eastAsia="Times New Roman"/>
        </w:rPr>
        <w:tab/>
        <w:t>(</w:t>
      </w:r>
      <w:r w:rsidR="004549C5">
        <w:rPr>
          <w:rFonts w:eastAsia="Times New Roman"/>
        </w:rPr>
        <w:t>5</w:t>
      </w:r>
      <w:r>
        <w:rPr>
          <w:rFonts w:eastAsia="Times New Roman"/>
        </w:rPr>
        <w:t>)</w:t>
      </w:r>
      <w:r>
        <w:rPr>
          <w:rFonts w:eastAsia="Times New Roman"/>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District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clean energy financing district formed pursuant to this chapter by a municipality or county that lies within the local unit of government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6</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Energy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 recovery systems; combined heat and </w:t>
      </w:r>
      <w:r w:rsidRPr="00195F33">
        <w:rPr>
          <w:rFonts w:eastAsia="Times New Roman"/>
          <w:color w:val="000000" w:themeColor="text1"/>
          <w:u w:color="000000" w:themeColor="text1"/>
        </w:rPr>
        <w:lastRenderedPageBreak/>
        <w:t>power systems; or any other utility cost</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savings measure approved by the governing body.</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7</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Governing body</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Owner</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Program</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 xml:space="preserve"> </w:t>
      </w:r>
      <w:r w:rsidR="009363A2">
        <w:rPr>
          <w:rFonts w:eastAsia="Times New Roman"/>
          <w:color w:val="000000" w:themeColor="text1"/>
          <w:u w:color="000000" w:themeColor="text1"/>
        </w:rPr>
        <w:t>or</w:t>
      </w:r>
      <w:r w:rsidR="004549C5">
        <w:rPr>
          <w:rFonts w:eastAsia="Times New Roman"/>
          <w:color w:val="000000" w:themeColor="text1"/>
          <w:u w:color="000000" w:themeColor="text1"/>
        </w:rPr>
        <w:t xml:space="preserve"> </w:t>
      </w:r>
      <w:r w:rsidR="005236DE" w:rsidRPr="005236DE">
        <w:rPr>
          <w:rFonts w:eastAsia="Times New Roman"/>
          <w:color w:val="000000" w:themeColor="text1"/>
          <w:u w:color="000000" w:themeColor="text1"/>
        </w:rPr>
        <w:t>‘</w:t>
      </w:r>
      <w:r w:rsidR="004549C5">
        <w:rPr>
          <w:rFonts w:eastAsia="Times New Roman"/>
          <w:color w:val="000000" w:themeColor="text1"/>
          <w:u w:color="000000" w:themeColor="text1"/>
        </w:rPr>
        <w:t>C</w:t>
      </w:r>
      <w:r w:rsidR="005236DE">
        <w:rPr>
          <w:rFonts w:eastAsia="Times New Roman"/>
          <w:color w:val="000000" w:themeColor="text1"/>
          <w:u w:color="000000" w:themeColor="text1"/>
        </w:rPr>
        <w:noBreakHyphen/>
      </w:r>
      <w:r w:rsidR="004549C5">
        <w:rPr>
          <w:rFonts w:eastAsia="Times New Roman"/>
          <w:color w:val="000000" w:themeColor="text1"/>
          <w:u w:color="000000" w:themeColor="text1"/>
        </w:rPr>
        <w:t>PACE program</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program established by a governin</w:t>
      </w:r>
      <w:r w:rsidR="005236DE">
        <w:rPr>
          <w:rFonts w:eastAsia="Times New Roman"/>
          <w:color w:val="000000" w:themeColor="text1"/>
          <w:u w:color="000000" w:themeColor="text1"/>
        </w:rPr>
        <w:t>g body to administer commercial</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financing within a district. Such program may be administered by the governing body or by a third party paid for such program administration services.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4549C5">
        <w:rPr>
          <w:rFonts w:eastAsia="Times New Roman"/>
          <w:color w:val="000000" w:themeColor="text1"/>
          <w:u w:color="000000" w:themeColor="text1"/>
        </w:rPr>
        <w:t>10</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Qualifying real property</w:t>
      </w:r>
      <w:r w:rsidR="005236DE" w:rsidRPr="005236DE">
        <w:rPr>
          <w:color w:val="000000" w:themeColor="text1"/>
          <w:u w:color="000000" w:themeColor="text1"/>
        </w:rPr>
        <w:t>’</w:t>
      </w:r>
      <w:r w:rsidR="005236DE">
        <w:rPr>
          <w:color w:val="000000" w:themeColor="text1"/>
          <w:u w:color="000000" w:themeColor="text1"/>
        </w:rPr>
        <w:t xml:space="preserve"> means a commercial </w:t>
      </w:r>
      <w:r w:rsidRPr="00195F33">
        <w:rPr>
          <w:color w:val="000000" w:themeColor="text1"/>
          <w:u w:color="000000" w:themeColor="text1"/>
        </w:rPr>
        <w:t>property including industrial, agricultural, non</w:t>
      </w:r>
      <w:r w:rsidR="005236DE">
        <w:rPr>
          <w:color w:val="000000" w:themeColor="text1"/>
          <w:u w:color="000000" w:themeColor="text1"/>
        </w:rPr>
        <w:noBreakHyphen/>
      </w:r>
      <w:r w:rsidRPr="00195F33">
        <w:rPr>
          <w:color w:val="000000" w:themeColor="text1"/>
          <w:u w:color="000000" w:themeColor="text1"/>
        </w:rPr>
        <w:t>profit owned buildings, and multifamily dwellings consisting of five or more units that the governing body has determined, after review, can be benefited by the installation</w:t>
      </w:r>
      <w:r w:rsidR="00BB59C7">
        <w:rPr>
          <w:color w:val="000000" w:themeColor="text1"/>
          <w:u w:color="000000" w:themeColor="text1"/>
        </w:rPr>
        <w:t xml:space="preserve"> of clean energy improvements. </w:t>
      </w:r>
      <w:r w:rsidRPr="00195F33">
        <w:rPr>
          <w:color w:val="000000" w:themeColor="text1"/>
          <w:u w:color="000000" w:themeColor="text1"/>
        </w:rPr>
        <w:t>Qualifying real property does not include non</w:t>
      </w:r>
      <w:r w:rsidR="005236DE">
        <w:rPr>
          <w:color w:val="000000" w:themeColor="text1"/>
          <w:u w:color="000000" w:themeColor="text1"/>
        </w:rPr>
        <w:noBreakHyphen/>
      </w:r>
      <w:r w:rsidRPr="00195F33">
        <w:rPr>
          <w:color w:val="000000" w:themeColor="text1"/>
          <w:u w:color="000000" w:themeColor="text1"/>
        </w:rPr>
        <w:t>profit owned single</w:t>
      </w:r>
      <w:r w:rsidR="005236DE">
        <w:rPr>
          <w:color w:val="000000" w:themeColor="text1"/>
          <w:u w:color="000000" w:themeColor="text1"/>
        </w:rPr>
        <w:noBreakHyphen/>
      </w:r>
      <w:r w:rsidRPr="00195F33">
        <w:rPr>
          <w:color w:val="000000" w:themeColor="text1"/>
          <w:u w:color="000000" w:themeColor="text1"/>
        </w:rPr>
        <w:t xml:space="preserve">family residential property. Multifamily dwellings with five or more units must be considered </w:t>
      </w:r>
      <w:r w:rsidR="005236DE" w:rsidRPr="005236DE">
        <w:rPr>
          <w:color w:val="000000" w:themeColor="text1"/>
          <w:u w:color="000000" w:themeColor="text1"/>
        </w:rPr>
        <w:t>‘</w:t>
      </w:r>
      <w:r w:rsidRPr="00195F33">
        <w:rPr>
          <w:color w:val="000000" w:themeColor="text1"/>
          <w:u w:color="000000" w:themeColor="text1"/>
        </w:rPr>
        <w:t>nonresidential</w:t>
      </w:r>
      <w:r w:rsidR="005236DE" w:rsidRPr="005236DE">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sidR="005236DE">
        <w:rPr>
          <w:color w:val="000000" w:themeColor="text1"/>
          <w:u w:color="000000" w:themeColor="text1"/>
        </w:rPr>
        <w:noBreakHyphen/>
      </w:r>
      <w:r w:rsidRPr="00195F33">
        <w:rPr>
          <w:color w:val="000000" w:themeColor="text1"/>
          <w:u w:color="000000" w:themeColor="text1"/>
        </w:rPr>
        <w:t>40</w:t>
      </w:r>
      <w:r w:rsidR="005236DE">
        <w:rPr>
          <w:color w:val="000000" w:themeColor="text1"/>
          <w:u w:color="000000" w:themeColor="text1"/>
        </w:rPr>
        <w:noBreakHyphen/>
      </w:r>
      <w:r w:rsidRPr="00195F33">
        <w:rPr>
          <w:color w:val="000000" w:themeColor="text1"/>
          <w:u w:color="000000" w:themeColor="text1"/>
        </w:rPr>
        <w:t>10(C).</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1</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Renewable energy resource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solar photovoltaic and solar thermal resources, wind resources, low</w:t>
      </w:r>
      <w:r w:rsidR="005236DE">
        <w:rPr>
          <w:rFonts w:eastAsia="Times New Roman"/>
          <w:color w:val="000000" w:themeColor="text1"/>
          <w:u w:color="000000" w:themeColor="text1"/>
        </w:rPr>
        <w:noBreakHyphen/>
      </w:r>
      <w:r w:rsidRPr="00195F33">
        <w:rPr>
          <w:rFonts w:eastAsia="Times New Roman"/>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E406DC" w:rsidRDefault="00E40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4549C5">
        <w:rPr>
          <w:rFonts w:eastAsia="Times New Roman"/>
          <w:color w:val="000000" w:themeColor="text1"/>
          <w:u w:color="000000" w:themeColor="text1"/>
        </w:rPr>
        <w:t>2</w:t>
      </w:r>
      <w:r>
        <w:rPr>
          <w:rFonts w:eastAsia="Times New Roman"/>
          <w:color w:val="000000" w:themeColor="text1"/>
          <w:u w:color="000000" w:themeColor="text1"/>
        </w:rPr>
        <w:t>)</w:t>
      </w:r>
      <w:r>
        <w:rPr>
          <w:rFonts w:eastAsia="Times New Roman"/>
          <w:color w:val="000000" w:themeColor="text1"/>
          <w:u w:color="000000" w:themeColor="text1"/>
        </w:rPr>
        <w:tab/>
      </w:r>
      <w:r w:rsidR="005236DE" w:rsidRPr="005236DE">
        <w:rPr>
          <w:color w:val="000000" w:themeColor="text1"/>
          <w:u w:color="000000" w:themeColor="text1"/>
        </w:rPr>
        <w:t>‘</w:t>
      </w:r>
      <w:r w:rsidRPr="00195F33">
        <w:rPr>
          <w:color w:val="000000" w:themeColor="text1"/>
          <w:u w:color="000000" w:themeColor="text1"/>
        </w:rPr>
        <w:t>R</w:t>
      </w:r>
      <w:r w:rsidR="005156C1">
        <w:rPr>
          <w:color w:val="000000" w:themeColor="text1"/>
          <w:u w:color="000000" w:themeColor="text1"/>
        </w:rPr>
        <w:t>enewable energy facility</w:t>
      </w:r>
      <w:r w:rsidR="005236DE" w:rsidRPr="005236DE">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w:t>
      </w:r>
      <w:r w:rsidR="002D3BAD">
        <w:rPr>
          <w:color w:val="000000" w:themeColor="text1"/>
          <w:u w:color="000000" w:themeColor="text1"/>
        </w:rPr>
        <w:t>renewable energy facility</w:t>
      </w:r>
      <w:r w:rsidRPr="00195F33">
        <w:rPr>
          <w:color w:val="000000" w:themeColor="text1"/>
          <w:u w:color="000000" w:themeColor="text1"/>
        </w:rPr>
        <w:t xml:space="preserve"> also shall mean any incremental capacity installed after January 1, 2014, that delivers energy from a renewable energy resource.</w:t>
      </w:r>
    </w:p>
    <w:p w:rsidR="00E406DC" w:rsidRDefault="00E406DC"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w:t>
      </w:r>
      <w:r w:rsidR="004549C5">
        <w:rPr>
          <w:color w:val="000000" w:themeColor="text1"/>
          <w:u w:color="000000" w:themeColor="text1"/>
        </w:rPr>
        <w:t>3</w:t>
      </w:r>
      <w:r>
        <w:rPr>
          <w:color w:val="000000" w:themeColor="text1"/>
          <w:u w:color="000000" w:themeColor="text1"/>
        </w:rPr>
        <w:t>)</w:t>
      </w:r>
      <w:r>
        <w:rPr>
          <w:color w:val="000000" w:themeColor="text1"/>
          <w:u w:color="000000" w:themeColor="text1"/>
        </w:rPr>
        <w:tab/>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Water efficiency measure</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processes, services, or materials intended to improve water management practices and to decrease wat</w:t>
      </w:r>
      <w:r w:rsidR="002D3BAD">
        <w:rPr>
          <w:rFonts w:eastAsia="Times New Roman"/>
          <w:color w:val="000000" w:themeColor="text1"/>
          <w:u w:color="000000" w:themeColor="text1"/>
        </w:rPr>
        <w:t>er consumption, loss, or waste.</w:t>
      </w:r>
    </w:p>
    <w:p w:rsidR="00E86E3A" w:rsidRPr="00195F33"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5997"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30.</w:t>
      </w:r>
      <w:r>
        <w:rPr>
          <w:rFonts w:eastAsia="Times New Roman"/>
          <w:color w:val="000000" w:themeColor="text1"/>
          <w:u w:color="000000" w:themeColor="text1"/>
        </w:rPr>
        <w:tab/>
        <w:t>(A)</w:t>
      </w:r>
      <w:r>
        <w:rPr>
          <w:rFonts w:eastAsia="Times New Roman"/>
          <w:color w:val="000000" w:themeColor="text1"/>
          <w:u w:color="000000" w:themeColor="text1"/>
        </w:rPr>
        <w:tab/>
      </w:r>
      <w:r w:rsidR="00E406DC" w:rsidRPr="00195F33">
        <w:rPr>
          <w:rFonts w:eastAsia="Times New Roman"/>
          <w:color w:val="000000" w:themeColor="text1"/>
          <w:u w:color="000000" w:themeColor="text1"/>
        </w:rPr>
        <w:t>A governing body may establish a district by ordinance for the purpose of promoting, encouraging, and facilitating clean energy improveme</w:t>
      </w:r>
      <w:r w:rsidR="008C5997">
        <w:rPr>
          <w:rFonts w:eastAsia="Times New Roman"/>
          <w:color w:val="000000" w:themeColor="text1"/>
          <w:u w:color="000000" w:themeColor="text1"/>
        </w:rPr>
        <w:t xml:space="preserve">nts within its geographic </w:t>
      </w:r>
      <w:r w:rsidR="00640EE8">
        <w:rPr>
          <w:rFonts w:eastAsia="Times New Roman"/>
          <w:color w:val="000000" w:themeColor="text1"/>
          <w:u w:color="000000" w:themeColor="text1"/>
        </w:rPr>
        <w:t>boundaries</w:t>
      </w:r>
      <w:r w:rsidR="008C5997">
        <w:rPr>
          <w:rFonts w:eastAsia="Times New Roman"/>
          <w:color w:val="000000" w:themeColor="text1"/>
          <w:u w:color="000000" w:themeColor="text1"/>
        </w:rPr>
        <w:t>.</w:t>
      </w:r>
    </w:p>
    <w:p w:rsidR="004D7D90"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 combination of governing bodies may </w:t>
      </w:r>
      <w:r w:rsidR="004D7D90">
        <w:rPr>
          <w:rFonts w:eastAsia="Times New Roman"/>
          <w:color w:val="000000" w:themeColor="text1"/>
          <w:u w:color="000000" w:themeColor="text1"/>
        </w:rPr>
        <w:t>establish</w:t>
      </w:r>
      <w:r w:rsidR="00E406DC" w:rsidRPr="00195F33">
        <w:rPr>
          <w:rFonts w:eastAsia="Times New Roman"/>
          <w:color w:val="000000" w:themeColor="text1"/>
          <w:u w:color="000000" w:themeColor="text1"/>
        </w:rPr>
        <w:t xml:space="preserve"> a district </w:t>
      </w:r>
      <w:r w:rsidR="004D7D90">
        <w:rPr>
          <w:rFonts w:eastAsia="Times New Roman"/>
          <w:color w:val="000000" w:themeColor="text1"/>
          <w:u w:color="000000" w:themeColor="text1"/>
        </w:rPr>
        <w:t>by each governing body:</w:t>
      </w:r>
    </w:p>
    <w:p w:rsidR="008C5997"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adopting an ordinance that provides for</w:t>
      </w:r>
      <w:r>
        <w:rPr>
          <w:rFonts w:eastAsia="Times New Roman"/>
          <w:color w:val="000000" w:themeColor="text1"/>
          <w:u w:color="000000" w:themeColor="text1"/>
        </w:rPr>
        <w:t xml:space="preserve"> t</w:t>
      </w:r>
      <w:r w:rsidR="00E406DC" w:rsidRPr="00195F33">
        <w:rPr>
          <w:rFonts w:eastAsia="Times New Roman"/>
          <w:color w:val="000000" w:themeColor="text1"/>
          <w:u w:color="000000" w:themeColor="text1"/>
        </w:rPr>
        <w:t>he governing body</w:t>
      </w:r>
      <w:r w:rsidR="005236DE" w:rsidRPr="005236DE">
        <w:rPr>
          <w:rFonts w:eastAsia="Times New Roman"/>
          <w:color w:val="000000" w:themeColor="text1"/>
          <w:u w:color="000000" w:themeColor="text1"/>
        </w:rPr>
        <w:t>’</w:t>
      </w:r>
      <w:r w:rsidR="00E406DC" w:rsidRPr="00195F33">
        <w:rPr>
          <w:rFonts w:eastAsia="Times New Roman"/>
          <w:color w:val="000000" w:themeColor="text1"/>
          <w:u w:color="000000" w:themeColor="text1"/>
        </w:rPr>
        <w:t>s participation in the district</w:t>
      </w:r>
      <w:r w:rsidR="008C5997">
        <w:rPr>
          <w:rFonts w:eastAsia="Times New Roman"/>
          <w:color w:val="000000" w:themeColor="text1"/>
          <w:u w:color="000000" w:themeColor="text1"/>
        </w:rPr>
        <w:t>;</w:t>
      </w:r>
      <w:r w:rsidR="00E406DC" w:rsidRPr="00195F33">
        <w:rPr>
          <w:rFonts w:eastAsia="Times New Roman"/>
          <w:color w:val="000000" w:themeColor="text1"/>
          <w:u w:color="000000" w:themeColor="text1"/>
        </w:rPr>
        <w:t xml:space="preserve"> and</w:t>
      </w:r>
    </w:p>
    <w:p w:rsidR="008C599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4D7D90">
        <w:rPr>
          <w:rFonts w:eastAsia="Times New Roman"/>
          <w:color w:val="000000" w:themeColor="text1"/>
          <w:u w:color="000000" w:themeColor="text1"/>
        </w:rPr>
        <w:t xml:space="preserve">entering into </w:t>
      </w:r>
      <w:r w:rsidR="00E406DC" w:rsidRPr="00195F33">
        <w:rPr>
          <w:rFonts w:eastAsia="Times New Roman"/>
          <w:color w:val="000000" w:themeColor="text1"/>
          <w:u w:color="000000" w:themeColor="text1"/>
        </w:rPr>
        <w:t xml:space="preserve">a joint agreement with one or more other </w:t>
      </w:r>
      <w:r>
        <w:rPr>
          <w:rFonts w:eastAsia="Times New Roman"/>
          <w:color w:val="000000" w:themeColor="text1"/>
          <w:u w:color="000000" w:themeColor="text1"/>
        </w:rPr>
        <w:t>participating governing bodies.</w:t>
      </w:r>
    </w:p>
    <w:p w:rsidR="004D7D90" w:rsidRPr="00BB59C7" w:rsidRDefault="008C599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BB59C7">
        <w:rPr>
          <w:rFonts w:eastAsia="Times New Roman"/>
          <w:color w:val="000000" w:themeColor="text1"/>
          <w:u w:color="000000" w:themeColor="text1"/>
        </w:rPr>
        <w:tab/>
      </w:r>
      <w:r w:rsidR="008C478B" w:rsidRPr="00BB59C7">
        <w:rPr>
          <w:rFonts w:eastAsia="Times New Roman"/>
          <w:color w:val="000000" w:themeColor="text1"/>
          <w:u w:color="000000" w:themeColor="text1"/>
        </w:rPr>
        <w:t>(C)</w:t>
      </w:r>
      <w:r w:rsidR="008C478B" w:rsidRPr="00BB59C7">
        <w:rPr>
          <w:rFonts w:eastAsia="Times New Roman"/>
          <w:color w:val="000000" w:themeColor="text1"/>
          <w:u w:color="000000" w:themeColor="text1"/>
        </w:rPr>
        <w:tab/>
      </w:r>
      <w:r w:rsidR="00E406DC" w:rsidRPr="00BB59C7">
        <w:rPr>
          <w:rFonts w:eastAsia="Times New Roman"/>
          <w:color w:val="000000" w:themeColor="text1"/>
          <w:u w:color="000000" w:themeColor="text1"/>
        </w:rPr>
        <w:t xml:space="preserve">A governing body shall define the scope or limitations of projects to </w:t>
      </w:r>
      <w:r w:rsidRPr="00BB59C7">
        <w:rPr>
          <w:rFonts w:eastAsia="Times New Roman"/>
          <w:color w:val="000000" w:themeColor="text1"/>
          <w:u w:color="000000" w:themeColor="text1"/>
        </w:rPr>
        <w:t xml:space="preserve">be considered in an ordinance. </w:t>
      </w:r>
      <w:r w:rsidR="00E406DC" w:rsidRPr="00BB59C7">
        <w:rPr>
          <w:rFonts w:eastAsia="Times New Roman"/>
          <w:color w:val="000000" w:themeColor="text1"/>
          <w:u w:color="000000" w:themeColor="text1"/>
        </w:rPr>
        <w:t>If a governing body</w:t>
      </w:r>
      <w:r w:rsidR="004D7D90" w:rsidRPr="00BB59C7">
        <w:rPr>
          <w:rFonts w:eastAsia="Times New Roman"/>
          <w:color w:val="000000" w:themeColor="text1"/>
          <w:u w:color="000000" w:themeColor="text1"/>
        </w:rPr>
        <w:t xml:space="preserve">, other than a county council, </w:t>
      </w:r>
      <w:r w:rsidR="00E406DC" w:rsidRPr="00BB59C7">
        <w:rPr>
          <w:rFonts w:eastAsia="Times New Roman"/>
          <w:color w:val="000000" w:themeColor="text1"/>
          <w:u w:color="000000" w:themeColor="text1"/>
        </w:rPr>
        <w:t>proposes to create a district</w:t>
      </w:r>
      <w:r w:rsidR="00BB59C7" w:rsidRPr="00BB59C7">
        <w:rPr>
          <w:rFonts w:eastAsia="Times New Roman"/>
          <w:color w:val="000000" w:themeColor="text1"/>
          <w:u w:color="000000" w:themeColor="text1"/>
        </w:rPr>
        <w:t xml:space="preserve"> that will be administered or collected by county officials, </w:t>
      </w:r>
      <w:r w:rsidR="00E406DC" w:rsidRPr="00BB59C7">
        <w:rPr>
          <w:rFonts w:eastAsia="Times New Roman"/>
          <w:color w:val="000000" w:themeColor="text1"/>
          <w:u w:color="000000" w:themeColor="text1"/>
        </w:rPr>
        <w:t>the county council must also approve the creatio</w:t>
      </w:r>
      <w:r w:rsidR="008C478B" w:rsidRPr="00BB59C7">
        <w:rPr>
          <w:rFonts w:eastAsia="Times New Roman"/>
          <w:color w:val="000000" w:themeColor="text1"/>
          <w:u w:color="000000" w:themeColor="text1"/>
        </w:rPr>
        <w:t>n of the district by ordinance.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9D28BA" w:rsidRDefault="002D3BAD"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9D28BA">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40.</w:t>
      </w:r>
      <w:r w:rsidR="009D28BA">
        <w:rPr>
          <w:color w:val="000000" w:themeColor="text1"/>
          <w:u w:color="000000" w:themeColor="text1"/>
        </w:rPr>
        <w:tab/>
        <w:t>(A)</w:t>
      </w:r>
      <w:r w:rsidR="009D28BA">
        <w:rPr>
          <w:color w:val="000000" w:themeColor="text1"/>
          <w:u w:color="000000" w:themeColor="text1"/>
        </w:rPr>
        <w:tab/>
      </w:r>
      <w:r w:rsidR="009D28BA" w:rsidRPr="00195F33">
        <w:rPr>
          <w:rFonts w:eastAsia="Times New Roman"/>
          <w:color w:val="000000" w:themeColor="text1"/>
          <w:u w:color="000000" w:themeColor="text1"/>
        </w:rPr>
        <w:t xml:space="preserve">An ordinance authorizing the creation of a district </w:t>
      </w:r>
      <w:r w:rsidR="00BB59C7">
        <w:rPr>
          <w:rFonts w:eastAsia="Times New Roman"/>
          <w:color w:val="000000" w:themeColor="text1"/>
          <w:u w:color="000000" w:themeColor="text1"/>
        </w:rPr>
        <w:t>pursuant to Section 6</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BB59C7">
        <w:rPr>
          <w:rFonts w:eastAsia="Times New Roman"/>
          <w:color w:val="000000" w:themeColor="text1"/>
          <w:u w:color="000000" w:themeColor="text1"/>
        </w:rPr>
        <w:t xml:space="preserve">30 </w:t>
      </w:r>
      <w:r w:rsidR="009D28BA" w:rsidRPr="00195F33">
        <w:rPr>
          <w:rFonts w:eastAsia="Times New Roman"/>
          <w:color w:val="000000" w:themeColor="text1"/>
          <w:u w:color="000000" w:themeColor="text1"/>
        </w:rPr>
        <w:t>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1</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a description of the scope or limitations of qualifying clean energy improvements to be considered under the ordinance;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2</w:t>
      </w:r>
      <w:r>
        <w:rPr>
          <w:rFonts w:eastAsia="Times New Roman"/>
        </w:rPr>
        <w:t>)</w:t>
      </w:r>
      <w:r w:rsidR="00640EE8">
        <w:rPr>
          <w:rFonts w:eastAsia="Times New Roman"/>
        </w:rPr>
        <w:t>(a)</w:t>
      </w:r>
      <w:r>
        <w:rPr>
          <w:rFonts w:eastAsia="Times New Roman"/>
        </w:rP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50 and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60</w:t>
      </w:r>
      <w:r w:rsidRPr="00195F33">
        <w:rPr>
          <w:color w:val="000000" w:themeColor="text1"/>
          <w:u w:color="000000" w:themeColor="text1"/>
        </w:rPr>
        <w:t>, the owner of qualifying real property shall have an energy audit performed by a third</w:t>
      </w:r>
      <w:r w:rsidR="005236DE">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sidR="0021021E">
        <w:rPr>
          <w:color w:val="000000" w:themeColor="text1"/>
          <w:u w:color="000000" w:themeColor="text1"/>
        </w:rPr>
        <w:t>t must: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sidR="00640EE8">
        <w:rPr>
          <w:color w:val="000000" w:themeColor="text1"/>
          <w:u w:color="000000" w:themeColor="text1"/>
        </w:rPr>
        <w:tab/>
      </w:r>
      <w:r>
        <w:rPr>
          <w:color w:val="000000" w:themeColor="text1"/>
          <w:u w:color="000000" w:themeColor="text1"/>
        </w:rPr>
        <w:t>(</w:t>
      </w:r>
      <w:r w:rsidR="00640EE8">
        <w:rPr>
          <w:color w:val="000000" w:themeColor="text1"/>
          <w:u w:color="000000" w:themeColor="text1"/>
        </w:rPr>
        <w:t>i</w:t>
      </w:r>
      <w:r>
        <w:rPr>
          <w:color w:val="000000" w:themeColor="text1"/>
          <w:u w:color="000000" w:themeColor="text1"/>
        </w:rPr>
        <w:t>)</w:t>
      </w:r>
      <w:r w:rsidR="00B53759">
        <w:rPr>
          <w:color w:val="000000" w:themeColor="text1"/>
          <w:u w:color="000000" w:themeColor="text1"/>
        </w:rPr>
        <w:tab/>
      </w:r>
      <w:r>
        <w:rPr>
          <w:color w:val="000000" w:themeColor="text1"/>
          <w:u w:color="000000" w:themeColor="text1"/>
        </w:rPr>
        <w:tab/>
      </w:r>
      <w:r w:rsidRPr="00195F33">
        <w:rPr>
          <w:color w:val="000000" w:themeColor="text1"/>
          <w:u w:color="000000" w:themeColor="text1"/>
        </w:rPr>
        <w:t>be commensurate to the investment of the clean energy improvements</w:t>
      </w:r>
      <w:r w:rsidR="0021021E">
        <w:rPr>
          <w:color w:val="000000" w:themeColor="text1"/>
          <w:u w:color="000000" w:themeColor="text1"/>
        </w:rPr>
        <w:t>;</w:t>
      </w:r>
    </w:p>
    <w:p w:rsidR="0021021E"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w:t>
      </w:r>
      <w:r>
        <w:rPr>
          <w:color w:val="000000" w:themeColor="text1"/>
          <w:u w:color="000000" w:themeColor="text1"/>
        </w:rPr>
        <w:t>)</w:t>
      </w:r>
      <w:r>
        <w:rPr>
          <w:color w:val="000000" w:themeColor="text1"/>
          <w:u w:color="000000" w:themeColor="text1"/>
        </w:rPr>
        <w:tab/>
      </w:r>
      <w:r w:rsidR="00640EE8">
        <w:rPr>
          <w:color w:val="000000" w:themeColor="text1"/>
          <w:u w:color="000000" w:themeColor="text1"/>
        </w:rPr>
        <w:t xml:space="preserve">be </w:t>
      </w:r>
      <w:r w:rsidRPr="00195F33">
        <w:rPr>
          <w:color w:val="000000" w:themeColor="text1"/>
          <w:u w:color="000000" w:themeColor="text1"/>
        </w:rPr>
        <w:t>conducted by an energy auditor certified by the Building Performance Institute or similar organization</w:t>
      </w:r>
      <w:r w:rsidR="00640EE8">
        <w:rPr>
          <w:color w:val="000000" w:themeColor="text1"/>
          <w:u w:color="000000" w:themeColor="text1"/>
        </w:rPr>
        <w:t>;</w:t>
      </w:r>
      <w:r w:rsidR="0021021E">
        <w:rPr>
          <w:color w:val="000000" w:themeColor="text1"/>
          <w:u w:color="000000" w:themeColor="text1"/>
        </w:rPr>
        <w:t xml:space="preserve"> and</w:t>
      </w:r>
    </w:p>
    <w:p w:rsidR="0021021E"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40EE8">
        <w:rPr>
          <w:color w:val="000000" w:themeColor="text1"/>
          <w:u w:color="000000" w:themeColor="text1"/>
        </w:rPr>
        <w:tab/>
      </w:r>
      <w:r>
        <w:rPr>
          <w:color w:val="000000" w:themeColor="text1"/>
          <w:u w:color="000000" w:themeColor="text1"/>
        </w:rPr>
        <w:tab/>
        <w:t>(</w:t>
      </w:r>
      <w:r w:rsidR="00640EE8">
        <w:rPr>
          <w:color w:val="000000" w:themeColor="text1"/>
          <w:u w:color="000000" w:themeColor="text1"/>
        </w:rPr>
        <w:t>iii</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sidR="004809BB">
        <w:rPr>
          <w:color w:val="000000" w:themeColor="text1"/>
          <w:u w:color="000000" w:themeColor="text1"/>
        </w:rPr>
        <w:t>the specific use contemplated.</w:t>
      </w:r>
    </w:p>
    <w:p w:rsidR="004549C5" w:rsidRDefault="0021021E"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640EE8">
        <w:rPr>
          <w:color w:val="000000" w:themeColor="text1"/>
          <w:u w:color="000000" w:themeColor="text1"/>
        </w:rPr>
        <w:t>b</w:t>
      </w:r>
      <w:r>
        <w:rPr>
          <w:color w:val="000000" w:themeColor="text1"/>
          <w:u w:color="000000" w:themeColor="text1"/>
        </w:rPr>
        <w:t>)</w:t>
      </w:r>
      <w:r>
        <w:rPr>
          <w:color w:val="000000" w:themeColor="text1"/>
          <w:u w:color="000000" w:themeColor="text1"/>
        </w:rPr>
        <w:tab/>
      </w:r>
      <w:r w:rsidR="004549C5" w:rsidRPr="00195F33">
        <w:rPr>
          <w:color w:val="000000" w:themeColor="text1"/>
          <w:u w:color="000000" w:themeColor="text1"/>
        </w:rPr>
        <w:t xml:space="preserve">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w:t>
      </w:r>
      <w:r w:rsidR="004549C5" w:rsidRPr="00195F33">
        <w:rPr>
          <w:color w:val="000000" w:themeColor="text1"/>
          <w:u w:color="000000" w:themeColor="text1"/>
        </w:rPr>
        <w:lastRenderedPageBreak/>
        <w:t>improperly or to be inappropriately sized for the intended use must be remedied by the responsible contractor</w:t>
      </w:r>
      <w:r w:rsidR="00B53759">
        <w:rPr>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3</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require clean energy improvements</w:t>
      </w:r>
      <w:r w:rsidR="004809BB">
        <w:rPr>
          <w:rFonts w:eastAsia="Times New Roman"/>
          <w:color w:val="000000" w:themeColor="text1"/>
          <w:u w:color="000000" w:themeColor="text1"/>
        </w:rPr>
        <w:t xml:space="preserve"> to</w:t>
      </w:r>
      <w:r w:rsidRPr="00195F33">
        <w:rPr>
          <w:rFonts w:eastAsia="Times New Roman"/>
          <w:color w:val="000000" w:themeColor="text1"/>
          <w:u w:color="000000" w:themeColor="text1"/>
        </w:rPr>
        <w:t xml:space="preserve"> adhere to the requirements of </w:t>
      </w:r>
      <w:r w:rsidR="009363A2" w:rsidRPr="00195F33">
        <w:rPr>
          <w:rFonts w:eastAsia="Times New Roman"/>
          <w:color w:val="000000" w:themeColor="text1"/>
          <w:u w:color="000000" w:themeColor="text1"/>
        </w:rPr>
        <w:t>Article 23</w:t>
      </w:r>
      <w:r w:rsidR="009E7F57">
        <w:rPr>
          <w:rFonts w:eastAsia="Times New Roman"/>
          <w:color w:val="000000" w:themeColor="text1"/>
          <w:u w:color="000000" w:themeColor="text1"/>
        </w:rPr>
        <w:t xml:space="preserve"> of </w:t>
      </w:r>
      <w:r w:rsidR="009363A2">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sidR="009363A2">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sidR="009363A2">
        <w:rPr>
          <w:rFonts w:eastAsia="Times New Roman"/>
          <w:color w:val="000000" w:themeColor="text1"/>
          <w:u w:color="000000" w:themeColor="text1"/>
        </w:rPr>
        <w:t xml:space="preserve"> </w:t>
      </w:r>
      <w:r w:rsidRPr="00195F33">
        <w:rPr>
          <w:color w:val="000000" w:themeColor="text1"/>
          <w:u w:color="000000" w:themeColor="text1"/>
        </w:rPr>
        <w:t>of Title 58</w:t>
      </w:r>
      <w:r w:rsidR="00B53759">
        <w:rPr>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w:t>
      </w:r>
      <w:r w:rsidRPr="00195F33">
        <w:rPr>
          <w:rFonts w:eastAsia="Times New Roman"/>
          <w:color w:val="000000" w:themeColor="text1"/>
          <w:u w:color="000000" w:themeColor="text1"/>
        </w:rPr>
        <w:t>applicants shall provide documentation of approval for proposed technologies and improvements by all historical and architectural review boards with jurisdiction over the qualifying real property</w:t>
      </w:r>
      <w:r w:rsidR="00B53759">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5</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provide that the owner of the qualifying real property subject to a mortgage obtain written consent from the mortgage holder befo</w:t>
      </w:r>
      <w:r>
        <w:rPr>
          <w:rFonts w:eastAsia="Times New Roman"/>
          <w:color w:val="000000" w:themeColor="text1"/>
          <w:u w:color="000000" w:themeColor="text1"/>
        </w:rPr>
        <w:t>re participating in the C</w:t>
      </w:r>
      <w:r w:rsidR="005236DE">
        <w:rPr>
          <w:rFonts w:eastAsia="Times New Roman"/>
          <w:color w:val="000000" w:themeColor="text1"/>
          <w:u w:color="000000" w:themeColor="text1"/>
        </w:rPr>
        <w:noBreakHyphen/>
      </w:r>
      <w:r>
        <w:rPr>
          <w:rFonts w:eastAsia="Times New Roman"/>
          <w:color w:val="000000" w:themeColor="text1"/>
          <w:u w:color="000000" w:themeColor="text1"/>
        </w:rPr>
        <w:t>PACE program</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a methodology for the imposition, apportionment, adjustment, and termination of </w:t>
      </w:r>
      <w:r w:rsidR="0021021E">
        <w:rPr>
          <w:rFonts w:eastAsia="Times New Roman"/>
          <w:color w:val="000000" w:themeColor="text1"/>
          <w:u w:color="000000" w:themeColor="text1"/>
        </w:rPr>
        <w:t>the</w:t>
      </w:r>
      <w:r w:rsidRPr="00195F33">
        <w:rPr>
          <w:rFonts w:eastAsia="Times New Roman"/>
          <w:color w:val="000000" w:themeColor="text1"/>
          <w:u w:color="000000" w:themeColor="text1"/>
        </w:rPr>
        <w:t xml:space="preserve"> assessment</w:t>
      </w:r>
      <w:r>
        <w:rPr>
          <w:rFonts w:eastAsia="Times New Roman"/>
          <w:color w:val="000000" w:themeColor="text1"/>
          <w:u w:color="000000" w:themeColor="text1"/>
        </w:rPr>
        <w:t xml:space="preserve"> under 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sidRPr="00195F33">
        <w:rPr>
          <w:rFonts w:eastAsia="Times New Roman"/>
          <w:color w:val="000000" w:themeColor="text1"/>
          <w:u w:color="000000" w:themeColor="text1"/>
        </w:rPr>
        <w:t>;</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21021E">
        <w:rPr>
          <w:color w:val="000000" w:themeColor="text1"/>
          <w:u w:color="000000" w:themeColor="text1"/>
        </w:rPr>
        <w:t>7</w:t>
      </w:r>
      <w:r>
        <w:rPr>
          <w:color w:val="000000" w:themeColor="text1"/>
          <w:u w:color="000000" w:themeColor="text1"/>
        </w:rPr>
        <w:t>)</w:t>
      </w:r>
      <w:r>
        <w:rPr>
          <w:color w:val="000000" w:themeColor="text1"/>
          <w:u w:color="000000" w:themeColor="text1"/>
        </w:rPr>
        <w:tab/>
      </w:r>
      <w:r w:rsidRPr="00195F33">
        <w:rPr>
          <w:color w:val="000000" w:themeColor="text1"/>
          <w:u w:color="000000" w:themeColor="text1"/>
        </w:rPr>
        <w:t xml:space="preserve">require that the term of the assessment </w:t>
      </w:r>
      <w:r w:rsidR="0021021E">
        <w:rPr>
          <w:rFonts w:eastAsia="Times New Roman"/>
          <w:color w:val="000000" w:themeColor="text1"/>
          <w:u w:color="000000" w:themeColor="text1"/>
        </w:rPr>
        <w:t>under Section 6</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21021E">
        <w:rPr>
          <w:rFonts w:eastAsia="Times New Roman"/>
          <w:color w:val="000000" w:themeColor="text1"/>
          <w:u w:color="000000" w:themeColor="text1"/>
        </w:rPr>
        <w:t xml:space="preserve">60 </w:t>
      </w:r>
      <w:r w:rsidRPr="00195F33">
        <w:rPr>
          <w:color w:val="000000" w:themeColor="text1"/>
          <w:u w:color="000000" w:themeColor="text1"/>
        </w:rPr>
        <w:t>must not exceed the weighted average of the useful life of the clean energy improvements installed</w:t>
      </w:r>
      <w:r w:rsidR="009363A2">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8</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sidR="005236DE">
        <w:rPr>
          <w:color w:val="000000" w:themeColor="text1"/>
          <w:u w:color="000000" w:themeColor="text1"/>
        </w:rPr>
        <w:noBreakHyphen/>
      </w:r>
      <w:r>
        <w:rPr>
          <w:color w:val="000000" w:themeColor="text1"/>
          <w:u w:color="000000" w:themeColor="text1"/>
        </w:rPr>
        <w:t xml:space="preserve">PACE </w:t>
      </w:r>
      <w:r w:rsidRPr="00195F33">
        <w:rPr>
          <w:rFonts w:eastAsia="Times New Roman"/>
          <w:color w:val="000000" w:themeColor="text1"/>
          <w:u w:color="000000" w:themeColor="text1"/>
        </w:rPr>
        <w:t>assessments not paid when due;</w:t>
      </w:r>
    </w:p>
    <w:p w:rsidR="004549C5" w:rsidRDefault="004549C5"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21021E">
        <w:rPr>
          <w:rFonts w:eastAsia="Times New Roman"/>
          <w:color w:val="000000" w:themeColor="text1"/>
          <w:u w:color="000000" w:themeColor="text1"/>
        </w:rPr>
        <w:t>9</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 xml:space="preserve">require that liability for assessments related to the financing </w:t>
      </w:r>
      <w:r w:rsidR="004809BB">
        <w:rPr>
          <w:rFonts w:eastAsia="Times New Roman"/>
          <w:color w:val="000000" w:themeColor="text1"/>
          <w:u w:color="000000" w:themeColor="text1"/>
        </w:rPr>
        <w:t xml:space="preserve">of </w:t>
      </w:r>
      <w:r w:rsidRPr="00195F33">
        <w:rPr>
          <w:rFonts w:eastAsia="Times New Roman"/>
          <w:color w:val="000000" w:themeColor="text1"/>
          <w:u w:color="000000" w:themeColor="text1"/>
        </w:rPr>
        <w:t>clean energy improvements remains with the qualifying real property;</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21021E">
        <w:rPr>
          <w:rFonts w:eastAsia="Times New Roman"/>
          <w:color w:val="000000" w:themeColor="text1"/>
          <w:u w:color="000000" w:themeColor="text1"/>
        </w:rPr>
        <w:t>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impose requirements and conditions on financing arrangements to ensure timely repayment;</w:t>
      </w:r>
      <w:r w:rsidR="00640EE8">
        <w:rPr>
          <w:rFonts w:eastAsia="Times New Roman"/>
          <w:color w:val="000000" w:themeColor="text1"/>
          <w:u w:color="000000" w:themeColor="text1"/>
        </w:rPr>
        <w:t xml:space="preserve"> and</w:t>
      </w:r>
    </w:p>
    <w:p w:rsidR="009D28BA" w:rsidRDefault="009D28BA"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w:t>
      </w:r>
      <w:r w:rsidR="0021021E">
        <w:rPr>
          <w:rFonts w:eastAsia="Times New Roman"/>
        </w:rPr>
        <w:t>11</w:t>
      </w:r>
      <w:r>
        <w:rPr>
          <w:rFonts w:eastAsia="Times New Roman"/>
        </w:rPr>
        <w:t>)</w:t>
      </w:r>
      <w:r>
        <w:rPr>
          <w:rFonts w:eastAsia="Times New Roman"/>
        </w:rP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sidR="00640EE8">
        <w:rPr>
          <w:color w:val="000000" w:themeColor="text1"/>
          <w:u w:color="000000" w:themeColor="text1"/>
        </w:rPr>
        <w:t>.</w:t>
      </w:r>
    </w:p>
    <w:p w:rsidR="008C478B"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347678" w:rsidRDefault="004D7D9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565016">
        <w:rPr>
          <w:rFonts w:eastAsia="Times New Roman"/>
          <w:color w:val="000000" w:themeColor="text1"/>
          <w:u w:color="000000" w:themeColor="text1"/>
        </w:rPr>
        <w:t>5</w:t>
      </w:r>
      <w:r>
        <w:rPr>
          <w:rFonts w:eastAsia="Times New Roman"/>
          <w:color w:val="000000" w:themeColor="text1"/>
          <w:u w:color="000000" w:themeColor="text1"/>
        </w:rPr>
        <w:t>0.</w:t>
      </w:r>
      <w:r>
        <w:rPr>
          <w:rFonts w:eastAsia="Times New Roman"/>
          <w:color w:val="000000" w:themeColor="text1"/>
          <w:u w:color="000000" w:themeColor="text1"/>
        </w:rPr>
        <w:tab/>
      </w:r>
      <w:r w:rsidR="008C478B">
        <w:rPr>
          <w:rFonts w:eastAsia="Times New Roman"/>
          <w:color w:val="000000" w:themeColor="text1"/>
          <w:u w:color="000000" w:themeColor="text1"/>
        </w:rPr>
        <w:t>(A)</w:t>
      </w:r>
      <w:r w:rsidR="008C478B">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Properties within the district need not be contiguous, and </w:t>
      </w:r>
      <w:r w:rsidR="00347678">
        <w:rPr>
          <w:rFonts w:eastAsia="Times New Roman"/>
          <w:color w:val="000000" w:themeColor="text1"/>
          <w:u w:color="000000" w:themeColor="text1"/>
        </w:rPr>
        <w:t>any participating</w:t>
      </w:r>
      <w:r w:rsidR="00E406DC" w:rsidRPr="00195F33">
        <w:rPr>
          <w:rFonts w:eastAsia="Times New Roman"/>
          <w:color w:val="000000" w:themeColor="text1"/>
          <w:u w:color="000000" w:themeColor="text1"/>
        </w:rPr>
        <w:t xml:space="preserve"> governing bod</w:t>
      </w:r>
      <w:r w:rsidR="00347678">
        <w:rPr>
          <w:rFonts w:eastAsia="Times New Roman"/>
          <w:color w:val="000000" w:themeColor="text1"/>
          <w:u w:color="000000" w:themeColor="text1"/>
        </w:rPr>
        <w:t>y may, by resolution:</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add properties </w:t>
      </w:r>
      <w:r>
        <w:rPr>
          <w:rFonts w:eastAsia="Times New Roman"/>
          <w:color w:val="000000" w:themeColor="text1"/>
          <w:u w:color="000000" w:themeColor="text1"/>
        </w:rPr>
        <w:t>of those</w:t>
      </w:r>
      <w:r w:rsidR="00E406DC" w:rsidRPr="00195F33">
        <w:rPr>
          <w:rFonts w:eastAsia="Times New Roman"/>
          <w:color w:val="000000" w:themeColor="text1"/>
          <w:u w:color="000000" w:themeColor="text1"/>
        </w:rPr>
        <w:t xml:space="preserve"> 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voluntarily executed a</w:t>
      </w:r>
      <w:r>
        <w:rPr>
          <w:rFonts w:eastAsia="Times New Roman"/>
          <w:color w:val="000000" w:themeColor="text1"/>
          <w:u w:color="000000" w:themeColor="text1"/>
        </w:rPr>
        <w:t xml:space="preserve"> written </w:t>
      </w:r>
      <w:r w:rsidR="00E406DC" w:rsidRPr="00195F33">
        <w:rPr>
          <w:rFonts w:eastAsia="Times New Roman"/>
          <w:color w:val="000000" w:themeColor="text1"/>
          <w:u w:color="000000" w:themeColor="text1"/>
        </w:rPr>
        <w:t xml:space="preserve">agreement </w:t>
      </w:r>
      <w:r w:rsidR="005A1C27">
        <w:rPr>
          <w:rFonts w:eastAsia="Times New Roman"/>
          <w:color w:val="000000" w:themeColor="text1"/>
          <w:u w:color="000000" w:themeColor="text1"/>
        </w:rPr>
        <w:t xml:space="preserve">with members of </w:t>
      </w:r>
      <w:r w:rsidR="00D131C8">
        <w:rPr>
          <w:rFonts w:eastAsia="Times New Roman"/>
          <w:color w:val="000000" w:themeColor="text1"/>
          <w:u w:color="000000" w:themeColor="text1"/>
        </w:rPr>
        <w:t>a</w:t>
      </w:r>
      <w:r w:rsidR="005A1C27">
        <w:rPr>
          <w:rFonts w:eastAsia="Times New Roman"/>
          <w:color w:val="000000" w:themeColor="text1"/>
          <w:u w:color="000000" w:themeColor="text1"/>
        </w:rPr>
        <w:t xml:space="preserve"> district </w:t>
      </w:r>
      <w:r w:rsidR="00E406DC" w:rsidRPr="00195F33">
        <w:rPr>
          <w:rFonts w:eastAsia="Times New Roman"/>
          <w:color w:val="000000" w:themeColor="text1"/>
          <w:u w:color="000000" w:themeColor="text1"/>
        </w:rPr>
        <w:t>consenting to the inclusion of their property within the district</w:t>
      </w:r>
      <w:r w:rsidR="009543AA">
        <w:rPr>
          <w:rFonts w:eastAsia="Times New Roman"/>
          <w:color w:val="000000" w:themeColor="text1"/>
          <w:u w:color="000000" w:themeColor="text1"/>
        </w:rPr>
        <w:t xml:space="preserve"> and participation in the program</w:t>
      </w:r>
      <w:r>
        <w:rPr>
          <w:rFonts w:eastAsia="Times New Roman"/>
          <w:color w:val="000000" w:themeColor="text1"/>
          <w:u w:color="000000" w:themeColor="text1"/>
        </w:rPr>
        <w:t>; and</w:t>
      </w:r>
    </w:p>
    <w:p w:rsidR="008C478B"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406DC" w:rsidRPr="00195F33">
        <w:rPr>
          <w:rFonts w:eastAsia="Times New Roman"/>
          <w:color w:val="000000" w:themeColor="text1"/>
          <w:u w:color="000000" w:themeColor="text1"/>
        </w:rPr>
        <w:t xml:space="preserve">remove properties </w:t>
      </w:r>
      <w:r>
        <w:rPr>
          <w:rFonts w:eastAsia="Times New Roman"/>
          <w:color w:val="000000" w:themeColor="text1"/>
          <w:u w:color="000000" w:themeColor="text1"/>
        </w:rPr>
        <w:t xml:space="preserve">of those </w:t>
      </w:r>
      <w:r w:rsidR="00E406DC" w:rsidRPr="00195F33">
        <w:rPr>
          <w:rFonts w:eastAsia="Times New Roman"/>
          <w:color w:val="000000" w:themeColor="text1"/>
          <w:u w:color="000000" w:themeColor="text1"/>
        </w:rPr>
        <w:t xml:space="preserve">owners </w:t>
      </w:r>
      <w:r>
        <w:rPr>
          <w:rFonts w:eastAsia="Times New Roman"/>
          <w:color w:val="000000" w:themeColor="text1"/>
          <w:u w:color="000000" w:themeColor="text1"/>
        </w:rPr>
        <w:t xml:space="preserve">who </w:t>
      </w:r>
      <w:r w:rsidR="00E406DC" w:rsidRPr="00195F33">
        <w:rPr>
          <w:rFonts w:eastAsia="Times New Roman"/>
          <w:color w:val="000000" w:themeColor="text1"/>
          <w:u w:color="000000" w:themeColor="text1"/>
        </w:rPr>
        <w:t>have satisfied their contractual assessment obligations.</w:t>
      </w:r>
    </w:p>
    <w:p w:rsidR="00E406DC"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406DC" w:rsidRPr="00195F33">
        <w:rPr>
          <w:color w:val="000000" w:themeColor="text1"/>
          <w:u w:color="000000" w:themeColor="text1"/>
        </w:rPr>
        <w:t xml:space="preserve">The </w:t>
      </w:r>
      <w:r w:rsidR="00D131C8">
        <w:rPr>
          <w:color w:val="000000" w:themeColor="text1"/>
          <w:u w:color="000000" w:themeColor="text1"/>
        </w:rPr>
        <w:t xml:space="preserve">written </w:t>
      </w:r>
      <w:r w:rsidR="00E406DC" w:rsidRPr="00195F33">
        <w:rPr>
          <w:color w:val="000000" w:themeColor="text1"/>
          <w:u w:color="000000" w:themeColor="text1"/>
        </w:rPr>
        <w:t>agreement</w:t>
      </w:r>
      <w:r>
        <w:rPr>
          <w:color w:val="000000" w:themeColor="text1"/>
          <w:u w:color="000000" w:themeColor="text1"/>
        </w:rPr>
        <w:t xml:space="preserve"> </w:t>
      </w:r>
      <w:r w:rsidR="00E406DC" w:rsidRPr="00195F33">
        <w:rPr>
          <w:color w:val="000000" w:themeColor="text1"/>
          <w:u w:color="000000" w:themeColor="text1"/>
        </w:rPr>
        <w:t>between members of a district</w:t>
      </w:r>
      <w:r>
        <w:rPr>
          <w:color w:val="000000" w:themeColor="text1"/>
          <w:u w:color="000000" w:themeColor="text1"/>
        </w:rPr>
        <w:t xml:space="preserve"> </w:t>
      </w:r>
      <w:r w:rsidR="005A1C27" w:rsidRPr="005A1C27">
        <w:rPr>
          <w:u w:color="000000" w:themeColor="text1"/>
        </w:rPr>
        <w:t>and the property owner</w:t>
      </w:r>
      <w:r w:rsidR="00E406DC" w:rsidRPr="00195F33">
        <w:rPr>
          <w:color w:val="000000" w:themeColor="text1"/>
          <w:u w:color="000000" w:themeColor="text1"/>
        </w:rPr>
        <w:t xml:space="preserve"> shall establish the terms and conditions of the </w:t>
      </w:r>
      <w:r w:rsidR="00E406DC" w:rsidRPr="00195F33">
        <w:rPr>
          <w:color w:val="000000" w:themeColor="text1"/>
          <w:u w:color="000000" w:themeColor="text1"/>
        </w:rPr>
        <w:lastRenderedPageBreak/>
        <w:t>operation of the district with</w:t>
      </w:r>
      <w:r>
        <w:rPr>
          <w:color w:val="000000" w:themeColor="text1"/>
          <w:u w:color="000000" w:themeColor="text1"/>
        </w:rPr>
        <w:t>in</w:t>
      </w:r>
      <w:r w:rsidR="00E406DC" w:rsidRPr="00195F33">
        <w:rPr>
          <w:color w:val="000000" w:themeColor="text1"/>
          <w:u w:color="000000" w:themeColor="text1"/>
        </w:rPr>
        <w:t xml:space="preserve"> the limitations provided in this chapter</w:t>
      </w:r>
      <w:r>
        <w:rPr>
          <w:color w:val="000000" w:themeColor="text1"/>
          <w:u w:color="000000" w:themeColor="text1"/>
        </w:rPr>
        <w:t>.</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w:t>
      </w:r>
      <w:r w:rsidR="00D131C8">
        <w:rPr>
          <w:color w:val="000000" w:themeColor="text1"/>
          <w:u w:color="000000" w:themeColor="text1"/>
        </w:rPr>
        <w:t xml:space="preserve">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005236DE" w:rsidRPr="005236DE">
        <w:rPr>
          <w:color w:val="000000" w:themeColor="text1"/>
          <w:u w:color="000000" w:themeColor="text1"/>
        </w:rPr>
        <w:t>’</w:t>
      </w:r>
      <w:r w:rsidRPr="00195F33">
        <w:rPr>
          <w:color w:val="000000" w:themeColor="text1"/>
          <w:u w:color="000000" w:themeColor="text1"/>
        </w:rPr>
        <w:t xml:space="preserve">s application to participate in a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005236DE" w:rsidRPr="005236DE">
        <w:rPr>
          <w:color w:val="000000" w:themeColor="text1"/>
          <w:u w:color="000000" w:themeColor="text1"/>
        </w:rPr>
        <w:t>’</w:t>
      </w:r>
      <w:r>
        <w:rPr>
          <w:color w:val="000000" w:themeColor="text1"/>
          <w:u w:color="000000" w:themeColor="text1"/>
        </w:rPr>
        <w:t>s property.</w:t>
      </w:r>
    </w:p>
    <w:p w:rsidR="005A1C27" w:rsidRDefault="005A1C27"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rFonts w:eastAsia="Times New Roman"/>
          <w:color w:val="000000" w:themeColor="text1"/>
          <w:u w:color="000000" w:themeColor="text1"/>
        </w:rPr>
        <w:t xml:space="preserve">owner subject to a mortgage must obtain consent from the mortgage holder before execution of an agreement to participate in the </w:t>
      </w:r>
      <w:r w:rsidR="0021021E">
        <w:rPr>
          <w:color w:val="000000" w:themeColor="text1"/>
          <w:u w:color="000000" w:themeColor="text1"/>
        </w:rPr>
        <w:t>C</w:t>
      </w:r>
      <w:r w:rsidR="005236DE">
        <w:rPr>
          <w:color w:val="000000" w:themeColor="text1"/>
          <w:u w:color="000000" w:themeColor="text1"/>
        </w:rPr>
        <w:noBreakHyphen/>
      </w:r>
      <w:r w:rsidR="0021021E">
        <w:rPr>
          <w:color w:val="000000" w:themeColor="text1"/>
          <w:u w:color="000000" w:themeColor="text1"/>
        </w:rPr>
        <w:t xml:space="preserve">PACE </w:t>
      </w:r>
      <w:r w:rsidRPr="00195F33">
        <w:rPr>
          <w:rFonts w:eastAsia="Times New Roman"/>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373" w:rsidRDefault="008C478B"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60.</w:t>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governing body has the authority to impose an assessment on the qualifying real property whose owners have voluntarily executed</w:t>
      </w:r>
      <w:r w:rsidR="00282373">
        <w:rPr>
          <w:rFonts w:eastAsia="Times New Roman"/>
          <w:color w:val="000000" w:themeColor="text1"/>
          <w:u w:color="000000" w:themeColor="text1"/>
        </w:rPr>
        <w:t xml:space="preserv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written</w:t>
      </w:r>
      <w:r>
        <w:rPr>
          <w:rFonts w:eastAsia="Times New Roman"/>
          <w:color w:val="000000" w:themeColor="text1"/>
          <w:u w:color="000000" w:themeColor="text1"/>
        </w:rPr>
        <w:t xml:space="preserve"> agreement consenting to:</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inclusion of their property within the district</w:t>
      </w:r>
      <w:r>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undertake clean energy improvements</w:t>
      </w:r>
      <w:r>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w:t>
      </w:r>
      <w:r w:rsidR="00882F80" w:rsidRPr="00195F33">
        <w:rPr>
          <w:rFonts w:eastAsia="Times New Roman"/>
          <w:color w:val="000000" w:themeColor="text1"/>
          <w:u w:color="000000" w:themeColor="text1"/>
        </w:rPr>
        <w:t xml:space="preserv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financing agreement for the purpose of financing those </w:t>
      </w:r>
      <w:r>
        <w:rPr>
          <w:rFonts w:eastAsia="Times New Roman"/>
          <w:color w:val="000000" w:themeColor="text1"/>
          <w:u w:color="000000" w:themeColor="text1"/>
        </w:rPr>
        <w:t xml:space="preserve">clean energy </w:t>
      </w:r>
      <w:r w:rsidR="00882F80" w:rsidRPr="00195F33">
        <w:rPr>
          <w:rFonts w:eastAsia="Times New Roman"/>
          <w:color w:val="000000" w:themeColor="text1"/>
          <w:u w:color="000000" w:themeColor="text1"/>
        </w:rPr>
        <w:t>improvements</w:t>
      </w:r>
      <w:r w:rsidR="009D28BA">
        <w:rPr>
          <w:rFonts w:eastAsia="Times New Roman"/>
          <w:color w:val="000000" w:themeColor="text1"/>
          <w:u w:color="000000" w:themeColor="text1"/>
        </w:rPr>
        <w:t xml:space="preserve"> subject to Section 6</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D28BA">
        <w:rPr>
          <w:rFonts w:eastAsia="Times New Roman"/>
          <w:color w:val="000000" w:themeColor="text1"/>
          <w:u w:color="000000" w:themeColor="text1"/>
        </w:rPr>
        <w:t>90</w:t>
      </w:r>
      <w:r w:rsidR="00882F80" w:rsidRPr="00195F33">
        <w:rPr>
          <w:rFonts w:eastAsia="Times New Roman"/>
          <w:color w:val="000000" w:themeColor="text1"/>
          <w:u w:color="000000" w:themeColor="text1"/>
        </w:rPr>
        <w:t>.</w:t>
      </w:r>
    </w:p>
    <w:p w:rsidR="00282373"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8C478B">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The assessment must</w:t>
      </w:r>
      <w:r w:rsidR="008C478B">
        <w:rPr>
          <w:rFonts w:eastAsia="Times New Roman"/>
          <w:color w:val="000000" w:themeColor="text1"/>
          <w:u w:color="000000" w:themeColor="text1"/>
        </w:rPr>
        <w:t xml:space="preserve"> include, but not be limited to, </w:t>
      </w:r>
      <w:r w:rsidR="00347678">
        <w:rPr>
          <w:rFonts w:eastAsia="Times New Roman"/>
          <w:color w:val="000000" w:themeColor="text1"/>
          <w:u w:color="000000" w:themeColor="text1"/>
        </w:rPr>
        <w:t xml:space="preserve">an amount </w:t>
      </w:r>
      <w:r w:rsidRPr="00195F33">
        <w:rPr>
          <w:rFonts w:eastAsia="Times New Roman"/>
          <w:color w:val="000000" w:themeColor="text1"/>
          <w:u w:color="000000" w:themeColor="text1"/>
        </w:rPr>
        <w:t>up to one</w:t>
      </w:r>
      <w:r w:rsidR="00B53759">
        <w:rPr>
          <w:rFonts w:eastAsia="Times New Roman"/>
          <w:color w:val="000000" w:themeColor="text1"/>
          <w:u w:color="000000" w:themeColor="text1"/>
        </w:rPr>
        <w:t xml:space="preserve"> </w:t>
      </w:r>
      <w:r w:rsidRPr="00195F33">
        <w:rPr>
          <w:rFonts w:eastAsia="Times New Roman"/>
          <w:color w:val="000000" w:themeColor="text1"/>
          <w:u w:color="000000" w:themeColor="text1"/>
        </w:rPr>
        <w:t>hundred percent of a project</w:t>
      </w:r>
      <w:r w:rsidR="005236DE" w:rsidRPr="005236DE">
        <w:rPr>
          <w:rFonts w:eastAsia="Times New Roman"/>
          <w:color w:val="000000" w:themeColor="text1"/>
          <w:u w:color="000000" w:themeColor="text1"/>
        </w:rPr>
        <w:t>’</w:t>
      </w:r>
      <w:r w:rsidRPr="00195F33">
        <w:rPr>
          <w:rFonts w:eastAsia="Times New Roman"/>
          <w:color w:val="000000" w:themeColor="text1"/>
          <w:u w:color="000000" w:themeColor="text1"/>
        </w:rPr>
        <w:t>s unpaid costs</w:t>
      </w:r>
      <w:r w:rsidR="00282373">
        <w:rPr>
          <w:rFonts w:eastAsia="Times New Roman"/>
          <w:color w:val="000000" w:themeColor="text1"/>
          <w:u w:color="000000" w:themeColor="text1"/>
        </w:rPr>
        <w:t>. These costs include the following:</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of the equipment and technologies for clean energy improvements</w:t>
      </w:r>
      <w:r>
        <w:rPr>
          <w:rFonts w:eastAsia="Times New Roman"/>
          <w:color w:val="000000" w:themeColor="text1"/>
          <w:u w:color="000000" w:themeColor="text1"/>
        </w:rPr>
        <w:t>;</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interest expenses;</w:t>
      </w:r>
    </w:p>
    <w:p w:rsidR="00282373"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82F80" w:rsidRPr="00195F33">
        <w:rPr>
          <w:rFonts w:eastAsia="Times New Roman"/>
          <w:color w:val="000000" w:themeColor="text1"/>
          <w:u w:color="000000" w:themeColor="text1"/>
        </w:rPr>
        <w:t>architectural and engineering</w:t>
      </w:r>
      <w:r>
        <w:rPr>
          <w:rFonts w:eastAsia="Times New Roman"/>
          <w:color w:val="000000" w:themeColor="text1"/>
          <w:u w:color="000000" w:themeColor="text1"/>
        </w:rPr>
        <w:t xml:space="preserve"> costs; and</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any other </w:t>
      </w:r>
      <w:r w:rsidR="00882F80" w:rsidRPr="00195F33">
        <w:rPr>
          <w:rFonts w:eastAsia="Times New Roman"/>
          <w:color w:val="000000" w:themeColor="text1"/>
          <w:u w:color="000000" w:themeColor="text1"/>
        </w:rPr>
        <w:t>costs associated with the administration of the district.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C6738F"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sidR="00C6738F">
        <w:rPr>
          <w:rFonts w:eastAsia="Times New Roman"/>
        </w:rPr>
        <w:t>Section 6</w:t>
      </w:r>
      <w:r w:rsidR="005236DE">
        <w:rPr>
          <w:rFonts w:eastAsia="Times New Roman"/>
        </w:rPr>
        <w:noBreakHyphen/>
      </w:r>
      <w:r w:rsidR="00C6738F">
        <w:rPr>
          <w:rFonts w:eastAsia="Times New Roman"/>
        </w:rPr>
        <w:t>39</w:t>
      </w:r>
      <w:r w:rsidR="005236DE">
        <w:rPr>
          <w:rFonts w:eastAsia="Times New Roman"/>
        </w:rPr>
        <w:noBreakHyphen/>
      </w:r>
      <w:r w:rsidR="00C6738F">
        <w:rPr>
          <w:rFonts w:eastAsia="Times New Roman"/>
        </w:rPr>
        <w:t>70.</w:t>
      </w:r>
      <w:r w:rsidR="00C6738F">
        <w:rPr>
          <w:rFonts w:eastAsia="Times New Roman"/>
        </w:rPr>
        <w:tab/>
      </w:r>
      <w:r>
        <w:rPr>
          <w:rFonts w:eastAsia="Times New Roman"/>
        </w:rPr>
        <w:t>(</w:t>
      </w:r>
      <w:r w:rsidR="00C6738F">
        <w:rPr>
          <w:rFonts w:eastAsia="Times New Roman"/>
        </w:rPr>
        <w:t>A</w:t>
      </w:r>
      <w:r>
        <w:rPr>
          <w:rFonts w:eastAsia="Times New Roman"/>
        </w:rPr>
        <w:t>)</w:t>
      </w:r>
      <w:r>
        <w:rPr>
          <w:rFonts w:eastAsia="Times New Roman"/>
        </w:rPr>
        <w:tab/>
      </w:r>
      <w:r w:rsidRPr="00195F33">
        <w:rPr>
          <w:rFonts w:eastAsia="Times New Roman"/>
          <w:color w:val="000000" w:themeColor="text1"/>
          <w:u w:color="000000" w:themeColor="text1"/>
        </w:rPr>
        <w:t xml:space="preserve">The assessment levied pursuant to </w:t>
      </w:r>
      <w:r w:rsidR="00C6738F">
        <w:rPr>
          <w:rFonts w:eastAsia="Times New Roman"/>
          <w:color w:val="000000" w:themeColor="text1"/>
          <w:u w:color="000000" w:themeColor="text1"/>
        </w:rPr>
        <w:t>S</w:t>
      </w:r>
      <w:r w:rsidR="00282373">
        <w:rPr>
          <w:rFonts w:eastAsia="Times New Roman"/>
          <w:color w:val="000000" w:themeColor="text1"/>
          <w:u w:color="000000" w:themeColor="text1"/>
        </w:rPr>
        <w:t>ection</w:t>
      </w:r>
      <w:r w:rsidR="00C6738F">
        <w:rPr>
          <w:rFonts w:eastAsia="Times New Roman"/>
          <w:color w:val="000000" w:themeColor="text1"/>
          <w:u w:color="000000" w:themeColor="text1"/>
        </w:rPr>
        <w:t xml:space="preserve"> 6</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C6738F">
        <w:rPr>
          <w:rFonts w:eastAsia="Times New Roman"/>
          <w:color w:val="000000" w:themeColor="text1"/>
          <w:u w:color="000000" w:themeColor="text1"/>
        </w:rPr>
        <w:t>60</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w:t>
      </w:r>
      <w:r w:rsidR="00282373">
        <w:rPr>
          <w:rFonts w:eastAsia="Times New Roman"/>
          <w:color w:val="000000" w:themeColor="text1"/>
          <w:u w:color="000000" w:themeColor="text1"/>
        </w:rPr>
        <w:t xml:space="preserve">in addition to </w:t>
      </w:r>
      <w:r w:rsidR="00C6738F">
        <w:rPr>
          <w:rFonts w:eastAsia="Times New Roman"/>
          <w:color w:val="000000" w:themeColor="text1"/>
          <w:u w:color="000000" w:themeColor="text1"/>
        </w:rPr>
        <w:t>any</w:t>
      </w:r>
      <w:r w:rsidRPr="00195F33">
        <w:rPr>
          <w:rFonts w:eastAsia="Times New Roman"/>
          <w:color w:val="000000" w:themeColor="text1"/>
          <w:u w:color="000000" w:themeColor="text1"/>
        </w:rPr>
        <w:t xml:space="preserve"> i</w:t>
      </w:r>
      <w:r w:rsidR="00640EE8">
        <w:rPr>
          <w:rFonts w:eastAsia="Times New Roman"/>
          <w:color w:val="000000" w:themeColor="text1"/>
          <w:u w:color="000000" w:themeColor="text1"/>
        </w:rPr>
        <w:t>nterest, fees and any penalties</w:t>
      </w:r>
      <w:r w:rsidR="00282373">
        <w:rPr>
          <w:rFonts w:eastAsia="Times New Roman"/>
          <w:color w:val="000000" w:themeColor="text1"/>
          <w:u w:color="000000" w:themeColor="text1"/>
        </w:rPr>
        <w:t>,</w:t>
      </w:r>
      <w:r w:rsidRPr="00195F33">
        <w:rPr>
          <w:rFonts w:eastAsia="Times New Roman"/>
          <w:color w:val="000000" w:themeColor="text1"/>
          <w:u w:color="000000" w:themeColor="text1"/>
        </w:rPr>
        <w:t xml:space="preserve"> shall constitute a </w:t>
      </w:r>
      <w:r w:rsidR="00565016" w:rsidRPr="00195F33">
        <w:rPr>
          <w:color w:val="000000" w:themeColor="text1"/>
          <w:u w:color="000000" w:themeColor="text1"/>
        </w:rPr>
        <w:t>C</w:t>
      </w:r>
      <w:r w:rsidR="005236DE">
        <w:rPr>
          <w:color w:val="000000" w:themeColor="text1"/>
          <w:u w:color="000000" w:themeColor="text1"/>
        </w:rPr>
        <w:noBreakHyphen/>
      </w:r>
      <w:r w:rsidR="00565016" w:rsidRPr="00195F33">
        <w:rPr>
          <w:color w:val="000000" w:themeColor="text1"/>
          <w:u w:color="000000" w:themeColor="text1"/>
        </w:rPr>
        <w:t>PACE</w:t>
      </w:r>
      <w:r w:rsidR="00565016">
        <w:rPr>
          <w:color w:val="000000" w:themeColor="text1"/>
          <w:u w:color="000000" w:themeColor="text1"/>
        </w:rPr>
        <w:t xml:space="preserve"> </w:t>
      </w:r>
      <w:r w:rsidRPr="00195F33">
        <w:rPr>
          <w:rFonts w:eastAsia="Times New Roman"/>
          <w:color w:val="000000" w:themeColor="text1"/>
          <w:u w:color="000000" w:themeColor="text1"/>
        </w:rPr>
        <w:t>lien again</w:t>
      </w:r>
      <w:r w:rsidR="00C6738F">
        <w:rPr>
          <w:rFonts w:eastAsia="Times New Roman"/>
          <w:color w:val="000000" w:themeColor="text1"/>
          <w:u w:color="000000" w:themeColor="text1"/>
        </w:rPr>
        <w:t>st the</w:t>
      </w:r>
      <w:r w:rsidR="00A978A4">
        <w:rPr>
          <w:rFonts w:eastAsia="Times New Roman"/>
          <w:color w:val="000000" w:themeColor="text1"/>
          <w:u w:color="000000" w:themeColor="text1"/>
        </w:rPr>
        <w:t xml:space="preserve"> qualifying real property until</w:t>
      </w:r>
      <w:r w:rsidR="00C6738F">
        <w:rPr>
          <w:rFonts w:eastAsia="Times New Roman"/>
          <w:color w:val="000000" w:themeColor="text1"/>
          <w:u w:color="000000" w:themeColor="text1"/>
        </w:rPr>
        <w:t xml:space="preserve"> paid.</w:t>
      </w:r>
      <w:r w:rsidR="00565016">
        <w:rPr>
          <w:rFonts w:eastAsia="Times New Roman"/>
          <w:color w:val="000000" w:themeColor="text1"/>
          <w:u w:color="000000" w:themeColor="text1"/>
        </w:rPr>
        <w:t xml:space="preserve"> </w:t>
      </w:r>
      <w:r w:rsidR="00565016" w:rsidRPr="00195F33">
        <w:rPr>
          <w:color w:val="000000" w:themeColor="text1"/>
          <w:u w:color="000000" w:themeColor="text1"/>
        </w:rPr>
        <w:t>The C</w:t>
      </w:r>
      <w:r w:rsidR="005236DE">
        <w:rPr>
          <w:color w:val="000000" w:themeColor="text1"/>
          <w:u w:color="000000" w:themeColor="text1"/>
        </w:rPr>
        <w:noBreakHyphen/>
      </w:r>
      <w:r w:rsidR="00565016" w:rsidRPr="00195F33">
        <w:rPr>
          <w:color w:val="000000" w:themeColor="text1"/>
          <w:u w:color="000000" w:themeColor="text1"/>
        </w:rPr>
        <w:t>PACE lien may be paid off early and the equipment removed if the equipment becomes obsolete or damaged.</w:t>
      </w:r>
    </w:p>
    <w:p w:rsidR="00565016"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sidR="00565016">
        <w:rPr>
          <w:color w:val="000000" w:themeColor="text1"/>
          <w:u w:color="000000" w:themeColor="text1"/>
        </w:rPr>
        <w:t>(B)</w:t>
      </w:r>
      <w:r w:rsidR="00565016">
        <w:rPr>
          <w:color w:val="000000" w:themeColor="text1"/>
          <w:u w:color="000000" w:themeColor="text1"/>
        </w:rPr>
        <w:tab/>
      </w:r>
      <w:r w:rsidR="00565016" w:rsidRPr="00195F33">
        <w:rPr>
          <w:color w:val="000000" w:themeColor="text1"/>
          <w:u w:color="000000" w:themeColor="text1"/>
        </w:rPr>
        <w:t>The status of the C</w:t>
      </w:r>
      <w:r w:rsidR="005236DE">
        <w:rPr>
          <w:color w:val="000000" w:themeColor="text1"/>
          <w:u w:color="000000" w:themeColor="text1"/>
        </w:rPr>
        <w:noBreakHyphen/>
      </w:r>
      <w:r w:rsidR="00565016" w:rsidRPr="00195F33">
        <w:rPr>
          <w:color w:val="000000" w:themeColor="text1"/>
          <w:u w:color="000000" w:themeColor="text1"/>
        </w:rPr>
        <w:t>PACE lien is based on the date the lien is filed at the courthouse. The C</w:t>
      </w:r>
      <w:r w:rsidR="005236DE">
        <w:rPr>
          <w:color w:val="000000" w:themeColor="text1"/>
          <w:u w:color="000000" w:themeColor="text1"/>
        </w:rPr>
        <w:noBreakHyphen/>
      </w:r>
      <w:r w:rsidR="00565016" w:rsidRPr="00195F33">
        <w:rPr>
          <w:color w:val="000000" w:themeColor="text1"/>
          <w:u w:color="000000" w:themeColor="text1"/>
        </w:rPr>
        <w:t xml:space="preserve">PACE lien shall be junior to </w:t>
      </w:r>
      <w:r w:rsidR="00565016">
        <w:rPr>
          <w:color w:val="000000" w:themeColor="text1"/>
          <w:u w:color="000000" w:themeColor="text1"/>
        </w:rPr>
        <w:t>a</w:t>
      </w:r>
      <w:r w:rsidR="00565016" w:rsidRPr="00195F33">
        <w:rPr>
          <w:color w:val="000000" w:themeColor="text1"/>
          <w:u w:color="000000" w:themeColor="text1"/>
        </w:rPr>
        <w:t xml:space="preserve"> mortgage.</w:t>
      </w:r>
    </w:p>
    <w:p w:rsidR="00C6738F"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sidR="00C6738F">
        <w:rPr>
          <w:rFonts w:eastAsia="Times New Roman"/>
          <w:color w:val="000000" w:themeColor="text1"/>
          <w:u w:color="000000" w:themeColor="text1"/>
        </w:rPr>
        <w:t>(</w:t>
      </w:r>
      <w:r>
        <w:rPr>
          <w:rFonts w:eastAsia="Times New Roman"/>
          <w:color w:val="000000" w:themeColor="text1"/>
          <w:u w:color="000000" w:themeColor="text1"/>
        </w:rPr>
        <w:t>C</w:t>
      </w:r>
      <w:r w:rsidR="00C6738F">
        <w:rPr>
          <w:rFonts w:eastAsia="Times New Roman"/>
          <w:color w:val="000000" w:themeColor="text1"/>
          <w:u w:color="000000" w:themeColor="text1"/>
        </w:rPr>
        <w:t>)</w:t>
      </w:r>
      <w:r w:rsidR="00C6738F">
        <w:rPr>
          <w:rFonts w:eastAsia="Times New Roman"/>
          <w:color w:val="000000" w:themeColor="text1"/>
          <w:u w:color="000000" w:themeColor="text1"/>
        </w:rPr>
        <w:tab/>
        <w:t>S</w:t>
      </w:r>
      <w:r w:rsidR="00882F80" w:rsidRPr="00195F33">
        <w:rPr>
          <w:rFonts w:eastAsia="Times New Roman"/>
          <w:color w:val="000000" w:themeColor="text1"/>
          <w:u w:color="000000" w:themeColor="text1"/>
        </w:rPr>
        <w:t xml:space="preserve">uch </w:t>
      </w:r>
      <w:r w:rsidR="00C6738F"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shall be levied, collected, and administered in the same manner as the property taxes</w:t>
      </w:r>
      <w:r w:rsidR="00C6738F">
        <w:rPr>
          <w:rFonts w:eastAsia="Times New Roman"/>
          <w:color w:val="000000" w:themeColor="text1"/>
          <w:u w:color="000000" w:themeColor="text1"/>
        </w:rPr>
        <w:t xml:space="preserve"> are </w:t>
      </w:r>
      <w:r w:rsidR="00C6738F" w:rsidRPr="00195F33">
        <w:rPr>
          <w:rFonts w:eastAsia="Times New Roman"/>
          <w:color w:val="000000" w:themeColor="text1"/>
          <w:u w:color="000000" w:themeColor="text1"/>
        </w:rPr>
        <w:t xml:space="preserve">levied, collected, and </w:t>
      </w:r>
      <w:r w:rsidR="00C6738F" w:rsidRPr="00195F33">
        <w:rPr>
          <w:rFonts w:eastAsia="Times New Roman"/>
          <w:color w:val="000000" w:themeColor="text1"/>
          <w:u w:color="000000" w:themeColor="text1"/>
        </w:rPr>
        <w:lastRenderedPageBreak/>
        <w:t>administered</w:t>
      </w:r>
      <w:r w:rsidR="00C6738F">
        <w:rPr>
          <w:rFonts w:eastAsia="Times New Roman"/>
          <w:color w:val="000000" w:themeColor="text1"/>
          <w:u w:color="000000" w:themeColor="text1"/>
        </w:rPr>
        <w:t xml:space="preserve"> by t</w:t>
      </w:r>
      <w:r w:rsidR="00882F80" w:rsidRPr="00195F33">
        <w:rPr>
          <w:rFonts w:eastAsia="Times New Roman"/>
          <w:color w:val="000000" w:themeColor="text1"/>
          <w:u w:color="000000" w:themeColor="text1"/>
        </w:rPr>
        <w:t>he participating governing body on real property</w:t>
      </w:r>
      <w:r w:rsidR="00C6738F">
        <w:rPr>
          <w:rFonts w:eastAsia="Times New Roman"/>
          <w:color w:val="000000" w:themeColor="text1"/>
          <w:u w:color="000000" w:themeColor="text1"/>
        </w:rPr>
        <w:t>. This includes the process followed</w:t>
      </w:r>
      <w:r w:rsidR="00882F80" w:rsidRPr="00195F33">
        <w:rPr>
          <w:rFonts w:eastAsia="Times New Roman"/>
          <w:color w:val="000000" w:themeColor="text1"/>
          <w:u w:color="000000" w:themeColor="text1"/>
        </w:rPr>
        <w:t xml:space="preserve"> in the event of default or delinquency, with respect to any penalties, fees an</w:t>
      </w:r>
      <w:r w:rsidR="00C6738F">
        <w:rPr>
          <w:rFonts w:eastAsia="Times New Roman"/>
          <w:color w:val="000000" w:themeColor="text1"/>
          <w:u w:color="000000" w:themeColor="text1"/>
        </w:rPr>
        <w:t>d remedies and lien priorities.</w:t>
      </w:r>
    </w:p>
    <w:p w:rsidR="00282373" w:rsidRDefault="00C6738F"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D</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Each </w:t>
      </w:r>
      <w:r w:rsidRPr="00195F33">
        <w:rPr>
          <w:rFonts w:eastAsia="Times New Roman"/>
          <w:color w:val="000000" w:themeColor="text1"/>
          <w:u w:color="000000" w:themeColor="text1"/>
        </w:rPr>
        <w:t>assessment</w:t>
      </w:r>
      <w:r w:rsidR="00882F80" w:rsidRPr="00195F33">
        <w:rPr>
          <w:rFonts w:eastAsia="Times New Roman"/>
          <w:color w:val="000000" w:themeColor="text1"/>
          <w:u w:color="000000" w:themeColor="text1"/>
        </w:rPr>
        <w:t xml:space="preserve"> may be continued, recorded</w:t>
      </w:r>
      <w:r w:rsidR="008B63C8">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and released in the manner provided for property tax liens, subject to the </w:t>
      </w:r>
      <w:r w:rsidR="00347678">
        <w:rPr>
          <w:rFonts w:eastAsia="Times New Roman"/>
          <w:color w:val="000000" w:themeColor="text1"/>
          <w:u w:color="000000" w:themeColor="text1"/>
        </w:rPr>
        <w:t xml:space="preserve">written </w:t>
      </w:r>
      <w:r w:rsidR="00882F80" w:rsidRPr="00195F33">
        <w:rPr>
          <w:rFonts w:eastAsia="Times New Roman"/>
          <w:color w:val="000000" w:themeColor="text1"/>
          <w:u w:color="000000" w:themeColor="text1"/>
        </w:rPr>
        <w:t xml:space="preserve">consent of </w:t>
      </w:r>
      <w:r w:rsidR="00882F80" w:rsidRPr="00C6738F">
        <w:rPr>
          <w:rFonts w:eastAsia="Times New Roman"/>
          <w:color w:val="000000" w:themeColor="text1"/>
          <w:u w:color="000000" w:themeColor="text1"/>
        </w:rPr>
        <w:t>existing mortgage holders</w:t>
      </w:r>
      <w:r w:rsidR="008B63C8">
        <w:rPr>
          <w:rFonts w:eastAsia="Times New Roman"/>
          <w:color w:val="000000" w:themeColor="text1"/>
          <w:u w:color="000000" w:themeColor="text1"/>
        </w:rPr>
        <w:t>.</w:t>
      </w:r>
    </w:p>
    <w:p w:rsidR="00882F80" w:rsidRDefault="00282373"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w:t>
      </w:r>
      <w:r w:rsidR="00565016">
        <w:rPr>
          <w:rFonts w:eastAsia="Times New Roman"/>
          <w:color w:val="000000" w:themeColor="text1"/>
          <w:u w:color="000000" w:themeColor="text1"/>
        </w:rPr>
        <w:t>E</w:t>
      </w:r>
      <w:r>
        <w:rPr>
          <w:rFonts w:eastAsia="Times New Roman"/>
          <w:color w:val="000000" w:themeColor="text1"/>
          <w:u w:color="000000" w:themeColor="text1"/>
        </w:rPr>
        <w:t>)</w:t>
      </w:r>
      <w:r>
        <w:rPr>
          <w:rFonts w:eastAsia="Times New Roman"/>
          <w:color w:val="000000" w:themeColor="text1"/>
          <w:u w:color="000000" w:themeColor="text1"/>
        </w:rPr>
        <w:tab/>
      </w:r>
      <w:r w:rsidR="00882F80" w:rsidRPr="00195F33">
        <w:rPr>
          <w:rFonts w:eastAsia="Times New Roman"/>
          <w:color w:val="000000" w:themeColor="text1"/>
          <w:u w:color="000000" w:themeColor="text1"/>
        </w:rPr>
        <w:t>The assessment will not accelerate or become extinguished in the event of a delinquency, default, foreclosu</w:t>
      </w:r>
      <w:r>
        <w:rPr>
          <w:rFonts w:eastAsia="Times New Roman"/>
          <w:color w:val="000000" w:themeColor="text1"/>
          <w:u w:color="000000" w:themeColor="text1"/>
        </w:rPr>
        <w:t>re</w:t>
      </w:r>
      <w:r w:rsidR="00B53759">
        <w:rPr>
          <w:rFonts w:eastAsia="Times New Roman"/>
          <w:color w:val="000000" w:themeColor="text1"/>
          <w:u w:color="000000" w:themeColor="text1"/>
        </w:rPr>
        <w:t>,</w:t>
      </w:r>
      <w:r>
        <w:rPr>
          <w:rFonts w:eastAsia="Times New Roman"/>
          <w:color w:val="000000" w:themeColor="text1"/>
          <w:u w:color="000000" w:themeColor="text1"/>
        </w:rPr>
        <w:t xml:space="preserve"> or bankruptcy of the owner. </w:t>
      </w:r>
      <w:r w:rsidR="00882F80" w:rsidRPr="00195F33">
        <w:rPr>
          <w:rFonts w:eastAsia="Times New Roman"/>
          <w:color w:val="000000" w:themeColor="text1"/>
          <w:u w:color="000000" w:themeColor="text1"/>
        </w:rPr>
        <w:t xml:space="preserve">No property owner shall be responsible for paying any assessment other than that to which the property owner has entered into a </w:t>
      </w:r>
      <w:r w:rsidR="00347678">
        <w:rPr>
          <w:rFonts w:eastAsia="Times New Roman"/>
          <w:color w:val="000000" w:themeColor="text1"/>
          <w:u w:color="000000" w:themeColor="text1"/>
        </w:rPr>
        <w:t>written agreement.</w:t>
      </w:r>
    </w:p>
    <w:p w:rsidR="00347678"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5A1C27" w:rsidRDefault="0034767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80.</w:t>
      </w:r>
      <w:r>
        <w:rPr>
          <w:rFonts w:eastAsia="Times New Roman"/>
        </w:rPr>
        <w:tab/>
      </w:r>
      <w:r w:rsidR="005A1C27">
        <w:rPr>
          <w:rFonts w:eastAsia="Times New Roman"/>
        </w:rPr>
        <w:t>(A)</w:t>
      </w:r>
      <w:r w:rsidR="005A1C27">
        <w:rPr>
          <w:rFonts w:eastAsia="Times New Roman"/>
        </w:rPr>
        <w:tab/>
      </w:r>
      <w:r w:rsidR="00882F80" w:rsidRPr="00195F33">
        <w:rPr>
          <w:rFonts w:eastAsia="Times New Roman"/>
          <w:color w:val="000000" w:themeColor="text1"/>
          <w:u w:color="000000" w:themeColor="text1"/>
        </w:rPr>
        <w:t xml:space="preserve">Any participating governing body may assign to the district any and all liens filed by the tax collector, as provided in </w:t>
      </w:r>
      <w:r w:rsidR="0021021E">
        <w:rPr>
          <w:rFonts w:eastAsia="Times New Roman"/>
          <w:color w:val="000000" w:themeColor="text1"/>
          <w:u w:color="000000" w:themeColor="text1"/>
        </w:rPr>
        <w:t xml:space="preserve">a </w:t>
      </w:r>
      <w:r w:rsidR="00882F80" w:rsidRPr="00195F33">
        <w:rPr>
          <w:rFonts w:eastAsia="Times New Roman"/>
          <w:color w:val="000000" w:themeColor="text1"/>
          <w:u w:color="000000" w:themeColor="text1"/>
        </w:rPr>
        <w:t>written agreement between the participating g</w:t>
      </w:r>
      <w:r w:rsidR="005A1C27">
        <w:rPr>
          <w:rFonts w:eastAsia="Times New Roman"/>
          <w:color w:val="000000" w:themeColor="text1"/>
          <w:u w:color="000000" w:themeColor="text1"/>
        </w:rPr>
        <w:t>overning body and the district.</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82F80" w:rsidRPr="00195F33">
        <w:rPr>
          <w:rFonts w:eastAsia="Times New Roman"/>
          <w:color w:val="000000" w:themeColor="text1"/>
          <w:u w:color="000000" w:themeColor="text1"/>
        </w:rPr>
        <w:t xml:space="preserve">The district may sell or assign, for consideration, any and all liens received from the participating </w:t>
      </w:r>
      <w:r>
        <w:rPr>
          <w:rFonts w:eastAsia="Times New Roman"/>
          <w:color w:val="000000" w:themeColor="text1"/>
          <w:u w:color="000000" w:themeColor="text1"/>
        </w:rPr>
        <w:t>governing body</w:t>
      </w:r>
      <w:r w:rsidR="00882F80" w:rsidRPr="00195F33">
        <w:rPr>
          <w:rFonts w:eastAsia="Times New Roman"/>
          <w:color w:val="000000" w:themeColor="text1"/>
          <w:u w:color="000000" w:themeColor="text1"/>
        </w:rPr>
        <w:t xml:space="preserve">. The consideration received by the district shall be negotiated between the district and the assignee. </w:t>
      </w:r>
      <w:r w:rsidRPr="00195F33">
        <w:rPr>
          <w:rFonts w:eastAsia="Times New Roman"/>
          <w:color w:val="000000" w:themeColor="text1"/>
          <w:u w:color="000000" w:themeColor="text1"/>
        </w:rPr>
        <w:t>The assignee or assignees</w:t>
      </w:r>
      <w:r>
        <w:rPr>
          <w:rFonts w:eastAsia="Times New Roman"/>
          <w:color w:val="000000" w:themeColor="text1"/>
          <w:u w:color="000000" w:themeColor="text1"/>
        </w:rPr>
        <w:t xml:space="preserve"> </w:t>
      </w:r>
      <w:r w:rsidRPr="00195F33">
        <w:rPr>
          <w:rFonts w:eastAsia="Times New Roman"/>
          <w:color w:val="000000" w:themeColor="text1"/>
          <w:u w:color="000000" w:themeColor="text1"/>
        </w:rPr>
        <w:t>of such liens</w:t>
      </w:r>
      <w:r>
        <w:rPr>
          <w:rFonts w:eastAsia="Times New Roman"/>
          <w:color w:val="000000" w:themeColor="text1"/>
          <w:u w:color="000000" w:themeColor="text1"/>
        </w:rPr>
        <w:t xml:space="preserve"> shall:</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have </w:t>
      </w:r>
      <w:r w:rsidR="00882F80" w:rsidRPr="00195F33">
        <w:rPr>
          <w:rFonts w:eastAsia="Times New Roman"/>
          <w:color w:val="000000" w:themeColor="text1"/>
          <w:u w:color="000000" w:themeColor="text1"/>
        </w:rPr>
        <w:t>and possess the same powers and rights at law or in equity as the district and the participating municipality and its tax collector would have had if the lien had not been assigned with regard to the precedence and priority of such lien, the accrual of interest and the fees and expen</w:t>
      </w:r>
      <w:r>
        <w:rPr>
          <w:rFonts w:eastAsia="Times New Roman"/>
          <w:color w:val="000000" w:themeColor="text1"/>
          <w:u w:color="000000" w:themeColor="text1"/>
        </w:rPr>
        <w:t>ses of collection</w:t>
      </w:r>
      <w:r w:rsidR="00B53759">
        <w:rPr>
          <w:rFonts w:eastAsia="Times New Roman"/>
          <w:color w:val="000000" w:themeColor="text1"/>
          <w:u w:color="000000" w:themeColor="text1"/>
        </w:rPr>
        <w:t>;</w:t>
      </w:r>
    </w:p>
    <w:p w:rsidR="005A1C27"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82F80" w:rsidRPr="00195F33">
        <w:rPr>
          <w:rFonts w:eastAsia="Times New Roman"/>
          <w:color w:val="000000" w:themeColor="text1"/>
          <w:u w:color="000000" w:themeColor="text1"/>
        </w:rPr>
        <w:t>have the same rights to enforce such liens as any private party holding a lien on real property, including, but not limited to, fore</w:t>
      </w:r>
      <w:r w:rsidR="008B63C8">
        <w:rPr>
          <w:rFonts w:eastAsia="Times New Roman"/>
          <w:color w:val="000000" w:themeColor="text1"/>
          <w:u w:color="000000" w:themeColor="text1"/>
        </w:rPr>
        <w:t>closure and a suit on the debt.</w:t>
      </w:r>
    </w:p>
    <w:p w:rsidR="00882F80" w:rsidRDefault="005A1C27"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82F80" w:rsidRPr="00195F33">
        <w:rPr>
          <w:rFonts w:eastAsia="Times New Roman"/>
          <w:color w:val="000000" w:themeColor="text1"/>
          <w:u w:color="000000" w:themeColor="text1"/>
        </w:rPr>
        <w:t>Costs and reasonable attorneys</w:t>
      </w:r>
      <w:r w:rsidR="005236DE" w:rsidRPr="005236DE">
        <w:rPr>
          <w:rFonts w:eastAsia="Times New Roman"/>
          <w:color w:val="000000" w:themeColor="text1"/>
          <w:u w:color="000000" w:themeColor="text1"/>
        </w:rPr>
        <w:t>’</w:t>
      </w:r>
      <w:r w:rsidR="00882F80" w:rsidRPr="00195F33">
        <w:rPr>
          <w:rFonts w:eastAsia="Times New Roman"/>
          <w:color w:val="000000" w:themeColor="text1"/>
          <w:u w:color="000000" w:themeColor="text1"/>
        </w:rPr>
        <w:t xml:space="preserve"> fees incurred by the assignee as a result of any foreclosure action or other legal proceeding brought pursuant to this section and directly related to the proceeding shall be levied in any such proceeding against each person having title to any property subject to the proceedings. Such costs and fees may be collected by the assignee at any time after demand for payment has been made by the assignee.</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90.</w:t>
      </w:r>
      <w:r>
        <w:rPr>
          <w:rFonts w:eastAsia="Times New Roman"/>
        </w:rPr>
        <w:tab/>
        <w:t>(A)</w:t>
      </w:r>
      <w:r>
        <w:rPr>
          <w:rFonts w:eastAsia="Times New Roman"/>
        </w:rPr>
        <w:tab/>
      </w:r>
      <w:r w:rsidR="00882F80" w:rsidRPr="00195F33">
        <w:rPr>
          <w:rFonts w:eastAsia="Times New Roman"/>
          <w:color w:val="000000" w:themeColor="text1"/>
          <w:u w:color="000000" w:themeColor="text1"/>
        </w:rPr>
        <w:t>Clean energy improvements may be financed in the following manner: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(1)</w:t>
      </w:r>
      <w:r>
        <w:rPr>
          <w:rFonts w:eastAsia="Times New Roman"/>
          <w:color w:val="000000" w:themeColor="text1"/>
          <w:u w:color="000000" w:themeColor="text1"/>
        </w:rPr>
        <w:tab/>
      </w:r>
      <w:r w:rsidRPr="00195F33">
        <w:rPr>
          <w:rFonts w:eastAsia="Times New Roman"/>
          <w:color w:val="000000" w:themeColor="text1"/>
          <w:u w:color="000000" w:themeColor="text1"/>
        </w:rPr>
        <w:t xml:space="preserve">with revenue bonds issued by the </w:t>
      </w:r>
      <w:r w:rsidR="009D28BA">
        <w:rPr>
          <w:rFonts w:eastAsia="Times New Roman"/>
          <w:color w:val="000000" w:themeColor="text1"/>
          <w:u w:color="000000" w:themeColor="text1"/>
        </w:rPr>
        <w:t xml:space="preserve">participating </w:t>
      </w:r>
      <w:r w:rsidRPr="00195F33">
        <w:rPr>
          <w:rFonts w:eastAsia="Times New Roman"/>
          <w:color w:val="000000" w:themeColor="text1"/>
          <w:u w:color="000000" w:themeColor="text1"/>
        </w:rPr>
        <w:t xml:space="preserve">governing body or any other qualified issuer of municipal revenue bonds, provided that such revenue bonds shall be secured solely by the </w:t>
      </w:r>
      <w:r w:rsidRPr="00195F33">
        <w:rPr>
          <w:rFonts w:eastAsia="Times New Roman"/>
          <w:color w:val="000000" w:themeColor="text1"/>
          <w:u w:color="000000" w:themeColor="text1"/>
        </w:rPr>
        <w:lastRenderedPageBreak/>
        <w:t>assessments collected from properties whose owners have voluntarily entered into assessment contracts and have undertaken clean energy improvement projects, and any other funds lawfully pledged as security;</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sidR="0021021E">
        <w:rPr>
          <w:rFonts w:eastAsia="Times New Roman"/>
          <w:color w:val="000000" w:themeColor="text1"/>
          <w:u w:color="000000" w:themeColor="text1"/>
        </w:rPr>
        <w:tab/>
      </w:r>
      <w:r>
        <w:rPr>
          <w:rFonts w:eastAsia="Times New Roman"/>
          <w:color w:val="000000" w:themeColor="text1"/>
          <w:u w:color="000000" w:themeColor="text1"/>
        </w:rPr>
        <w:t>(2)</w:t>
      </w:r>
      <w:r>
        <w:rPr>
          <w:rFonts w:eastAsia="Times New Roman"/>
          <w:color w:val="000000" w:themeColor="text1"/>
          <w:u w:color="000000" w:themeColor="text1"/>
        </w:rPr>
        <w:tab/>
      </w:r>
      <w:r w:rsidRPr="00195F33">
        <w:rPr>
          <w:rFonts w:eastAsia="Times New Roman"/>
          <w:color w:val="000000" w:themeColor="text1"/>
          <w:u w:color="000000" w:themeColor="text1"/>
        </w:rPr>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882F80" w:rsidRDefault="00882F80"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with any other legally available funds.</w:t>
      </w:r>
    </w:p>
    <w:p w:rsidR="00882F80"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82F80" w:rsidRPr="00195F33">
        <w:rPr>
          <w:color w:val="000000" w:themeColor="text1"/>
          <w:u w:color="000000" w:themeColor="text1"/>
        </w:rPr>
        <w:t>The credit and taxing power of the State will not be pledged for the debt evidenced by the bonds</w:t>
      </w:r>
      <w:r w:rsidR="00D131C8">
        <w:rPr>
          <w:color w:val="000000" w:themeColor="text1"/>
          <w:u w:color="000000" w:themeColor="text1"/>
        </w:rPr>
        <w:t xml:space="preserve">. The bonds will </w:t>
      </w:r>
      <w:r w:rsidR="00882F80" w:rsidRPr="00195F33">
        <w:rPr>
          <w:color w:val="000000" w:themeColor="text1"/>
          <w:u w:color="000000" w:themeColor="text1"/>
        </w:rPr>
        <w:t xml:space="preserve">be payable solely from the revenues received from the special assessments on the </w:t>
      </w:r>
      <w:r w:rsidR="00D131C8">
        <w:rPr>
          <w:color w:val="000000" w:themeColor="text1"/>
          <w:u w:color="000000" w:themeColor="text1"/>
        </w:rPr>
        <w:t>owner</w:t>
      </w:r>
      <w:r w:rsidR="005236DE" w:rsidRPr="005236DE">
        <w:rPr>
          <w:color w:val="000000" w:themeColor="text1"/>
          <w:u w:color="000000" w:themeColor="text1"/>
        </w:rPr>
        <w:t>’</w:t>
      </w:r>
      <w:r w:rsidR="00D131C8">
        <w:rPr>
          <w:color w:val="000000" w:themeColor="text1"/>
          <w:u w:color="000000" w:themeColor="text1"/>
        </w:rPr>
        <w:t>s</w:t>
      </w:r>
      <w:r w:rsidR="00882F80" w:rsidRPr="00195F33">
        <w:rPr>
          <w:color w:val="000000" w:themeColor="text1"/>
          <w:u w:color="000000" w:themeColor="text1"/>
        </w:rPr>
        <w:t xml:space="preserve"> qualifying real property under this chapter.</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589"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6</w:t>
      </w:r>
      <w:r w:rsidR="005236DE">
        <w:rPr>
          <w:rFonts w:eastAsia="Times New Roman"/>
        </w:rPr>
        <w:noBreakHyphen/>
      </w:r>
      <w:r>
        <w:rPr>
          <w:rFonts w:eastAsia="Times New Roman"/>
        </w:rPr>
        <w:t>39</w:t>
      </w:r>
      <w:r w:rsidR="005236DE">
        <w:rPr>
          <w:rFonts w:eastAsia="Times New Roman"/>
        </w:rPr>
        <w:noBreakHyphen/>
      </w:r>
      <w:r>
        <w:rPr>
          <w:rFonts w:eastAsia="Times New Roman"/>
        </w:rPr>
        <w:t>100.</w:t>
      </w:r>
      <w:r>
        <w:rPr>
          <w:rFonts w:eastAsia="Times New Roman"/>
        </w:rPr>
        <w:tab/>
      </w:r>
      <w:r w:rsidR="00172589"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640EE8">
        <w:rPr>
          <w:color w:val="000000" w:themeColor="text1"/>
          <w:u w:color="000000" w:themeColor="text1"/>
        </w:rPr>
        <w:t>I</w:t>
      </w:r>
      <w:r w:rsidR="00E86E3A" w:rsidRPr="00195F33">
        <w:rPr>
          <w:color w:val="000000" w:themeColor="text1"/>
          <w:u w:color="000000" w:themeColor="text1"/>
        </w:rPr>
        <w:t>n no event shall the net energy me</w:t>
      </w:r>
      <w:r w:rsidR="00640EE8">
        <w:rPr>
          <w:color w:val="000000" w:themeColor="text1"/>
          <w:u w:color="000000" w:themeColor="text1"/>
        </w:rPr>
        <w:t xml:space="preserve">tering provisions of Chapter 40, </w:t>
      </w:r>
      <w:r w:rsidR="00E86E3A" w:rsidRPr="00195F33">
        <w:rPr>
          <w:color w:val="000000" w:themeColor="text1"/>
          <w:u w:color="000000" w:themeColor="text1"/>
        </w:rPr>
        <w:t xml:space="preserve">Title 58 be construed as allowing </w:t>
      </w:r>
      <w:r>
        <w:rPr>
          <w:color w:val="000000" w:themeColor="text1"/>
          <w:u w:color="000000" w:themeColor="text1"/>
        </w:rPr>
        <w:t xml:space="preserve">property </w:t>
      </w:r>
      <w:r w:rsidR="00E86E3A" w:rsidRPr="00195F33">
        <w:rPr>
          <w:color w:val="000000" w:themeColor="text1"/>
          <w:u w:color="000000" w:themeColor="text1"/>
        </w:rPr>
        <w:t>owners to engage in meter aggregation</w:t>
      </w:r>
      <w:r w:rsidR="00640EE8">
        <w:rPr>
          <w:color w:val="000000" w:themeColor="text1"/>
          <w:u w:color="000000" w:themeColor="text1"/>
        </w:rPr>
        <w:t xml:space="preserve">, group/joint billing projects, </w:t>
      </w:r>
      <w:r w:rsidR="00E86E3A" w:rsidRPr="00195F33">
        <w:rPr>
          <w:color w:val="000000" w:themeColor="text1"/>
          <w:u w:color="000000" w:themeColor="text1"/>
        </w:rPr>
        <w:t>or virtual net metering.</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Section 6</w:t>
      </w:r>
      <w:r w:rsidR="005236DE">
        <w:rPr>
          <w:color w:val="000000" w:themeColor="text1"/>
          <w:u w:color="000000" w:themeColor="text1"/>
        </w:rPr>
        <w:noBreakHyphen/>
      </w:r>
      <w:r>
        <w:rPr>
          <w:color w:val="000000" w:themeColor="text1"/>
          <w:u w:color="000000" w:themeColor="text1"/>
        </w:rPr>
        <w:t>39</w:t>
      </w:r>
      <w:r w:rsidR="005236DE">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00E86E3A" w:rsidRPr="00195F33">
        <w:rPr>
          <w:rFonts w:eastAsia="Times New Roman"/>
          <w:color w:val="000000" w:themeColor="text1"/>
          <w:u w:color="000000" w:themeColor="text1"/>
        </w:rPr>
        <w:t xml:space="preserve">The provisions of this </w:t>
      </w:r>
      <w:r>
        <w:rPr>
          <w:rFonts w:eastAsia="Times New Roman"/>
          <w:color w:val="000000" w:themeColor="text1"/>
          <w:u w:color="000000" w:themeColor="text1"/>
        </w:rPr>
        <w:t>chapter</w:t>
      </w:r>
      <w:r w:rsidR="00E86E3A" w:rsidRPr="00195F33">
        <w:rPr>
          <w:rFonts w:eastAsia="Times New Roman"/>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rFonts w:eastAsia="Times New Roman"/>
          <w:color w:val="000000" w:themeColor="text1"/>
          <w:u w:color="000000" w:themeColor="text1"/>
        </w:rPr>
        <w:t xml:space="preserve"> appliances or equipment unless:</w:t>
      </w:r>
    </w:p>
    <w:p w:rsidR="009D28B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E86E3A" w:rsidRPr="00195F33">
        <w:rPr>
          <w:rFonts w:eastAsia="Times New Roman"/>
          <w:color w:val="000000" w:themeColor="text1"/>
          <w:u w:color="000000" w:themeColor="text1"/>
        </w:rPr>
        <w:t>(1)</w:t>
      </w:r>
      <w:r>
        <w:rPr>
          <w:rFonts w:eastAsia="Times New Roman"/>
          <w:color w:val="000000" w:themeColor="text1"/>
          <w:u w:color="000000" w:themeColor="text1"/>
        </w:rPr>
        <w:tab/>
      </w:r>
      <w:r w:rsidR="00E86E3A" w:rsidRPr="00195F33">
        <w:rPr>
          <w:rFonts w:eastAsia="Times New Roman"/>
          <w:color w:val="000000" w:themeColor="text1"/>
          <w:u w:color="000000" w:themeColor="text1"/>
        </w:rPr>
        <w:t>the customer who seeks to install the energy efficiency or conservation measure is being provided electric and natural g</w:t>
      </w:r>
      <w:r>
        <w:rPr>
          <w:rFonts w:eastAsia="Times New Roman"/>
          <w:color w:val="000000" w:themeColor="text1"/>
          <w:u w:color="000000" w:themeColor="text1"/>
        </w:rPr>
        <w:t>as service by the same provider; or</w:t>
      </w:r>
    </w:p>
    <w:p w:rsidR="00E86E3A" w:rsidRDefault="009D28B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E86E3A" w:rsidRPr="00195F33">
        <w:rPr>
          <w:rFonts w:eastAsia="Times New Roman"/>
          <w:color w:val="000000" w:themeColor="text1"/>
          <w:u w:color="000000" w:themeColor="text1"/>
        </w:rPr>
        <w:t>an electric appliance used for home heating is being replaced by an appliance that operates primarily on electricity but which has the capability of also operating on a secondary fuel source.</w:t>
      </w:r>
    </w:p>
    <w:p w:rsidR="00E86E3A" w:rsidRDefault="00E86E3A"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w:t>
      </w:r>
      <w:r w:rsidR="009D28BA">
        <w:rPr>
          <w:rFonts w:eastAsia="Times New Roman"/>
          <w:color w:val="000000" w:themeColor="text1"/>
          <w:u w:color="000000" w:themeColor="text1"/>
        </w:rPr>
        <w:t>B</w:t>
      </w:r>
      <w:r>
        <w:rPr>
          <w:rFonts w:eastAsia="Times New Roman"/>
          <w:color w:val="000000" w:themeColor="text1"/>
          <w:u w:color="000000" w:themeColor="text1"/>
        </w:rPr>
        <w:t>)</w:t>
      </w:r>
      <w:r>
        <w:rPr>
          <w:rFonts w:eastAsia="Times New Roman"/>
          <w:color w:val="000000" w:themeColor="text1"/>
          <w:u w:color="000000" w:themeColor="text1"/>
        </w:rPr>
        <w:tab/>
      </w:r>
      <w:r w:rsidRPr="00195F33">
        <w:rPr>
          <w:color w:val="000000" w:themeColor="text1"/>
          <w:u w:color="000000" w:themeColor="text1"/>
        </w:rPr>
        <w:t>Nothing in this section may allow the resale of electricity.</w:t>
      </w:r>
    </w:p>
    <w:p w:rsidR="00565016" w:rsidRDefault="00565016"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131C8" w:rsidRDefault="00D131C8"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sidR="009363A2">
        <w:rPr>
          <w:rFonts w:eastAsia="Times New Roman"/>
          <w:color w:val="000000" w:themeColor="text1"/>
          <w:u w:color="000000" w:themeColor="text1"/>
        </w:rPr>
        <w:t>130</w:t>
      </w:r>
      <w:r>
        <w:rPr>
          <w:rFonts w:eastAsia="Times New Roman"/>
          <w:color w:val="000000" w:themeColor="text1"/>
          <w:u w:color="000000" w:themeColor="text1"/>
        </w:rPr>
        <w:t>.</w:t>
      </w:r>
      <w:r>
        <w:rPr>
          <w:rFonts w:eastAsia="Times New Roman"/>
          <w:color w:val="000000" w:themeColor="text1"/>
          <w:u w:color="000000" w:themeColor="text1"/>
        </w:rPr>
        <w:tab/>
      </w:r>
      <w:r w:rsidRPr="00195F33">
        <w:rPr>
          <w:rFonts w:eastAsia="Times New Roman"/>
          <w:color w:val="000000" w:themeColor="text1"/>
          <w:u w:color="000000" w:themeColor="text1"/>
        </w:rPr>
        <w:t>Nothing contained in this chapter may be construed to limit or res</w:t>
      </w:r>
      <w:r>
        <w:rPr>
          <w:rFonts w:eastAsia="Times New Roman"/>
          <w:color w:val="000000" w:themeColor="text1"/>
          <w:u w:color="000000" w:themeColor="text1"/>
        </w:rPr>
        <w:t>trict the existing powers of an o</w:t>
      </w:r>
      <w:r w:rsidRPr="00195F33">
        <w:rPr>
          <w:rFonts w:eastAsia="Times New Roman"/>
          <w:color w:val="000000" w:themeColor="text1"/>
          <w:u w:color="000000" w:themeColor="text1"/>
        </w:rPr>
        <w:t xml:space="preserve">wner or governing body. </w:t>
      </w:r>
      <w:r w:rsidRPr="00195F33">
        <w:rPr>
          <w:color w:val="000000" w:themeColor="text1"/>
          <w:u w:color="000000" w:themeColor="text1"/>
        </w:rPr>
        <w:t>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The district and its personnel are immune from suit in tort for the performance of its duties under this chapter unless immunity from tort is expressly waived in writing.</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363A2" w:rsidRDefault="009363A2" w:rsidP="009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color w:val="000000" w:themeColor="text1"/>
          <w:u w:color="000000" w:themeColor="text1"/>
        </w:rPr>
        <w:t>Section 6</w:t>
      </w:r>
      <w:r w:rsidR="005236DE">
        <w:rPr>
          <w:rFonts w:eastAsia="Times New Roman"/>
          <w:color w:val="000000" w:themeColor="text1"/>
          <w:u w:color="000000" w:themeColor="text1"/>
        </w:rPr>
        <w:noBreakHyphen/>
      </w:r>
      <w:r>
        <w:rPr>
          <w:rFonts w:eastAsia="Times New Roman"/>
          <w:color w:val="000000" w:themeColor="text1"/>
          <w:u w:color="000000" w:themeColor="text1"/>
        </w:rPr>
        <w:t>39</w:t>
      </w:r>
      <w:r w:rsidR="005236DE">
        <w:rPr>
          <w:rFonts w:eastAsia="Times New Roman"/>
          <w:color w:val="000000" w:themeColor="text1"/>
          <w:u w:color="000000" w:themeColor="text1"/>
        </w:rPr>
        <w:noBreakHyphen/>
      </w:r>
      <w:r>
        <w:rPr>
          <w:rFonts w:eastAsia="Times New Roman"/>
          <w:color w:val="000000" w:themeColor="text1"/>
          <w:u w:color="000000" w:themeColor="text1"/>
        </w:rPr>
        <w:t>140.</w:t>
      </w:r>
      <w:r>
        <w:rPr>
          <w:rFonts w:eastAsia="Times New Roman"/>
          <w:color w:val="000000" w:themeColor="text1"/>
          <w:u w:color="000000" w:themeColor="text1"/>
        </w:rPr>
        <w:tab/>
      </w:r>
      <w:r w:rsidRPr="00195F33">
        <w:rPr>
          <w:rFonts w:eastAsia="Times New Roman"/>
          <w:color w:val="000000" w:themeColor="text1"/>
          <w:u w:color="000000" w:themeColor="text1"/>
        </w:rPr>
        <w:t xml:space="preserve">Nothing </w:t>
      </w:r>
      <w:r w:rsidR="002D3BAD" w:rsidRPr="00195F33">
        <w:rPr>
          <w:rFonts w:eastAsia="Times New Roman"/>
          <w:color w:val="000000" w:themeColor="text1"/>
          <w:u w:color="000000" w:themeColor="text1"/>
        </w:rPr>
        <w:t>contained in</w:t>
      </w:r>
      <w:r w:rsidRPr="00195F33">
        <w:rPr>
          <w:rFonts w:eastAsia="Times New Roman"/>
          <w:color w:val="000000" w:themeColor="text1"/>
          <w:u w:color="000000" w:themeColor="text1"/>
        </w:rPr>
        <w:t xml:space="preserve"> this </w:t>
      </w:r>
      <w:r>
        <w:rPr>
          <w:rFonts w:eastAsia="Times New Roman"/>
          <w:color w:val="000000" w:themeColor="text1"/>
          <w:u w:color="000000" w:themeColor="text1"/>
        </w:rPr>
        <w:t>chapter</w:t>
      </w:r>
      <w:r w:rsidRPr="00195F33">
        <w:rPr>
          <w:rFonts w:eastAsia="Times New Roman"/>
          <w:color w:val="000000" w:themeColor="text1"/>
          <w:u w:color="000000" w:themeColor="text1"/>
        </w:rPr>
        <w:t xml:space="preserve"> shall be construed to </w:t>
      </w:r>
      <w:r w:rsidR="007C04D9">
        <w:rPr>
          <w:rFonts w:eastAsia="Times New Roman"/>
          <w:color w:val="000000" w:themeColor="text1"/>
          <w:u w:color="000000" w:themeColor="text1"/>
        </w:rPr>
        <w:t>conflict</w:t>
      </w:r>
      <w:r w:rsidRPr="00195F33">
        <w:rPr>
          <w:rFonts w:eastAsia="Times New Roman"/>
          <w:color w:val="000000" w:themeColor="text1"/>
          <w:u w:color="000000" w:themeColor="text1"/>
        </w:rPr>
        <w:t xml:space="preserve"> with Article 23</w:t>
      </w:r>
      <w:r w:rsidR="009E7F57">
        <w:rPr>
          <w:rFonts w:eastAsia="Times New Roman"/>
          <w:color w:val="000000" w:themeColor="text1"/>
          <w:u w:color="000000" w:themeColor="text1"/>
        </w:rPr>
        <w:t xml:space="preserve"> of </w:t>
      </w:r>
      <w:r>
        <w:rPr>
          <w:rFonts w:eastAsia="Times New Roman"/>
          <w:color w:val="000000" w:themeColor="text1"/>
          <w:u w:color="000000" w:themeColor="text1"/>
        </w:rPr>
        <w:t xml:space="preserve">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Pr>
          <w:rFonts w:eastAsia="Times New Roman"/>
          <w:color w:val="000000" w:themeColor="text1"/>
          <w:u w:color="000000" w:themeColor="text1"/>
        </w:rPr>
        <w:t xml:space="preserve"> </w:t>
      </w:r>
      <w:r w:rsidRPr="00195F33">
        <w:rPr>
          <w:color w:val="000000" w:themeColor="text1"/>
          <w:u w:color="000000" w:themeColor="text1"/>
        </w:rPr>
        <w:t>of Title 58.</w:t>
      </w:r>
      <w:r w:rsidR="007C04D9">
        <w:rPr>
          <w:color w:val="000000" w:themeColor="text1"/>
          <w:u w:color="000000" w:themeColor="text1"/>
        </w:rPr>
        <w:t>”</w:t>
      </w:r>
    </w:p>
    <w:p w:rsidR="009363A2" w:rsidRDefault="009363A2"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37C90" w:rsidRPr="00522CE0" w:rsidRDefault="00837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158BB">
        <w:rPr>
          <w:rFonts w:eastAsia="Times New Roman"/>
        </w:rPr>
        <w:t>2</w:t>
      </w:r>
      <w:r>
        <w:rPr>
          <w:rFonts w:eastAsia="Times New Roman"/>
        </w:rPr>
        <w:t>.</w:t>
      </w:r>
      <w:r>
        <w:rPr>
          <w:rFonts w:eastAsia="Times New Roman"/>
        </w:rPr>
        <w:tab/>
        <w:t>This act takes effect upon approval by the Governor.</w:t>
      </w:r>
    </w:p>
    <w:p w:rsidR="000E1DE0" w:rsidRDefault="005236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576" w:rsidRDefault="00900576" w:rsidP="00900576">
      <w:pPr>
        <w:suppressAutoHyphens/>
        <w:jc w:val="both"/>
        <w:rPr>
          <w:rFonts w:eastAsia="Times New Roman"/>
        </w:rPr>
      </w:pPr>
    </w:p>
    <w:sectPr w:rsidR="00900576" w:rsidSect="00CF75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E30" w:rsidRDefault="00AA3E30" w:rsidP="00522CE0">
      <w:r>
        <w:separator/>
      </w:r>
    </w:p>
  </w:endnote>
  <w:endnote w:type="continuationSeparator" w:id="0">
    <w:p w:rsidR="00AA3E30" w:rsidRDefault="00AA3E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A7DDE6-66C8-45E4-8936-618DAA59C207}"/>
    <w:embedBold r:id="rId2" w:fontKey="{5C5F1A99-904D-47A0-B9BA-4A9CC163E4DF}"/>
  </w:font>
  <w:font w:name="Calibri">
    <w:panose1 w:val="020F0502020204030204"/>
    <w:charset w:val="00"/>
    <w:family w:val="swiss"/>
    <w:pitch w:val="variable"/>
    <w:sig w:usb0="E00002FF" w:usb1="4000ACFF" w:usb2="00000001" w:usb3="00000000" w:csb0="0000019F" w:csb1="00000000"/>
    <w:embedRegular r:id="rId3" w:fontKey="{10CF2037-1B25-4CF5-8506-EE812CDAA7C3}"/>
  </w:font>
  <w:font w:name="Segoe UI">
    <w:panose1 w:val="020B0502040204020203"/>
    <w:charset w:val="00"/>
    <w:family w:val="swiss"/>
    <w:pitch w:val="variable"/>
    <w:sig w:usb0="E10022FF" w:usb1="C000E47F" w:usb2="00000029" w:usb3="00000000" w:csb0="000001DF" w:csb1="00000000"/>
    <w:embedRegular r:id="rId4" w:fontKey="{4EB6ACCC-1AD9-4C6C-B078-D3805ACDDCEE}"/>
  </w:font>
  <w:font w:name="Cambria">
    <w:panose1 w:val="02040503050406030204"/>
    <w:charset w:val="00"/>
    <w:family w:val="roman"/>
    <w:pitch w:val="variable"/>
    <w:sig w:usb0="E00002FF" w:usb1="400004FF" w:usb2="00000000" w:usb3="00000000" w:csb0="0000019F" w:csb1="00000000"/>
    <w:embedRegular r:id="rId5" w:fontKey="{1B33AE04-9CF9-41CB-9864-DD4C1921D5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0" w:rsidRPr="00EB1E36" w:rsidRDefault="00AA3E30" w:rsidP="00EB1E36">
    <w:pPr>
      <w:pStyle w:val="Footer"/>
      <w:tabs>
        <w:tab w:val="clear" w:pos="4680"/>
        <w:tab w:val="clear" w:pos="9360"/>
        <w:tab w:val="center" w:pos="2995"/>
      </w:tabs>
      <w:spacing w:before="120"/>
    </w:pPr>
    <w:r>
      <w:t>[668-</w:t>
    </w:r>
    <w:r>
      <w:fldChar w:fldCharType="begin"/>
    </w:r>
    <w:r>
      <w:instrText xml:space="preserve"> PAGE  \* MERGEFORMAT </w:instrText>
    </w:r>
    <w:r>
      <w:fldChar w:fldCharType="separate"/>
    </w:r>
    <w:r w:rsidR="00900576">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0" w:rsidRPr="00EB1E36" w:rsidRDefault="00AA3E30" w:rsidP="00EB1E36">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sidR="009005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E30" w:rsidRDefault="00AA3E30" w:rsidP="00522CE0">
      <w:r>
        <w:separator/>
      </w:r>
    </w:p>
  </w:footnote>
  <w:footnote w:type="continuationSeparator" w:id="0">
    <w:p w:rsidR="00AA3E30" w:rsidRDefault="00AA3E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C C.LS.TCA"/>
    <w:docVar w:name="CoverAttorneyInitials" w:val="LS"/>
    <w:docVar w:name="CoverAttorneyLastName" w:val="Simpson"/>
    <w:docVar w:name="CoverBillType" w:val="b"/>
    <w:docVar w:name="CoverSenator" w:val="TCA"/>
    <w:docVar w:name="dvBillNumber" w:val="668"/>
    <w:docVar w:name="dvBillNumberPrefix" w:val="S. "/>
    <w:docVar w:name="dvOriginalBody" w:val="Senate"/>
    <w:docVar w:name="fulldraftpath" w:val="L:\S-RES\TCA\039SC C.LS.TCA.DOCX"/>
    <w:docVar w:name="NameofBody" w:val="S"/>
    <w:docVar w:name="vgroup2" w:val="S-RES"/>
  </w:docVars>
  <w:rsids>
    <w:rsidRoot w:val="00837C90"/>
    <w:rsid w:val="00042AC1"/>
    <w:rsid w:val="00046516"/>
    <w:rsid w:val="0007601D"/>
    <w:rsid w:val="000B0720"/>
    <w:rsid w:val="000B5EAF"/>
    <w:rsid w:val="000E1DE0"/>
    <w:rsid w:val="001315B2"/>
    <w:rsid w:val="00170561"/>
    <w:rsid w:val="00172589"/>
    <w:rsid w:val="00186AC9"/>
    <w:rsid w:val="00197DF1"/>
    <w:rsid w:val="001B3DD9"/>
    <w:rsid w:val="001B7E5D"/>
    <w:rsid w:val="001D3BAC"/>
    <w:rsid w:val="0021021E"/>
    <w:rsid w:val="00216025"/>
    <w:rsid w:val="00231BAB"/>
    <w:rsid w:val="00245C4E"/>
    <w:rsid w:val="00282373"/>
    <w:rsid w:val="002C1321"/>
    <w:rsid w:val="002C2031"/>
    <w:rsid w:val="002C5896"/>
    <w:rsid w:val="002D3BAD"/>
    <w:rsid w:val="002D3BED"/>
    <w:rsid w:val="00307C2B"/>
    <w:rsid w:val="00347678"/>
    <w:rsid w:val="003668E1"/>
    <w:rsid w:val="00383247"/>
    <w:rsid w:val="00394F82"/>
    <w:rsid w:val="003D6E2B"/>
    <w:rsid w:val="003E7597"/>
    <w:rsid w:val="0044020F"/>
    <w:rsid w:val="00450668"/>
    <w:rsid w:val="004549C5"/>
    <w:rsid w:val="004744F9"/>
    <w:rsid w:val="00474EBD"/>
    <w:rsid w:val="004809BB"/>
    <w:rsid w:val="004813A2"/>
    <w:rsid w:val="004952FA"/>
    <w:rsid w:val="004B6A22"/>
    <w:rsid w:val="004D7D90"/>
    <w:rsid w:val="004D7F37"/>
    <w:rsid w:val="00512F4D"/>
    <w:rsid w:val="005156C1"/>
    <w:rsid w:val="00522CE0"/>
    <w:rsid w:val="005236DE"/>
    <w:rsid w:val="00565016"/>
    <w:rsid w:val="00565148"/>
    <w:rsid w:val="00570403"/>
    <w:rsid w:val="00593361"/>
    <w:rsid w:val="005A1C27"/>
    <w:rsid w:val="005A413B"/>
    <w:rsid w:val="005A5017"/>
    <w:rsid w:val="005A648C"/>
    <w:rsid w:val="005F1745"/>
    <w:rsid w:val="005F7296"/>
    <w:rsid w:val="00640EE8"/>
    <w:rsid w:val="006A1802"/>
    <w:rsid w:val="006C74EA"/>
    <w:rsid w:val="00720D40"/>
    <w:rsid w:val="007318D4"/>
    <w:rsid w:val="0073230B"/>
    <w:rsid w:val="00765784"/>
    <w:rsid w:val="007A4390"/>
    <w:rsid w:val="007C04D9"/>
    <w:rsid w:val="007E5CB7"/>
    <w:rsid w:val="008158BB"/>
    <w:rsid w:val="008314D2"/>
    <w:rsid w:val="00837C90"/>
    <w:rsid w:val="00882F80"/>
    <w:rsid w:val="008B2F42"/>
    <w:rsid w:val="008B63C8"/>
    <w:rsid w:val="008C09F4"/>
    <w:rsid w:val="008C3697"/>
    <w:rsid w:val="008C478B"/>
    <w:rsid w:val="008C5997"/>
    <w:rsid w:val="008E185F"/>
    <w:rsid w:val="008F023B"/>
    <w:rsid w:val="00900576"/>
    <w:rsid w:val="00904E16"/>
    <w:rsid w:val="009162B3"/>
    <w:rsid w:val="00927C62"/>
    <w:rsid w:val="009363A2"/>
    <w:rsid w:val="009543AA"/>
    <w:rsid w:val="00983951"/>
    <w:rsid w:val="00984124"/>
    <w:rsid w:val="00984640"/>
    <w:rsid w:val="00995C37"/>
    <w:rsid w:val="009C118A"/>
    <w:rsid w:val="009D28BA"/>
    <w:rsid w:val="009E7F57"/>
    <w:rsid w:val="009F74FE"/>
    <w:rsid w:val="00A02011"/>
    <w:rsid w:val="00A15493"/>
    <w:rsid w:val="00A27D39"/>
    <w:rsid w:val="00A4011E"/>
    <w:rsid w:val="00A83FD0"/>
    <w:rsid w:val="00A86015"/>
    <w:rsid w:val="00A9594E"/>
    <w:rsid w:val="00A978A4"/>
    <w:rsid w:val="00AA3E30"/>
    <w:rsid w:val="00AE59C8"/>
    <w:rsid w:val="00B10098"/>
    <w:rsid w:val="00B53759"/>
    <w:rsid w:val="00B5790D"/>
    <w:rsid w:val="00B945C5"/>
    <w:rsid w:val="00BA20EA"/>
    <w:rsid w:val="00BB59C7"/>
    <w:rsid w:val="00BB5AFC"/>
    <w:rsid w:val="00BC0A56"/>
    <w:rsid w:val="00C45366"/>
    <w:rsid w:val="00C57023"/>
    <w:rsid w:val="00C6738F"/>
    <w:rsid w:val="00C6761F"/>
    <w:rsid w:val="00C74052"/>
    <w:rsid w:val="00CB187A"/>
    <w:rsid w:val="00CC0EC7"/>
    <w:rsid w:val="00CF75B5"/>
    <w:rsid w:val="00D1088B"/>
    <w:rsid w:val="00D131C8"/>
    <w:rsid w:val="00D14DE6"/>
    <w:rsid w:val="00D156D2"/>
    <w:rsid w:val="00D35486"/>
    <w:rsid w:val="00D53E29"/>
    <w:rsid w:val="00D86943"/>
    <w:rsid w:val="00DA47B9"/>
    <w:rsid w:val="00DE5635"/>
    <w:rsid w:val="00E058D3"/>
    <w:rsid w:val="00E406DC"/>
    <w:rsid w:val="00E76AD9"/>
    <w:rsid w:val="00E86E3A"/>
    <w:rsid w:val="00E91E2F"/>
    <w:rsid w:val="00EA3546"/>
    <w:rsid w:val="00EB1E3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D3B3573-5117-4EF3-9208-6ECED92F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94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F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DB0BB-15B3-4E48-8221-F70B9BA2A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2BEEF8AA.dotm</Template>
  <TotalTime>0</TotalTime>
  <Pages>14</Pages>
  <Words>4464</Words>
  <Characters>23997</Characters>
  <Application>Microsoft Office Word</Application>
  <DocSecurity>0</DocSecurity>
  <Lines>564</Lines>
  <Paragraphs>143</Paragraphs>
  <ScaleCrop>false</ScaleCrop>
  <HeadingPairs>
    <vt:vector size="2" baseType="variant">
      <vt:variant>
        <vt:lpstr>Title</vt:lpstr>
      </vt:variant>
      <vt:variant>
        <vt:i4>1</vt:i4>
      </vt:variant>
    </vt:vector>
  </HeadingPairs>
  <TitlesOfParts>
    <vt:vector size="1" baseType="lpstr">
      <vt:lpstr>2015-2016 Bill 668 Text of Previous Version (Apr. 15, 2015) - South Carolina Legislature Online</vt:lpstr>
    </vt:vector>
  </TitlesOfParts>
  <Company> </Company>
  <LinksUpToDate>false</LinksUpToDate>
  <CharactersWithSpaces>28552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668 Text of Previous Version (Apr. 20, 2016) - South Carolina Legislature Online</dc:title>
  <dc:subject/>
  <dc:creator>LeslieSimpson</dc:creator>
  <cp:keywords/>
  <dc:description/>
  <cp:lastModifiedBy>Angela Hopkins</cp:lastModifiedBy>
  <cp:revision>2</cp:revision>
  <cp:lastPrinted>2015-04-09T14:18:00Z</cp:lastPrinted>
  <dcterms:created xsi:type="dcterms:W3CDTF">2016-04-20T18:16:00Z</dcterms:created>
  <dcterms:modified xsi:type="dcterms:W3CDTF">2016-04-20T18:16:00Z</dcterms:modified>
</cp:coreProperties>
</file>