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78D" w:rsidRDefault="00DB71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B71E9" w:rsidRPr="00DB71E9" w:rsidRDefault="00DB71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B71E9" w:rsidRDefault="00DB71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1E9" w:rsidRDefault="00DB71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DB71E9" w:rsidRDefault="00DB71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2016</w:t>
      </w:r>
    </w:p>
    <w:p w:rsidR="00DB71E9" w:rsidRDefault="00DB71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1E9" w:rsidRPr="00DB71E9" w:rsidRDefault="00DB71E9" w:rsidP="00DB71E9">
      <w:pPr>
        <w:tabs>
          <w:tab w:val="right" w:pos="5933"/>
        </w:tabs>
        <w:suppressAutoHyphens/>
        <w:jc w:val="both"/>
        <w:rPr>
          <w:rFonts w:eastAsia="Times New Roman"/>
        </w:rPr>
      </w:pPr>
      <w:r>
        <w:rPr>
          <w:rFonts w:eastAsia="Times New Roman"/>
        </w:rPr>
        <w:tab/>
      </w:r>
      <w:r>
        <w:rPr>
          <w:rFonts w:eastAsia="Times New Roman"/>
          <w:b/>
          <w:sz w:val="36"/>
        </w:rPr>
        <w:t>S. 780</w:t>
      </w:r>
    </w:p>
    <w:p w:rsidR="00DB71E9" w:rsidRDefault="00DB71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1E9" w:rsidRDefault="00DB71E9" w:rsidP="00DB7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McElveen and Campsen</w:t>
      </w:r>
    </w:p>
    <w:p w:rsidR="00DB71E9" w:rsidRDefault="00DB71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1E9" w:rsidRDefault="00DB71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5/3/16--H.</w:t>
      </w:r>
    </w:p>
    <w:p w:rsidR="00DB71E9" w:rsidRDefault="00DB71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9, 2016.</w:t>
      </w:r>
    </w:p>
    <w:p w:rsidR="00DB71E9" w:rsidRPr="00DB71E9" w:rsidRDefault="00DB71E9" w:rsidP="00DB7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B71E9" w:rsidRDefault="00DB71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1E9" w:rsidRDefault="00DB71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B71E9" w:rsidSect="0061178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94FFF" w:rsidRPr="00522CE0" w:rsidRDefault="00A94F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94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F021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147D4"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50</w:t>
      </w:r>
      <w:r w:rsidR="00893055">
        <w:rPr>
          <w:rFonts w:eastAsia="Times New Roman"/>
        </w:rPr>
        <w:noBreakHyphen/>
      </w:r>
      <w:r>
        <w:rPr>
          <w:rFonts w:eastAsia="Times New Roman"/>
        </w:rPr>
        <w:t>13</w:t>
      </w:r>
      <w:r w:rsidR="00893055">
        <w:rPr>
          <w:rFonts w:eastAsia="Times New Roman"/>
        </w:rPr>
        <w:noBreakHyphen/>
      </w:r>
      <w:r>
        <w:rPr>
          <w:rFonts w:eastAsia="Times New Roman"/>
        </w:rPr>
        <w:t>1630</w:t>
      </w:r>
      <w:r w:rsidR="001B59A2">
        <w:rPr>
          <w:rFonts w:eastAsia="Times New Roman"/>
        </w:rPr>
        <w:t xml:space="preserve"> (A)</w:t>
      </w:r>
      <w:r w:rsidR="00893055">
        <w:rPr>
          <w:rFonts w:eastAsia="Times New Roman"/>
        </w:rPr>
        <w:t xml:space="preserve"> THROUGH </w:t>
      </w:r>
      <w:r w:rsidR="00E76FFC">
        <w:rPr>
          <w:rFonts w:eastAsia="Times New Roman"/>
        </w:rPr>
        <w:t>(D)</w:t>
      </w:r>
      <w:r>
        <w:rPr>
          <w:rFonts w:eastAsia="Times New Roman"/>
        </w:rPr>
        <w:t xml:space="preserve"> OF THE 1976 CODE, RELATING TO </w:t>
      </w:r>
      <w:r w:rsidR="00044A5B">
        <w:rPr>
          <w:rFonts w:eastAsia="Times New Roman"/>
        </w:rPr>
        <w:t xml:space="preserve">THE </w:t>
      </w:r>
      <w:r>
        <w:rPr>
          <w:rFonts w:eastAsia="Times New Roman"/>
        </w:rPr>
        <w:t>SALE AND</w:t>
      </w:r>
      <w:r w:rsidR="00E76FFC">
        <w:rPr>
          <w:rFonts w:eastAsia="Times New Roman"/>
        </w:rPr>
        <w:t xml:space="preserve"> TRAFFICKING IN FISH, TO PROVIDE </w:t>
      </w:r>
      <w:r w:rsidR="00B147D4">
        <w:rPr>
          <w:rFonts w:eastAsia="Times New Roman"/>
        </w:rPr>
        <w:t xml:space="preserve">THAT THE SOUTH CAROLINA DEPARTMENT OF NATURAL RESOURCES MAY ISSUE PERMITS FOR THE RELEASE OR STOCKING OF </w:t>
      </w:r>
      <w:r w:rsidR="00B147D4" w:rsidRPr="00B147D4">
        <w:rPr>
          <w:color w:val="000000" w:themeColor="text1"/>
          <w:szCs w:val="18"/>
        </w:rPr>
        <w:t xml:space="preserve">STERILE WHITE AMUR, GRASS CARP, OR GRASS CARP HYBRIDS </w:t>
      </w:r>
      <w:r w:rsidR="00B147D4">
        <w:rPr>
          <w:color w:val="000000" w:themeColor="text1"/>
          <w:szCs w:val="18"/>
        </w:rPr>
        <w:t>IN</w:t>
      </w:r>
      <w:r w:rsidR="00B147D4" w:rsidRPr="00B147D4">
        <w:rPr>
          <w:color w:val="000000" w:themeColor="text1"/>
          <w:szCs w:val="18"/>
        </w:rPr>
        <w:t xml:space="preserve"> THIS STATE</w:t>
      </w:r>
      <w:r w:rsidR="00B147D4">
        <w:rPr>
          <w:color w:val="000000" w:themeColor="text1"/>
          <w:szCs w:val="18"/>
        </w:rPr>
        <w:t xml:space="preserve"> AND TO UPDATE NECESSARY TERMS.</w:t>
      </w:r>
      <w:bookmarkEnd w:id="1"/>
    </w:p>
    <w:p w:rsidR="008B7695" w:rsidRDefault="008B76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F021D" w:rsidRDefault="008F02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F021D" w:rsidRDefault="008F02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021D" w:rsidRDefault="008F02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92BF3">
        <w:rPr>
          <w:rFonts w:eastAsia="Times New Roman"/>
        </w:rPr>
        <w:t>Section 50</w:t>
      </w:r>
      <w:r w:rsidR="00893055">
        <w:rPr>
          <w:rFonts w:eastAsia="Times New Roman"/>
        </w:rPr>
        <w:noBreakHyphen/>
      </w:r>
      <w:r w:rsidR="00892BF3">
        <w:rPr>
          <w:rFonts w:eastAsia="Times New Roman"/>
        </w:rPr>
        <w:t>13</w:t>
      </w:r>
      <w:r w:rsidR="00893055">
        <w:rPr>
          <w:rFonts w:eastAsia="Times New Roman"/>
        </w:rPr>
        <w:noBreakHyphen/>
      </w:r>
      <w:r w:rsidR="00892BF3">
        <w:rPr>
          <w:rFonts w:eastAsia="Times New Roman"/>
        </w:rPr>
        <w:t xml:space="preserve">1630 </w:t>
      </w:r>
      <w:r w:rsidR="00E76FFC">
        <w:rPr>
          <w:rFonts w:eastAsia="Times New Roman"/>
        </w:rPr>
        <w:t>(A)</w:t>
      </w:r>
      <w:r w:rsidR="00893055">
        <w:rPr>
          <w:rFonts w:eastAsia="Times New Roman"/>
        </w:rPr>
        <w:t xml:space="preserve"> through </w:t>
      </w:r>
      <w:r w:rsidR="00E76FFC">
        <w:rPr>
          <w:rFonts w:eastAsia="Times New Roman"/>
        </w:rPr>
        <w:t xml:space="preserve">(D) </w:t>
      </w:r>
      <w:r w:rsidR="00892BF3">
        <w:rPr>
          <w:rFonts w:eastAsia="Times New Roman"/>
        </w:rPr>
        <w:t>of the 1976 Code is amended to read:</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rFonts w:eastAsia="Times New Roman"/>
        </w:rPr>
        <w:tab/>
        <w:t>“Section 50</w:t>
      </w:r>
      <w:r w:rsidR="00893055">
        <w:rPr>
          <w:rFonts w:eastAsia="Times New Roman"/>
        </w:rPr>
        <w:noBreakHyphen/>
      </w:r>
      <w:r>
        <w:rPr>
          <w:rFonts w:eastAsia="Times New Roman"/>
        </w:rPr>
        <w:t>13</w:t>
      </w:r>
      <w:r w:rsidR="00893055">
        <w:rPr>
          <w:rFonts w:eastAsia="Times New Roman"/>
        </w:rPr>
        <w:noBreakHyphen/>
      </w:r>
      <w:r>
        <w:rPr>
          <w:rFonts w:eastAsia="Times New Roman"/>
        </w:rPr>
        <w:t>1630.</w:t>
      </w:r>
      <w:r>
        <w:rPr>
          <w:rFonts w:eastAsia="Times New Roman"/>
        </w:rPr>
        <w:tab/>
        <w:t>(A)</w:t>
      </w:r>
      <w:r>
        <w:rPr>
          <w:rFonts w:eastAsia="Times New Roman"/>
        </w:rPr>
        <w:tab/>
      </w:r>
      <w:r w:rsidRPr="003C7B1D">
        <w:rPr>
          <w:color w:val="000000" w:themeColor="text1"/>
          <w:szCs w:val="18"/>
          <w:u w:color="000000" w:themeColor="text1"/>
        </w:rPr>
        <w:t xml:space="preserve">A person may not possess, sell, offer for sale, import, bring, </w:t>
      </w:r>
      <w:r w:rsidRPr="00892BF3">
        <w:rPr>
          <w:strike/>
          <w:color w:val="000000" w:themeColor="text1"/>
          <w:szCs w:val="18"/>
          <w:u w:color="000000" w:themeColor="text1"/>
        </w:rPr>
        <w:t>or</w:t>
      </w:r>
      <w:r w:rsidRPr="003C7B1D">
        <w:rPr>
          <w:color w:val="000000" w:themeColor="text1"/>
          <w:szCs w:val="18"/>
          <w:u w:color="000000" w:themeColor="text1"/>
        </w:rPr>
        <w:t xml:space="preserve"> cause to be brought or imported into this State</w:t>
      </w:r>
      <w:r w:rsidRPr="00892BF3">
        <w:rPr>
          <w:color w:val="000000" w:themeColor="text1"/>
          <w:szCs w:val="18"/>
          <w:u w:val="single" w:color="000000" w:themeColor="text1"/>
        </w:rPr>
        <w:t>,</w:t>
      </w:r>
      <w:r w:rsidRPr="003C7B1D">
        <w:rPr>
          <w:color w:val="000000" w:themeColor="text1"/>
          <w:szCs w:val="18"/>
          <w:u w:color="000000" w:themeColor="text1"/>
        </w:rPr>
        <w:t xml:space="preserve"> or release </w:t>
      </w:r>
      <w:r w:rsidRPr="00892BF3">
        <w:rPr>
          <w:strike/>
          <w:color w:val="000000" w:themeColor="text1"/>
          <w:szCs w:val="18"/>
          <w:u w:color="000000" w:themeColor="text1"/>
        </w:rPr>
        <w:t>anywhere</w:t>
      </w:r>
      <w:r w:rsidRPr="003C7B1D">
        <w:rPr>
          <w:color w:val="000000" w:themeColor="text1"/>
          <w:szCs w:val="18"/>
          <w:u w:color="000000" w:themeColor="text1"/>
        </w:rPr>
        <w:t xml:space="preserve"> in this State the following species at any stage of its life cycle:</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w:t>
      </w:r>
      <w:r>
        <w:rPr>
          <w:color w:val="000000" w:themeColor="text1"/>
          <w:szCs w:val="18"/>
          <w:u w:color="000000" w:themeColor="text1"/>
        </w:rPr>
        <w:tab/>
      </w:r>
      <w:r w:rsidRPr="00892BF3">
        <w:rPr>
          <w:color w:val="000000" w:themeColor="text1"/>
          <w:szCs w:val="18"/>
          <w:u w:color="000000" w:themeColor="text1"/>
        </w:rPr>
        <w:t>carnero or candiru catfish (Vandellia cirrhosa);</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3C7B1D">
        <w:rPr>
          <w:color w:val="000000" w:themeColor="text1"/>
          <w:szCs w:val="18"/>
          <w:u w:color="000000" w:themeColor="text1"/>
        </w:rPr>
        <w:t>freshwater electric e</w:t>
      </w:r>
      <w:r>
        <w:rPr>
          <w:color w:val="000000" w:themeColor="text1"/>
          <w:szCs w:val="18"/>
          <w:u w:color="000000" w:themeColor="text1"/>
        </w:rPr>
        <w:t>el (Electrophorus electricus);</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Pr="003C7B1D">
        <w:rPr>
          <w:color w:val="000000" w:themeColor="text1"/>
          <w:szCs w:val="18"/>
          <w:u w:color="000000" w:themeColor="text1"/>
        </w:rPr>
        <w:t>white amur or grass c</w:t>
      </w:r>
      <w:r>
        <w:rPr>
          <w:color w:val="000000" w:themeColor="text1"/>
          <w:szCs w:val="18"/>
          <w:u w:color="000000" w:themeColor="text1"/>
        </w:rPr>
        <w:t>arp (Ctenopharyngodon idella);</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(4)</w:t>
      </w:r>
      <w:r>
        <w:rPr>
          <w:color w:val="000000" w:themeColor="text1"/>
          <w:szCs w:val="18"/>
          <w:u w:color="000000" w:themeColor="text1"/>
        </w:rPr>
        <w:tab/>
      </w:r>
      <w:r w:rsidRPr="003C7B1D">
        <w:rPr>
          <w:color w:val="000000" w:themeColor="text1"/>
          <w:szCs w:val="18"/>
          <w:u w:color="000000" w:themeColor="text1"/>
        </w:rPr>
        <w:t>walking catfish or a member of the clariidae family (Clarias, Heteropneustea, Gymnallabes, Channallab</w:t>
      </w:r>
      <w:r>
        <w:rPr>
          <w:color w:val="000000" w:themeColor="text1"/>
          <w:szCs w:val="18"/>
          <w:u w:color="000000" w:themeColor="text1"/>
        </w:rPr>
        <w:t>es, or Heterobranchus genera);</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(5)</w:t>
      </w:r>
      <w:r>
        <w:rPr>
          <w:color w:val="000000" w:themeColor="text1"/>
          <w:szCs w:val="18"/>
          <w:u w:color="000000" w:themeColor="text1"/>
        </w:rPr>
        <w:tab/>
      </w:r>
      <w:r w:rsidRPr="003C7B1D">
        <w:rPr>
          <w:color w:val="000000" w:themeColor="text1"/>
          <w:szCs w:val="18"/>
          <w:u w:color="000000" w:themeColor="text1"/>
        </w:rPr>
        <w:t>piranha (all members of Serrasalmus, Roosevelti</w:t>
      </w:r>
      <w:r>
        <w:rPr>
          <w:color w:val="000000" w:themeColor="text1"/>
          <w:szCs w:val="18"/>
          <w:u w:color="000000" w:themeColor="text1"/>
        </w:rPr>
        <w:t>ella, and Pygocentrus genera);</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(6)</w:t>
      </w:r>
      <w:r>
        <w:rPr>
          <w:color w:val="000000" w:themeColor="text1"/>
          <w:szCs w:val="18"/>
          <w:u w:color="000000" w:themeColor="text1"/>
        </w:rPr>
        <w:tab/>
        <w:t>stickleback;</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(7)</w:t>
      </w:r>
      <w:r>
        <w:rPr>
          <w:color w:val="000000" w:themeColor="text1"/>
          <w:szCs w:val="18"/>
          <w:u w:color="000000" w:themeColor="text1"/>
        </w:rPr>
        <w:tab/>
        <w:t>Mexican banded tetra;</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3C7B1D">
        <w:rPr>
          <w:color w:val="000000" w:themeColor="text1"/>
          <w:szCs w:val="18"/>
          <w:u w:color="000000" w:themeColor="text1"/>
        </w:rPr>
        <w:t>(8)</w:t>
      </w:r>
      <w:r>
        <w:rPr>
          <w:color w:val="000000" w:themeColor="text1"/>
          <w:szCs w:val="18"/>
          <w:u w:color="000000" w:themeColor="text1"/>
        </w:rPr>
        <w:tab/>
        <w:t>sea lamprey;</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(9)</w:t>
      </w:r>
      <w:r>
        <w:rPr>
          <w:color w:val="000000" w:themeColor="text1"/>
          <w:szCs w:val="18"/>
          <w:u w:color="000000" w:themeColor="text1"/>
        </w:rPr>
        <w:tab/>
      </w:r>
      <w:r w:rsidRPr="003C7B1D">
        <w:rPr>
          <w:color w:val="000000" w:themeColor="text1"/>
          <w:szCs w:val="18"/>
          <w:u w:color="000000" w:themeColor="text1"/>
        </w:rPr>
        <w:t>rudd (Scardinius erythrophtalmu</w:t>
      </w:r>
      <w:r w:rsidR="00893055">
        <w:rPr>
          <w:color w:val="000000" w:themeColor="text1"/>
          <w:szCs w:val="18"/>
          <w:u w:color="000000" w:themeColor="text1"/>
        </w:rPr>
        <w:noBreakHyphen/>
      </w:r>
      <w:r>
        <w:rPr>
          <w:color w:val="000000" w:themeColor="text1"/>
          <w:szCs w:val="18"/>
          <w:u w:color="000000" w:themeColor="text1"/>
        </w:rPr>
        <w:t>Linneaus);</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(10)</w:t>
      </w:r>
      <w:r>
        <w:rPr>
          <w:color w:val="000000" w:themeColor="text1"/>
          <w:szCs w:val="18"/>
          <w:u w:color="000000" w:themeColor="text1"/>
        </w:rPr>
        <w:tab/>
      </w:r>
      <w:r w:rsidRPr="003C7B1D">
        <w:rPr>
          <w:color w:val="000000" w:themeColor="text1"/>
          <w:szCs w:val="18"/>
          <w:u w:color="000000" w:themeColor="text1"/>
        </w:rPr>
        <w:t>snakehead (all</w:t>
      </w:r>
      <w:r>
        <w:rPr>
          <w:color w:val="000000" w:themeColor="text1"/>
          <w:szCs w:val="18"/>
          <w:u w:color="000000" w:themeColor="text1"/>
        </w:rPr>
        <w:t xml:space="preserve"> members of family Channidae);</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(11)</w:t>
      </w:r>
      <w:r>
        <w:rPr>
          <w:color w:val="000000" w:themeColor="text1"/>
          <w:szCs w:val="18"/>
          <w:u w:color="000000" w:themeColor="text1"/>
        </w:rPr>
        <w:tab/>
      </w:r>
      <w:r w:rsidRPr="003C7B1D">
        <w:rPr>
          <w:color w:val="000000" w:themeColor="text1"/>
          <w:szCs w:val="18"/>
          <w:u w:color="000000" w:themeColor="text1"/>
        </w:rPr>
        <w:t>rusty crayf</w:t>
      </w:r>
      <w:r>
        <w:rPr>
          <w:color w:val="000000" w:themeColor="text1"/>
          <w:szCs w:val="18"/>
          <w:u w:color="000000" w:themeColor="text1"/>
        </w:rPr>
        <w:t>ish (Orconectes rusticus); and</w:t>
      </w:r>
    </w:p>
    <w:p w:rsidR="008F021D"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(12)</w:t>
      </w:r>
      <w:r>
        <w:rPr>
          <w:color w:val="000000" w:themeColor="text1"/>
          <w:szCs w:val="18"/>
          <w:u w:color="000000" w:themeColor="text1"/>
        </w:rPr>
        <w:tab/>
      </w:r>
      <w:r w:rsidRPr="003C7B1D">
        <w:rPr>
          <w:color w:val="000000" w:themeColor="text1"/>
          <w:szCs w:val="18"/>
          <w:u w:color="000000" w:themeColor="text1"/>
        </w:rPr>
        <w:t>other nonindigenous species not established, except by permit, exclusive of th</w:t>
      </w:r>
      <w:r>
        <w:rPr>
          <w:color w:val="000000" w:themeColor="text1"/>
          <w:szCs w:val="18"/>
          <w:u w:color="000000" w:themeColor="text1"/>
        </w:rPr>
        <w:t>e recognized pet trade species.</w:t>
      </w:r>
    </w:p>
    <w:p w:rsidR="001B59A2" w:rsidRDefault="001B59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(B)</w:t>
      </w:r>
      <w:r>
        <w:rPr>
          <w:color w:val="000000" w:themeColor="text1"/>
          <w:szCs w:val="18"/>
          <w:u w:color="000000" w:themeColor="text1"/>
        </w:rPr>
        <w:tab/>
      </w:r>
      <w:r w:rsidRPr="0080159A">
        <w:rPr>
          <w:color w:val="000000" w:themeColor="text1"/>
          <w:szCs w:val="18"/>
          <w:u w:color="000000" w:themeColor="text1"/>
        </w:rPr>
        <w:t>The department may issue special import permits to qualified persons for research and education only.</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(C)(1)</w:t>
      </w:r>
      <w:r>
        <w:rPr>
          <w:color w:val="000000" w:themeColor="text1"/>
          <w:szCs w:val="18"/>
          <w:u w:color="000000" w:themeColor="text1"/>
        </w:rPr>
        <w:tab/>
      </w:r>
      <w:r w:rsidRPr="003C7B1D">
        <w:rPr>
          <w:color w:val="000000" w:themeColor="text1"/>
          <w:szCs w:val="18"/>
          <w:u w:color="000000" w:themeColor="text1"/>
        </w:rPr>
        <w:t xml:space="preserve">The department may issue permits for </w:t>
      </w:r>
      <w:r w:rsidRPr="00892BF3">
        <w:rPr>
          <w:color w:val="000000" w:themeColor="text1"/>
          <w:szCs w:val="18"/>
          <w:u w:val="single" w:color="000000" w:themeColor="text1"/>
        </w:rPr>
        <w:t>the release or the</w:t>
      </w:r>
      <w:r>
        <w:rPr>
          <w:color w:val="000000" w:themeColor="text1"/>
          <w:szCs w:val="18"/>
          <w:u w:color="000000" w:themeColor="text1"/>
        </w:rPr>
        <w:t xml:space="preserve"> </w:t>
      </w:r>
      <w:r w:rsidRPr="003C7B1D">
        <w:rPr>
          <w:color w:val="000000" w:themeColor="text1"/>
          <w:szCs w:val="18"/>
          <w:u w:color="000000" w:themeColor="text1"/>
        </w:rPr>
        <w:t xml:space="preserve">stocking </w:t>
      </w:r>
      <w:r w:rsidRPr="00892BF3">
        <w:rPr>
          <w:color w:val="000000" w:themeColor="text1"/>
          <w:szCs w:val="18"/>
          <w:u w:val="single" w:color="000000" w:themeColor="text1"/>
        </w:rPr>
        <w:t>of</w:t>
      </w:r>
      <w:r>
        <w:rPr>
          <w:color w:val="000000" w:themeColor="text1"/>
          <w:szCs w:val="18"/>
          <w:u w:color="000000" w:themeColor="text1"/>
        </w:rPr>
        <w:t xml:space="preserve"> </w:t>
      </w:r>
      <w:r w:rsidRPr="003C7B1D">
        <w:rPr>
          <w:color w:val="000000" w:themeColor="text1"/>
          <w:szCs w:val="18"/>
          <w:u w:color="000000" w:themeColor="text1"/>
        </w:rPr>
        <w:t>sterile white amur</w:t>
      </w:r>
      <w:r>
        <w:rPr>
          <w:color w:val="000000" w:themeColor="text1"/>
          <w:szCs w:val="18"/>
          <w:u w:val="single"/>
        </w:rPr>
        <w:t>, grass carp,</w:t>
      </w:r>
      <w:r w:rsidRPr="003C7B1D">
        <w:rPr>
          <w:color w:val="000000" w:themeColor="text1"/>
          <w:szCs w:val="18"/>
          <w:u w:color="000000" w:themeColor="text1"/>
        </w:rPr>
        <w:t xml:space="preserve"> or grass carp hybrids in </w:t>
      </w:r>
      <w:r w:rsidRPr="00892BF3">
        <w:rPr>
          <w:strike/>
          <w:color w:val="000000" w:themeColor="text1"/>
          <w:szCs w:val="18"/>
          <w:u w:color="000000" w:themeColor="text1"/>
        </w:rPr>
        <w:t>the waters of</w:t>
      </w:r>
      <w:r w:rsidRPr="003C7B1D">
        <w:rPr>
          <w:color w:val="000000" w:themeColor="text1"/>
          <w:szCs w:val="18"/>
          <w:u w:color="000000" w:themeColor="text1"/>
        </w:rPr>
        <w:t xml:space="preserve"> this State. The permits must certify that the permittee</w:t>
      </w:r>
      <w:r w:rsidR="00893055" w:rsidRPr="00893055">
        <w:rPr>
          <w:color w:val="000000" w:themeColor="text1"/>
          <w:szCs w:val="18"/>
          <w:u w:color="000000" w:themeColor="text1"/>
        </w:rPr>
        <w:t>’</w:t>
      </w:r>
      <w:r w:rsidRPr="003C7B1D">
        <w:rPr>
          <w:color w:val="000000" w:themeColor="text1"/>
          <w:szCs w:val="18"/>
          <w:u w:color="000000" w:themeColor="text1"/>
        </w:rPr>
        <w:t>s white amur</w:t>
      </w:r>
      <w:r>
        <w:rPr>
          <w:color w:val="000000" w:themeColor="text1"/>
          <w:szCs w:val="18"/>
          <w:u w:val="single"/>
        </w:rPr>
        <w:t>, grass carp,</w:t>
      </w:r>
      <w:r w:rsidRPr="003C7B1D">
        <w:rPr>
          <w:color w:val="000000" w:themeColor="text1"/>
          <w:szCs w:val="18"/>
          <w:u w:color="000000" w:themeColor="text1"/>
        </w:rPr>
        <w:t xml:space="preserve"> or grass carp hybrids have been tested and determined to be sterile. The department may charge a </w:t>
      </w:r>
      <w:r>
        <w:rPr>
          <w:color w:val="000000" w:themeColor="text1"/>
          <w:szCs w:val="18"/>
          <w:u w:val="single"/>
        </w:rPr>
        <w:t xml:space="preserve">testing </w:t>
      </w:r>
      <w:r w:rsidRPr="003C7B1D">
        <w:rPr>
          <w:color w:val="000000" w:themeColor="text1"/>
          <w:szCs w:val="18"/>
          <w:u w:color="000000" w:themeColor="text1"/>
        </w:rPr>
        <w:t>fee of one dollar for each white amur</w:t>
      </w:r>
      <w:r w:rsidR="00F54609">
        <w:rPr>
          <w:color w:val="000000" w:themeColor="text1"/>
          <w:szCs w:val="18"/>
          <w:u w:val="single"/>
        </w:rPr>
        <w:t>, grass carp,</w:t>
      </w:r>
      <w:r w:rsidRPr="003C7B1D">
        <w:rPr>
          <w:color w:val="000000" w:themeColor="text1"/>
          <w:szCs w:val="18"/>
          <w:u w:color="000000" w:themeColor="text1"/>
        </w:rPr>
        <w:t xml:space="preserve"> or grass carp hybrid that measures five inches or longer or twenty</w:t>
      </w:r>
      <w:r w:rsidR="00893055">
        <w:rPr>
          <w:color w:val="000000" w:themeColor="text1"/>
          <w:szCs w:val="18"/>
          <w:u w:color="000000" w:themeColor="text1"/>
        </w:rPr>
        <w:noBreakHyphen/>
      </w:r>
      <w:r w:rsidRPr="003C7B1D">
        <w:rPr>
          <w:color w:val="000000" w:themeColor="text1"/>
          <w:szCs w:val="18"/>
          <w:u w:color="000000" w:themeColor="text1"/>
        </w:rPr>
        <w:t>five cents for each white amur</w:t>
      </w:r>
      <w:r>
        <w:rPr>
          <w:color w:val="000000" w:themeColor="text1"/>
          <w:szCs w:val="18"/>
          <w:u w:val="single"/>
        </w:rPr>
        <w:t>, grass carp,</w:t>
      </w:r>
      <w:r w:rsidRPr="003C7B1D">
        <w:rPr>
          <w:color w:val="000000" w:themeColor="text1"/>
          <w:szCs w:val="18"/>
          <w:u w:color="000000" w:themeColor="text1"/>
        </w:rPr>
        <w:t xml:space="preserve"> or grass carp hybrid that measures less than five inches. The fee collected for sterility testing must be retained by the department and used to offset the costs of the testing.</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3C7B1D">
        <w:rPr>
          <w:color w:val="000000" w:themeColor="text1"/>
          <w:szCs w:val="18"/>
          <w:u w:color="000000" w:themeColor="text1"/>
        </w:rPr>
        <w:t>The department is authorized to promulgate regulations to establish a fee schedule to replace the fee schedule contained in item (1) of this subsection. Upon these regulations taking effect, the fee schedule contained in item (1) of this subsection no longer applies.</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(D)</w:t>
      </w:r>
      <w:r>
        <w:rPr>
          <w:color w:val="000000" w:themeColor="text1"/>
          <w:szCs w:val="18"/>
          <w:u w:color="000000" w:themeColor="text1"/>
        </w:rPr>
        <w:tab/>
      </w:r>
      <w:r w:rsidRPr="003C7B1D">
        <w:rPr>
          <w:color w:val="000000" w:themeColor="text1"/>
          <w:szCs w:val="18"/>
          <w:u w:color="000000" w:themeColor="text1"/>
        </w:rPr>
        <w:t>The department may issue permits for the importation, breeding, and possession of nonsterile white amur</w:t>
      </w:r>
      <w:r>
        <w:rPr>
          <w:color w:val="000000" w:themeColor="text1"/>
          <w:szCs w:val="18"/>
          <w:u w:val="single"/>
        </w:rPr>
        <w:t>, grass carp,</w:t>
      </w:r>
      <w:r w:rsidRPr="003C7B1D">
        <w:rPr>
          <w:color w:val="000000" w:themeColor="text1"/>
          <w:szCs w:val="18"/>
          <w:u w:color="000000" w:themeColor="text1"/>
        </w:rPr>
        <w:t xml:space="preserve"> or grass carp hybrids. The permits must be issued pursuant to the provisions of the Aquaculture Enabling Act in Article 2, Chapter 18 of this title. Provided, however, that no white amur</w:t>
      </w:r>
      <w:r>
        <w:rPr>
          <w:color w:val="000000" w:themeColor="text1"/>
          <w:szCs w:val="18"/>
          <w:u w:val="single"/>
        </w:rPr>
        <w:t>, grass carp,</w:t>
      </w:r>
      <w:r w:rsidRPr="003C7B1D">
        <w:rPr>
          <w:color w:val="000000" w:themeColor="text1"/>
          <w:szCs w:val="18"/>
          <w:u w:color="000000" w:themeColor="text1"/>
        </w:rPr>
        <w:t xml:space="preserve"> or grass carp hybrids imported, bred, or possessed pursuant to this </w:t>
      </w:r>
      <w:r w:rsidR="009158D0" w:rsidRPr="003C7B1D">
        <w:rPr>
          <w:color w:val="000000" w:themeColor="text1"/>
          <w:szCs w:val="18"/>
          <w:u w:color="000000" w:themeColor="text1"/>
        </w:rPr>
        <w:t xml:space="preserve">subsection may be stocked in </w:t>
      </w:r>
      <w:r w:rsidR="009158D0" w:rsidRPr="007B64F3">
        <w:rPr>
          <w:strike/>
          <w:color w:val="000000" w:themeColor="text1"/>
          <w:szCs w:val="18"/>
          <w:u w:color="000000" w:themeColor="text1"/>
        </w:rPr>
        <w:t>the waters of</w:t>
      </w:r>
      <w:r w:rsidR="009158D0" w:rsidRPr="003C7B1D">
        <w:rPr>
          <w:color w:val="000000" w:themeColor="text1"/>
          <w:szCs w:val="18"/>
          <w:u w:color="000000" w:themeColor="text1"/>
        </w:rPr>
        <w:t xml:space="preserve"> this State except as</w:t>
      </w:r>
      <w:r w:rsidRPr="003C7B1D">
        <w:rPr>
          <w:color w:val="000000" w:themeColor="text1"/>
          <w:szCs w:val="18"/>
          <w:u w:color="000000" w:themeColor="text1"/>
        </w:rPr>
        <w:t xml:space="preserve"> provided in subsection </w:t>
      </w:r>
      <w:r>
        <w:rPr>
          <w:color w:val="000000" w:themeColor="text1"/>
          <w:szCs w:val="18"/>
          <w:u w:color="000000" w:themeColor="text1"/>
        </w:rPr>
        <w:t>(C)</w:t>
      </w:r>
      <w:r>
        <w:rPr>
          <w:color w:val="000000" w:themeColor="text1"/>
          <w:szCs w:val="18"/>
          <w:u w:color="000000" w:themeColor="text1"/>
        </w:rPr>
        <w:tab/>
        <w:t>of this section.</w:t>
      </w:r>
      <w:r w:rsidR="00E76FFC">
        <w:rPr>
          <w:color w:val="000000" w:themeColor="text1"/>
          <w:szCs w:val="18"/>
          <w:u w:color="000000" w:themeColor="text1"/>
        </w:rPr>
        <w:t>”</w:t>
      </w:r>
    </w:p>
    <w:p w:rsidR="009158D0" w:rsidRDefault="009158D0" w:rsidP="0091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szCs w:val="18"/>
          <w:u w:color="000000" w:themeColor="text1"/>
        </w:rPr>
      </w:pPr>
    </w:p>
    <w:p w:rsidR="009158D0" w:rsidRPr="00B6355F" w:rsidRDefault="009158D0" w:rsidP="0091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szCs w:val="18"/>
        </w:rPr>
      </w:pPr>
      <w:r>
        <w:rPr>
          <w:color w:val="000000" w:themeColor="text1"/>
          <w:szCs w:val="18"/>
          <w:u w:color="000000" w:themeColor="text1"/>
        </w:rPr>
        <w:t>SECTION</w:t>
      </w:r>
      <w:r>
        <w:rPr>
          <w:color w:val="000000" w:themeColor="text1"/>
          <w:szCs w:val="18"/>
          <w:u w:color="000000" w:themeColor="text1"/>
        </w:rPr>
        <w:tab/>
        <w:t>2.</w:t>
      </w:r>
      <w:r>
        <w:rPr>
          <w:color w:val="000000" w:themeColor="text1"/>
          <w:szCs w:val="18"/>
          <w:u w:color="000000" w:themeColor="text1"/>
        </w:rPr>
        <w:tab/>
        <w:t>Section 50-13-1630(F) of the 1976 Code is amended to read:</w:t>
      </w:r>
    </w:p>
    <w:p w:rsidR="00DB71E9" w:rsidRDefault="00DB71E9" w:rsidP="0091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p>
    <w:p w:rsidR="00892BF3" w:rsidRDefault="009158D0" w:rsidP="0091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8"/>
          <w:u w:color="000000" w:themeColor="text1"/>
        </w:rPr>
        <w:tab/>
        <w:t>“Section 50-13-1630.</w:t>
      </w:r>
      <w:r>
        <w:rPr>
          <w:color w:val="000000" w:themeColor="text1"/>
          <w:szCs w:val="18"/>
          <w:u w:color="000000" w:themeColor="text1"/>
        </w:rPr>
        <w:tab/>
        <w:t>(</w:t>
      </w:r>
      <w:r w:rsidRPr="0078380A">
        <w:rPr>
          <w:color w:val="000000" w:themeColor="text1"/>
          <w:szCs w:val="18"/>
        </w:rPr>
        <w:t>F</w:t>
      </w:r>
      <w:r>
        <w:rPr>
          <w:color w:val="000000" w:themeColor="text1"/>
          <w:szCs w:val="18"/>
          <w:u w:color="000000" w:themeColor="text1"/>
        </w:rPr>
        <w:t>)</w:t>
      </w:r>
      <w:r>
        <w:rPr>
          <w:color w:val="000000" w:themeColor="text1"/>
          <w:szCs w:val="18"/>
          <w:u w:color="000000" w:themeColor="text1"/>
        </w:rPr>
        <w:tab/>
        <w:t xml:space="preserve">The department shall prescribe the qualifications, methods, controls, and restrictions required of a person or his agent to whom a permit is issued. The department shall condition all permits issued under this section to safeguard public safety and welfare and to prevent the introduction into the wild or release of nonnative species of fish or other organisms into </w:t>
      </w:r>
      <w:r>
        <w:rPr>
          <w:strike/>
          <w:color w:val="000000" w:themeColor="text1"/>
          <w:szCs w:val="18"/>
          <w:u w:color="000000" w:themeColor="text1"/>
        </w:rPr>
        <w:t>the waters of</w:t>
      </w:r>
      <w:r>
        <w:rPr>
          <w:color w:val="000000" w:themeColor="text1"/>
          <w:szCs w:val="18"/>
          <w:u w:color="000000" w:themeColor="text1"/>
        </w:rPr>
        <w:t xml:space="preserve"> this State. The department may promulgate regulations necessary to effectuate this section and specifically to prohibit additional species of fish from being imported, possessed, or sold in this State when the department determines the species of fish are potentially dangerous. A violation of the terms of the permit may result in recovation and a civil penalty of up to five thousand dollars. An appeal is pursuant to the provisions of Article 2, Chapter 23, Title 1 (the Administrative Procedures Act).”</w:t>
      </w:r>
    </w:p>
    <w:p w:rsidR="00DB71E9" w:rsidRDefault="00DB71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021D" w:rsidRPr="00522CE0" w:rsidRDefault="008F02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158D0">
        <w:rPr>
          <w:rFonts w:eastAsia="Times New Roman"/>
        </w:rPr>
        <w:t>3</w:t>
      </w:r>
      <w:r>
        <w:rPr>
          <w:rFonts w:eastAsia="Times New Roman"/>
        </w:rPr>
        <w:t>.</w:t>
      </w:r>
      <w:r>
        <w:rPr>
          <w:rFonts w:eastAsia="Times New Roman"/>
        </w:rPr>
        <w:tab/>
        <w:t>This act takes effect upon approval by the Governor.</w:t>
      </w:r>
    </w:p>
    <w:p w:rsidR="003C6CEF" w:rsidRDefault="008930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03CF1" w:rsidRDefault="00803CF1" w:rsidP="00803CF1">
      <w:pPr>
        <w:suppressAutoHyphens/>
        <w:jc w:val="both"/>
        <w:rPr>
          <w:rFonts w:eastAsia="Times New Roman"/>
        </w:rPr>
      </w:pPr>
    </w:p>
    <w:sectPr w:rsidR="00803CF1" w:rsidSect="0061178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FFC" w:rsidRDefault="00E76FFC" w:rsidP="00522CE0">
      <w:r>
        <w:separator/>
      </w:r>
    </w:p>
  </w:endnote>
  <w:endnote w:type="continuationSeparator" w:id="0">
    <w:p w:rsidR="00E76FFC" w:rsidRDefault="00E76FF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7694BF0-E284-4A63-A9AA-39059DC38F3E}"/>
    <w:embedBold r:id="rId2" w:fontKey="{8829E53F-3E2F-472F-B847-51B81DBE54F3}"/>
  </w:font>
  <w:font w:name="Calibri">
    <w:panose1 w:val="020F0502020204030204"/>
    <w:charset w:val="00"/>
    <w:family w:val="swiss"/>
    <w:pitch w:val="variable"/>
    <w:sig w:usb0="E00002FF" w:usb1="4000ACFF" w:usb2="00000001" w:usb3="00000000" w:csb0="0000019F" w:csb1="00000000"/>
    <w:embedRegular r:id="rId3" w:fontKey="{FEBE9B7D-B390-4E76-B1ED-D8F0E4DCC4BD}"/>
  </w:font>
  <w:font w:name="Cambria">
    <w:panose1 w:val="02040503050406030204"/>
    <w:charset w:val="00"/>
    <w:family w:val="roman"/>
    <w:pitch w:val="variable"/>
    <w:sig w:usb0="E00002FF" w:usb1="400004FF" w:usb2="00000000" w:usb3="00000000" w:csb0="0000019F" w:csb1="00000000"/>
    <w:embedRegular r:id="rId4" w:fontKey="{A625CA30-9809-4079-9AFA-CF80354D0B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CEF" w:rsidRPr="00A94FFF" w:rsidRDefault="00A94FFF" w:rsidP="00A94FFF">
    <w:pPr>
      <w:pStyle w:val="Footer"/>
      <w:tabs>
        <w:tab w:val="clear" w:pos="4680"/>
        <w:tab w:val="clear" w:pos="9360"/>
        <w:tab w:val="center" w:pos="2995"/>
      </w:tabs>
      <w:spacing w:before="120"/>
    </w:pPr>
    <w:r>
      <w:t>[780</w:t>
    </w:r>
    <w:r w:rsidR="0061178D">
      <w:t>-</w:t>
    </w:r>
    <w:r w:rsidR="0061178D">
      <w:fldChar w:fldCharType="begin"/>
    </w:r>
    <w:r w:rsidR="0061178D">
      <w:instrText xml:space="preserve"> PAGE  \* MERGEFORMAT </w:instrText>
    </w:r>
    <w:r w:rsidR="0061178D">
      <w:fldChar w:fldCharType="separate"/>
    </w:r>
    <w:r w:rsidR="00602F76">
      <w:rPr>
        <w:noProof/>
      </w:rPr>
      <w:t>1</w:t>
    </w:r>
    <w:r w:rsidR="0061178D">
      <w:fldChar w:fldCharType="end"/>
    </w:r>
    <w:r w:rsidR="0061178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78D" w:rsidRPr="00A94FFF" w:rsidRDefault="0061178D" w:rsidP="00A94FFF">
    <w:pPr>
      <w:pStyle w:val="Footer"/>
      <w:tabs>
        <w:tab w:val="clear" w:pos="4680"/>
        <w:tab w:val="clear" w:pos="9360"/>
        <w:tab w:val="center" w:pos="2995"/>
      </w:tabs>
      <w:spacing w:before="120"/>
    </w:pPr>
    <w:r>
      <w:t>[780]</w:t>
    </w:r>
    <w:r>
      <w:tab/>
    </w:r>
    <w:r>
      <w:fldChar w:fldCharType="begin"/>
    </w:r>
    <w:r>
      <w:instrText xml:space="preserve"> PAGE  \* MERGEFORMAT </w:instrText>
    </w:r>
    <w:r>
      <w:fldChar w:fldCharType="separate"/>
    </w:r>
    <w:r w:rsidR="00803C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FFC" w:rsidRDefault="00E76FFC" w:rsidP="00522CE0">
      <w:r>
        <w:separator/>
      </w:r>
    </w:p>
  </w:footnote>
  <w:footnote w:type="continuationSeparator" w:id="0">
    <w:p w:rsidR="00E76FFC" w:rsidRDefault="00E76FF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GRAS.LS.JTM"/>
    <w:docVar w:name="CoverAttorneyInitials" w:val="LS"/>
    <w:docVar w:name="CoverAttorneyLastName" w:val="Simpson"/>
    <w:docVar w:name="CoverBillType" w:val="b"/>
    <w:docVar w:name="CoverSenator" w:val="JTM"/>
    <w:docVar w:name="dvBillNumber" w:val="780"/>
    <w:docVar w:name="dvBillNumberPrefix" w:val="S. "/>
    <w:docVar w:name="dvOriginalBody" w:val="Senate"/>
    <w:docVar w:name="fulldraftpath" w:val="L:\S-RES\JTM\013GRAS.LS.JTM.DOCX"/>
    <w:docVar w:name="NameofBody" w:val="S"/>
    <w:docVar w:name="vgroup2" w:val="S-RES"/>
  </w:docVars>
  <w:rsids>
    <w:rsidRoot w:val="008F021D"/>
    <w:rsid w:val="00042AC1"/>
    <w:rsid w:val="00044A5B"/>
    <w:rsid w:val="00046516"/>
    <w:rsid w:val="0007601D"/>
    <w:rsid w:val="000B0720"/>
    <w:rsid w:val="000B5EAF"/>
    <w:rsid w:val="000C17C9"/>
    <w:rsid w:val="001315B2"/>
    <w:rsid w:val="00170561"/>
    <w:rsid w:val="00186AC9"/>
    <w:rsid w:val="00191761"/>
    <w:rsid w:val="00197DF1"/>
    <w:rsid w:val="001B3DD9"/>
    <w:rsid w:val="001B59A2"/>
    <w:rsid w:val="001B7E5D"/>
    <w:rsid w:val="001D3BAC"/>
    <w:rsid w:val="001E4208"/>
    <w:rsid w:val="00216025"/>
    <w:rsid w:val="00245C4E"/>
    <w:rsid w:val="00261EA0"/>
    <w:rsid w:val="002C1321"/>
    <w:rsid w:val="002C2031"/>
    <w:rsid w:val="002C5896"/>
    <w:rsid w:val="002D3BED"/>
    <w:rsid w:val="00307C2B"/>
    <w:rsid w:val="00383247"/>
    <w:rsid w:val="003C6CEF"/>
    <w:rsid w:val="003D6E2B"/>
    <w:rsid w:val="003E7597"/>
    <w:rsid w:val="0044020F"/>
    <w:rsid w:val="00450668"/>
    <w:rsid w:val="004558FF"/>
    <w:rsid w:val="004813A2"/>
    <w:rsid w:val="004952FA"/>
    <w:rsid w:val="004B6A22"/>
    <w:rsid w:val="004D7F37"/>
    <w:rsid w:val="00522CE0"/>
    <w:rsid w:val="00565148"/>
    <w:rsid w:val="00570403"/>
    <w:rsid w:val="00593361"/>
    <w:rsid w:val="005A413B"/>
    <w:rsid w:val="005A5017"/>
    <w:rsid w:val="005A648C"/>
    <w:rsid w:val="005F1745"/>
    <w:rsid w:val="00602F76"/>
    <w:rsid w:val="0061178D"/>
    <w:rsid w:val="006A1802"/>
    <w:rsid w:val="006C74EA"/>
    <w:rsid w:val="00720D40"/>
    <w:rsid w:val="007318D4"/>
    <w:rsid w:val="00765784"/>
    <w:rsid w:val="007A4390"/>
    <w:rsid w:val="007E5CB7"/>
    <w:rsid w:val="00803CF1"/>
    <w:rsid w:val="008314D2"/>
    <w:rsid w:val="00892BF3"/>
    <w:rsid w:val="00893055"/>
    <w:rsid w:val="008B2F42"/>
    <w:rsid w:val="008B7695"/>
    <w:rsid w:val="008C3697"/>
    <w:rsid w:val="008E185F"/>
    <w:rsid w:val="008F021D"/>
    <w:rsid w:val="008F023B"/>
    <w:rsid w:val="00904E16"/>
    <w:rsid w:val="009158D0"/>
    <w:rsid w:val="009162B3"/>
    <w:rsid w:val="00927C62"/>
    <w:rsid w:val="00983951"/>
    <w:rsid w:val="00984124"/>
    <w:rsid w:val="00984640"/>
    <w:rsid w:val="00995C37"/>
    <w:rsid w:val="009C118A"/>
    <w:rsid w:val="009D27BA"/>
    <w:rsid w:val="00A02011"/>
    <w:rsid w:val="00A4011E"/>
    <w:rsid w:val="00A86015"/>
    <w:rsid w:val="00A94FFF"/>
    <w:rsid w:val="00A9594E"/>
    <w:rsid w:val="00AA657B"/>
    <w:rsid w:val="00AE59C8"/>
    <w:rsid w:val="00B10098"/>
    <w:rsid w:val="00B147D4"/>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B71E9"/>
    <w:rsid w:val="00DE5635"/>
    <w:rsid w:val="00E058D3"/>
    <w:rsid w:val="00E76AD9"/>
    <w:rsid w:val="00E76FFC"/>
    <w:rsid w:val="00E91E2F"/>
    <w:rsid w:val="00EA3546"/>
    <w:rsid w:val="00EB47AE"/>
    <w:rsid w:val="00EC34E1"/>
    <w:rsid w:val="00F0234A"/>
    <w:rsid w:val="00F05CF2"/>
    <w:rsid w:val="00F51241"/>
    <w:rsid w:val="00F52959"/>
    <w:rsid w:val="00F54609"/>
    <w:rsid w:val="00F55884"/>
    <w:rsid w:val="00FB7F01"/>
    <w:rsid w:val="00FC0D36"/>
    <w:rsid w:val="00FE5B6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CE9851AA-EA59-4D0D-ACE9-E48655800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BF92F7AE.dotm</Template>
  <TotalTime>0</TotalTime>
  <Pages>4</Pages>
  <Words>671</Words>
  <Characters>3530</Characters>
  <Application>Microsoft Office Word</Application>
  <DocSecurity>0</DocSecurity>
  <Lines>104</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780 Text of Previous Version (May 3, 2016) - South Carolina Legislature Online</dc:title>
  <dc:subject/>
  <dc:creator>LeslieSimpson</dc:creator>
  <cp:keywords/>
  <dc:description/>
  <cp:lastModifiedBy>Artie Braswell</cp:lastModifiedBy>
  <cp:revision>2</cp:revision>
  <dcterms:created xsi:type="dcterms:W3CDTF">2016-05-03T21:07:00Z</dcterms:created>
  <dcterms:modified xsi:type="dcterms:W3CDTF">2016-05-03T21:07:00Z</dcterms:modified>
</cp:coreProperties>
</file>