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FB3" w:rsidRDefault="009E6FB3" w:rsidP="0051717B">
      <w:pPr>
        <w:tabs>
          <w:tab w:val="right" w:pos="5933"/>
        </w:tabs>
        <w:suppressAutoHyphens/>
      </w:pPr>
      <w:r>
        <w:t>AMENDED</w:t>
      </w:r>
    </w:p>
    <w:p w:rsidR="009E6FB3" w:rsidRDefault="009E6FB3" w:rsidP="0051717B">
      <w:pPr>
        <w:tabs>
          <w:tab w:val="right" w:pos="5933"/>
        </w:tabs>
        <w:suppressAutoHyphens/>
      </w:pPr>
      <w:r>
        <w:t>May 28, 2015</w:t>
      </w:r>
    </w:p>
    <w:p w:rsidR="009E6FB3" w:rsidRDefault="009E6FB3" w:rsidP="0051717B">
      <w:pPr>
        <w:tabs>
          <w:tab w:val="right" w:pos="5933"/>
        </w:tabs>
        <w:suppressAutoHyphens/>
      </w:pPr>
    </w:p>
    <w:p w:rsidR="0051717B" w:rsidRPr="0051717B" w:rsidRDefault="0051717B" w:rsidP="0051717B">
      <w:pPr>
        <w:tabs>
          <w:tab w:val="right" w:pos="5933"/>
        </w:tabs>
        <w:suppressAutoHyphens/>
      </w:pPr>
      <w:r>
        <w:tab/>
      </w:r>
      <w:r>
        <w:rPr>
          <w:b/>
          <w:sz w:val="36"/>
        </w:rPr>
        <w:t>S. 833</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65F8">
        <w:t>Senator</w:t>
      </w:r>
      <w:r w:rsidR="001172BD">
        <w:t>s</w:t>
      </w:r>
      <w:r w:rsidRPr="006565F8">
        <w:t xml:space="preserve"> Matthews</w:t>
      </w:r>
      <w:r w:rsidR="001172BD">
        <w:t xml:space="preserve"> and Hutto</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1172BD">
      <w:pPr>
        <w:tabs>
          <w:tab w:val="right" w:pos="5933"/>
        </w:tabs>
        <w:suppressAutoHyphens/>
      </w:pPr>
      <w:r>
        <w:t>L. Printed 5/2</w:t>
      </w:r>
      <w:r w:rsidR="00AC2324">
        <w:t>8</w:t>
      </w:r>
      <w:r>
        <w:t>/15--S.</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51717B" w:rsidRPr="0051717B" w:rsidRDefault="0051717B" w:rsidP="00517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7B" w:rsidRDefault="005171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717B" w:rsidSect="005171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48C5" w:rsidRDefault="000D48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09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526 OF 1996, AS AMENDED, RELATING TO THE CONSOLIDATION OF THE SCHOOL DISTRICTS OF ORANGEBURG COUNTY, SO AS TO REAPPORTION THE SPECIFIC ELECTION DISTRICTS FROM WHICH MEMBERS OF THE ORANGEBURG COUNTY CONSOLIDATED SCHOOL DISTRICTS THREE, FOUR, AND FIVE MUST BE ELECTED BEGINNING WITH SCHOOL DISTRICT ELECTIONS IN 2015.</w:t>
      </w:r>
      <w:bookmarkEnd w:id="1"/>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the provisions of Act 526 of 1996 and Act 203 of 1999, beginning with the 2015 school district elections, the election districts for Orangeburg County Consolidated School District Three are as follows:</w:t>
      </w:r>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Act 526 of 1996 and Act 203 of 1999, beginning with the 2015 school district elections, the election districts for Orangeburg County Consolidated School District Four are as follows:</w:t>
      </w:r>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B3" w:rsidRDefault="009E6FB3" w:rsidP="009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provisions of Act 526 of 1996 and Act 203 of 1999, beginning with the 2015 school district elections, the election districts for Orangeburg County Consolidated School District Five are as follows:</w:t>
      </w:r>
    </w:p>
    <w:p w:rsidR="009E6FB3" w:rsidRDefault="009E6FB3" w:rsidP="009E6F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4B" w:rsidRDefault="009E6FB3" w:rsidP="009E6FB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1D17" w:rsidRDefault="00A34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9D7" w:rsidRDefault="00E559D7" w:rsidP="00E559D7">
      <w:pPr>
        <w:suppressAutoHyphens/>
      </w:pPr>
    </w:p>
    <w:sectPr w:rsidR="00E559D7" w:rsidSect="005171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9B4" w:rsidRDefault="00E809B4" w:rsidP="009F0C77">
      <w:r>
        <w:separator/>
      </w:r>
    </w:p>
  </w:endnote>
  <w:endnote w:type="continuationSeparator" w:id="0">
    <w:p w:rsidR="00E809B4" w:rsidRDefault="00E809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1BB9B5-337A-4D2A-BE6E-6BB1086BB06C}"/>
    <w:embedBold r:id="rId2" w:fontKey="{135B108E-2659-41DF-98DC-3D14FE1C9684}"/>
  </w:font>
  <w:font w:name="Calibri">
    <w:panose1 w:val="020F0502020204030204"/>
    <w:charset w:val="00"/>
    <w:family w:val="swiss"/>
    <w:pitch w:val="variable"/>
    <w:sig w:usb0="E10002FF" w:usb1="4000ACFF" w:usb2="00000009" w:usb3="00000000" w:csb0="0000019F" w:csb1="00000000"/>
    <w:embedRegular r:id="rId3" w:fontKey="{7EF19B7D-54F0-4AC3-BC03-642326CA7957}"/>
  </w:font>
  <w:font w:name="Segoe UI">
    <w:panose1 w:val="020B0502040204020203"/>
    <w:charset w:val="00"/>
    <w:family w:val="swiss"/>
    <w:pitch w:val="variable"/>
    <w:sig w:usb0="E10022FF" w:usb1="C000E47F" w:usb2="00000029" w:usb3="00000000" w:csb0="000001DF" w:csb1="00000000"/>
    <w:embedRegular r:id="rId4" w:fontKey="{FBF11E7B-9830-4B29-8081-03FD6579A767}"/>
  </w:font>
  <w:font w:name="Cambria">
    <w:panose1 w:val="02040503050406030204"/>
    <w:charset w:val="00"/>
    <w:family w:val="roman"/>
    <w:pitch w:val="variable"/>
    <w:sig w:usb0="E00002FF" w:usb1="400004FF" w:usb2="00000000" w:usb3="00000000" w:csb0="0000019F" w:csb1="00000000"/>
    <w:embedRegular r:id="rId5" w:fontKey="{B3EDADA6-473E-4F51-AE4E-4A67A22396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D17" w:rsidRPr="000D48C5" w:rsidRDefault="000D48C5" w:rsidP="000D48C5">
    <w:pPr>
      <w:pStyle w:val="Footer"/>
      <w:tabs>
        <w:tab w:val="clear" w:pos="4680"/>
        <w:tab w:val="clear" w:pos="9360"/>
        <w:tab w:val="center" w:pos="2995"/>
      </w:tabs>
      <w:spacing w:before="120"/>
    </w:pPr>
    <w:r>
      <w:t>[833</w:t>
    </w:r>
    <w:r w:rsidR="0051717B">
      <w:t>-</w:t>
    </w:r>
    <w:r w:rsidR="0051717B">
      <w:fldChar w:fldCharType="begin"/>
    </w:r>
    <w:r w:rsidR="0051717B">
      <w:instrText xml:space="preserve"> PAGE  \* MERGEFORMAT </w:instrText>
    </w:r>
    <w:r w:rsidR="0051717B">
      <w:fldChar w:fldCharType="separate"/>
    </w:r>
    <w:r w:rsidR="001A2CEC">
      <w:rPr>
        <w:noProof/>
      </w:rPr>
      <w:t>1</w:t>
    </w:r>
    <w:r w:rsidR="0051717B">
      <w:fldChar w:fldCharType="end"/>
    </w:r>
    <w:r w:rsidR="005171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7B" w:rsidRPr="000D48C5" w:rsidRDefault="0051717B" w:rsidP="000D48C5">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sidR="00E559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9B4" w:rsidRDefault="00E809B4" w:rsidP="009F0C77">
      <w:r>
        <w:separator/>
      </w:r>
    </w:p>
  </w:footnote>
  <w:footnote w:type="continuationSeparator" w:id="0">
    <w:p w:rsidR="00E809B4" w:rsidRDefault="00E809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7ZW15"/>
    <w:docVar w:name="CoverBillType" w:val="b"/>
    <w:docVar w:name="docpath" w:val="L:\Council\bills\GGS\22777ZW15.DOCX"/>
    <w:docVar w:name="dvBillNumber" w:val="833"/>
    <w:docVar w:name="dvBillNumberPrefix" w:val="S. "/>
    <w:docVar w:name="dvOriginalBody" w:val="Senate"/>
    <w:docVar w:name="dvSteno" w:val="GGS"/>
    <w:docVar w:name="NameofBody" w:val="s"/>
    <w:docVar w:name="vgroup2" w:val="Council"/>
  </w:docVars>
  <w:rsids>
    <w:rsidRoot w:val="00E809B4"/>
    <w:rsid w:val="00026C9A"/>
    <w:rsid w:val="000965A1"/>
    <w:rsid w:val="000D48C5"/>
    <w:rsid w:val="000E1785"/>
    <w:rsid w:val="000F39F2"/>
    <w:rsid w:val="001023A4"/>
    <w:rsid w:val="0010776B"/>
    <w:rsid w:val="001172BD"/>
    <w:rsid w:val="00133E66"/>
    <w:rsid w:val="00134ACF"/>
    <w:rsid w:val="00144E15"/>
    <w:rsid w:val="001A2CE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1717B"/>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6FB3"/>
    <w:rsid w:val="009F0C77"/>
    <w:rsid w:val="009F4DD1"/>
    <w:rsid w:val="00A3484B"/>
    <w:rsid w:val="00A64E80"/>
    <w:rsid w:val="00A741D9"/>
    <w:rsid w:val="00A760C6"/>
    <w:rsid w:val="00A9741D"/>
    <w:rsid w:val="00AC2324"/>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1D17"/>
    <w:rsid w:val="00E559D7"/>
    <w:rsid w:val="00E809B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4CA92-91E1-4689-83CA-1687B507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8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3FDCD-A59E-4D29-830B-166365FF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203319AF.dotm</Template>
  <TotalTime>0</TotalTime>
  <Pages>2</Pages>
  <Words>206</Words>
  <Characters>1079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833 Text of Previous Version (May 28, 2015) - South Carolina Legislature Online</dc:title>
  <dc:subject/>
  <dc:creator>GloriaShackelford</dc:creator>
  <cp:keywords/>
  <dc:description/>
  <cp:lastModifiedBy>Brent Walling</cp:lastModifiedBy>
  <cp:revision>2</cp:revision>
  <cp:lastPrinted>2015-05-26T20:58:00Z</cp:lastPrinted>
  <dcterms:created xsi:type="dcterms:W3CDTF">2015-05-28T19:33:00Z</dcterms:created>
  <dcterms:modified xsi:type="dcterms:W3CDTF">2015-05-28T19:33:00Z</dcterms:modified>
</cp:coreProperties>
</file>