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146" w:rsidRPr="00522CE0" w:rsidRDefault="00FB11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B1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961E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E23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FRIDAY, MAY 29, 2015, AS “529 DAY” IN THE PALMETTO STATE AND TO ENCOURAGE FAMILIES TO SAVE FOR COLLEGE WITH THE SOUTH CAROLINA FUTURE SCHOLAR 529 COLLEGE SAVINGS PLAN.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saving for a college education is an important investment in a child’s future; and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7FB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Senator Chip Campsen authored legislation </w:t>
      </w:r>
      <w:r w:rsidR="006D57FB">
        <w:rPr>
          <w:rFonts w:eastAsia="Times New Roman"/>
        </w:rPr>
        <w:t>that created</w:t>
      </w:r>
      <w:r>
        <w:rPr>
          <w:rFonts w:eastAsia="Times New Roman"/>
        </w:rPr>
        <w:t xml:space="preserve"> South Carolina’s Future Scholar 529 College Savings Plan as a member of the House of Representatives in 2001</w:t>
      </w:r>
      <w:r w:rsidR="00845A51">
        <w:rPr>
          <w:rFonts w:eastAsia="Times New Roman"/>
        </w:rPr>
        <w:t>. Senator Glenn Reese authored a companion bill in the Senate</w:t>
      </w:r>
      <w:r>
        <w:rPr>
          <w:rFonts w:eastAsia="Times New Roman"/>
        </w:rPr>
        <w:t>; and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former Treasurer Grady Patterson created a committee to administratively establish and organize the Future Scholar 529 College Savings Plan, and to select its investment managers and advisors</w:t>
      </w:r>
      <w:r w:rsidR="00845A51">
        <w:rPr>
          <w:rFonts w:eastAsia="Times New Roman"/>
        </w:rPr>
        <w:t>. Senators Campsen and Reese served on this committee and played an instrumental role in negotiating the fee structure and investment options for the plan</w:t>
      </w:r>
      <w:r>
        <w:rPr>
          <w:rFonts w:eastAsia="Times New Roman"/>
        </w:rPr>
        <w:t>; and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South Carolina’s Future Scholar 529 College Savings Plan has some of the lowest fees and best investment options of any 529 college savings plan in the nation; and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Carolina’s Future Scholar 529 College Savings Plan has consequently accumulated national accolades from </w:t>
      </w:r>
      <w:r>
        <w:rPr>
          <w:rFonts w:eastAsia="Times New Roman"/>
          <w:i/>
        </w:rPr>
        <w:t>The Wall Street Journal</w:t>
      </w:r>
      <w:r>
        <w:rPr>
          <w:rFonts w:eastAsia="Times New Roman"/>
        </w:rPr>
        <w:t xml:space="preserve">, </w:t>
      </w:r>
      <w:r>
        <w:rPr>
          <w:rFonts w:eastAsia="Times New Roman"/>
          <w:i/>
        </w:rPr>
        <w:t>Money Magazine</w:t>
      </w:r>
      <w:r>
        <w:rPr>
          <w:rFonts w:eastAsia="Times New Roman"/>
        </w:rPr>
        <w:t xml:space="preserve">, and </w:t>
      </w:r>
      <w:r>
        <w:rPr>
          <w:rFonts w:eastAsia="Times New Roman"/>
          <w:i/>
        </w:rPr>
        <w:t>savingforcollege.com</w:t>
      </w:r>
      <w:r>
        <w:rPr>
          <w:rFonts w:eastAsia="Times New Roman"/>
        </w:rPr>
        <w:t>; and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South Carolina’s Future Scholar 529 College Savings Plan has 116,000 accounts enrolled and $2.3 billion in accounts under management; and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the pursuit of a higher education results in both an enhanced quality of life for the citizens of South Carolina and an improved Palmetto State for all; and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South Carolina Office of State Treasurer continues to administer the Future Scholar 529 College Savings Plan established under Treasurer Patterson’s administration. Now, therefore,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declare Friday, May 29, 2015, as “529 Day” in the Palmetto State and urge all citizens to save for a college education by investing in the South Carolina Future Scholar 529 College Savings Plan.</w:t>
      </w:r>
    </w:p>
    <w:p w:rsidR="008E2398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61E5" w:rsidRPr="00522CE0" w:rsidRDefault="008E2398" w:rsidP="008E2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a family representative of former Treasurer Grady Patterson, Senator Chip Campsen, Senator Glenn Reese, and Curtis M. Loftis, Jr., Treasurer of the State of South Carolina.</w:t>
      </w:r>
    </w:p>
    <w:p w:rsidR="00B02C6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B1146" w:rsidRDefault="00FB1146" w:rsidP="00FB1146">
      <w:pPr>
        <w:suppressAutoHyphens/>
        <w:jc w:val="both"/>
        <w:rPr>
          <w:rFonts w:eastAsia="Times New Roman"/>
        </w:rPr>
      </w:pPr>
    </w:p>
    <w:sectPr w:rsidR="00FB1146" w:rsidSect="00FB114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1E5" w:rsidRDefault="000961E5" w:rsidP="00522CE0">
      <w:r>
        <w:separator/>
      </w:r>
    </w:p>
  </w:endnote>
  <w:endnote w:type="continuationSeparator" w:id="0">
    <w:p w:rsidR="000961E5" w:rsidRDefault="000961E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9FB744-F5AB-4F20-92BE-2F8C15024FA9}"/>
    <w:embedBold r:id="rId2" w:fontKey="{1642D095-24B0-4F46-9E8C-10B4CAA4C88F}"/>
    <w:embedItalic r:id="rId3" w:fontKey="{B689A835-7C04-4201-9186-EB905A7D9F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6DADD3C-0943-4EE1-92E3-CFF1D00DD9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C225D7D-AD36-4303-B770-74059FB11B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200B51E-798B-4366-81AF-DEC2A46E6F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C63" w:rsidRPr="00FB1146" w:rsidRDefault="00FB1146" w:rsidP="00FB11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1E5" w:rsidRDefault="000961E5" w:rsidP="00522CE0">
      <w:r>
        <w:separator/>
      </w:r>
    </w:p>
  </w:footnote>
  <w:footnote w:type="continuationSeparator" w:id="0">
    <w:p w:rsidR="000961E5" w:rsidRDefault="000961E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2529 .KMM.GEC"/>
    <w:docVar w:name="CoverAttorneyInitials" w:val="KMM"/>
    <w:docVar w:name="CoverAttorneyLastName" w:val="Moffitt"/>
    <w:docVar w:name="CoverBillType" w:val="r"/>
    <w:docVar w:name="CoverSenator" w:val="GEC"/>
    <w:docVar w:name="dvBillNumber" w:val="836"/>
    <w:docVar w:name="dvBillNumberPrefix" w:val="S. "/>
    <w:docVar w:name="dvOriginalBody" w:val="Senate"/>
    <w:docVar w:name="fulldraftpath" w:val="L:\S-RES\GEC\052529 .KMM.GEC.DOCX"/>
    <w:docVar w:name="NameofBody" w:val="S"/>
    <w:docVar w:name="vgroup2" w:val="S-RES"/>
  </w:docVars>
  <w:rsids>
    <w:rsidRoot w:val="000961E5"/>
    <w:rsid w:val="00042AC1"/>
    <w:rsid w:val="00046516"/>
    <w:rsid w:val="0007601D"/>
    <w:rsid w:val="000961E5"/>
    <w:rsid w:val="000B0720"/>
    <w:rsid w:val="000B5EAF"/>
    <w:rsid w:val="001315B2"/>
    <w:rsid w:val="00143461"/>
    <w:rsid w:val="00170561"/>
    <w:rsid w:val="0018001C"/>
    <w:rsid w:val="00186AC9"/>
    <w:rsid w:val="00197DF1"/>
    <w:rsid w:val="001B3DD9"/>
    <w:rsid w:val="001B7E5D"/>
    <w:rsid w:val="001D3BAC"/>
    <w:rsid w:val="00216025"/>
    <w:rsid w:val="0023651E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8238B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D57FB"/>
    <w:rsid w:val="00720D40"/>
    <w:rsid w:val="007318D4"/>
    <w:rsid w:val="0075353C"/>
    <w:rsid w:val="00765784"/>
    <w:rsid w:val="007A4390"/>
    <w:rsid w:val="007E5CB7"/>
    <w:rsid w:val="008314D2"/>
    <w:rsid w:val="00845A51"/>
    <w:rsid w:val="008B2F42"/>
    <w:rsid w:val="008C3697"/>
    <w:rsid w:val="008E185F"/>
    <w:rsid w:val="008E2398"/>
    <w:rsid w:val="008F023B"/>
    <w:rsid w:val="00904E16"/>
    <w:rsid w:val="009162B3"/>
    <w:rsid w:val="00927C62"/>
    <w:rsid w:val="009770F4"/>
    <w:rsid w:val="00983951"/>
    <w:rsid w:val="00984124"/>
    <w:rsid w:val="00984640"/>
    <w:rsid w:val="00995C37"/>
    <w:rsid w:val="009C118A"/>
    <w:rsid w:val="009C602B"/>
    <w:rsid w:val="00A02011"/>
    <w:rsid w:val="00A4011E"/>
    <w:rsid w:val="00A86015"/>
    <w:rsid w:val="00A9594E"/>
    <w:rsid w:val="00AE59C8"/>
    <w:rsid w:val="00B02C63"/>
    <w:rsid w:val="00B02D13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3CDD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5E"/>
    <w:rsid w:val="00E72A01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1146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0EBB788-8042-4C75-A494-F0BE0553A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70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0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24C3F632.dotm</Template>
  <TotalTime>0</TotalTime>
  <Pages>2</Pages>
  <Words>359</Words>
  <Characters>1948</Characters>
  <Application>Microsoft Office Word</Application>
  <DocSecurity>0</DocSecurity>
  <Lines>62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836 Text of Previous Version (May 27, 2015) - South Carolina Legislature Online</dc:title>
  <dc:subject/>
  <dc:creator>Jill Holt</dc:creator>
  <cp:keywords/>
  <dc:description/>
  <cp:lastModifiedBy>N Cumfer</cp:lastModifiedBy>
  <cp:revision>2</cp:revision>
  <cp:lastPrinted>2015-05-27T18:53:00Z</cp:lastPrinted>
  <dcterms:created xsi:type="dcterms:W3CDTF">2015-05-27T21:39:00Z</dcterms:created>
  <dcterms:modified xsi:type="dcterms:W3CDTF">2015-05-27T21:39:00Z</dcterms:modified>
</cp:coreProperties>
</file>