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D662C" w:rsidRP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Pr="00DD662C" w:rsidRDefault="00DD662C" w:rsidP="00DD662C">
      <w:pPr>
        <w:tabs>
          <w:tab w:val="right" w:pos="5933"/>
        </w:tabs>
        <w:suppressAutoHyphens/>
        <w:jc w:val="both"/>
        <w:rPr>
          <w:rFonts w:eastAsia="Times New Roman"/>
        </w:rPr>
      </w:pPr>
      <w:r>
        <w:rPr>
          <w:rFonts w:eastAsia="Times New Roman"/>
        </w:rPr>
        <w:tab/>
      </w:r>
      <w:r>
        <w:rPr>
          <w:rFonts w:eastAsia="Times New Roman"/>
          <w:b/>
          <w:sz w:val="36"/>
        </w:rPr>
        <w:t>S. 922</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Default="00DD662C" w:rsidP="00DD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7922">
        <w:t>Senator Bryant</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4/19/16--S.</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DD662C" w:rsidRPr="00DD662C" w:rsidRDefault="00DD662C" w:rsidP="00DD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662C" w:rsidSect="00DD66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64B56" w:rsidRPr="00522CE0" w:rsidRDefault="005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75D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43</w:t>
      </w:r>
      <w:r w:rsidR="008E3913">
        <w:rPr>
          <w:rFonts w:eastAsia="Times New Roman"/>
        </w:rPr>
        <w:noBreakHyphen/>
      </w:r>
      <w:r>
        <w:rPr>
          <w:rFonts w:eastAsia="Times New Roman"/>
        </w:rPr>
        <w:t>25</w:t>
      </w:r>
      <w:r w:rsidR="008E3913">
        <w:rPr>
          <w:rFonts w:eastAsia="Times New Roman"/>
        </w:rPr>
        <w:noBreakHyphen/>
      </w:r>
      <w:r>
        <w:rPr>
          <w:rFonts w:eastAsia="Times New Roman"/>
        </w:rPr>
        <w:t>70 OF THE 1976 CODE,</w:t>
      </w:r>
      <w:r w:rsidR="004A54D7">
        <w:rPr>
          <w:rFonts w:eastAsia="Times New Roman"/>
        </w:rPr>
        <w:t xml:space="preserve"> RELATING TO </w:t>
      </w:r>
      <w:r w:rsidR="00EA6465">
        <w:rPr>
          <w:rFonts w:eastAsia="Times New Roman"/>
        </w:rPr>
        <w:t xml:space="preserve">COMMISSION FOR THE </w:t>
      </w:r>
      <w:r w:rsidR="004A54D7">
        <w:rPr>
          <w:rFonts w:eastAsia="Times New Roman"/>
        </w:rPr>
        <w:t>BLIND CONCESSION STANDS, TO PR</w:t>
      </w:r>
      <w:r>
        <w:rPr>
          <w:rFonts w:eastAsia="Times New Roman"/>
        </w:rPr>
        <w:t xml:space="preserve">OVIDE THAT </w:t>
      </w:r>
      <w:r w:rsidR="002011DB">
        <w:rPr>
          <w:rFonts w:eastAsia="Times New Roman"/>
        </w:rPr>
        <w:t>AN OPERATOR OF A CONCESSION STAND MAY NOT SUBCONTRACT THE INSTALLATION OR OPERATION OF THE CONCESSION STAND TO A PERSON WHO IS NOT BLIND OR DOES NOT HAVE A SEVERE VISUAL DISABILITY.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43B1C">
        <w:rPr>
          <w:rFonts w:eastAsia="Times New Roman"/>
        </w:rPr>
        <w:t>Section 43</w:t>
      </w:r>
      <w:r w:rsidR="008E3913">
        <w:rPr>
          <w:rFonts w:eastAsia="Times New Roman"/>
        </w:rPr>
        <w:noBreakHyphen/>
      </w:r>
      <w:r w:rsidR="00243B1C">
        <w:rPr>
          <w:rFonts w:eastAsia="Times New Roman"/>
        </w:rPr>
        <w:t>25</w:t>
      </w:r>
      <w:r w:rsidR="008E3913">
        <w:rPr>
          <w:rFonts w:eastAsia="Times New Roman"/>
        </w:rPr>
        <w:noBreakHyphen/>
      </w:r>
      <w:r w:rsidR="00243B1C">
        <w:rPr>
          <w:rFonts w:eastAsia="Times New Roman"/>
        </w:rPr>
        <w:t>70 is amended to read:</w:t>
      </w:r>
    </w:p>
    <w:p w:rsidR="00243B1C"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B1C" w:rsidRPr="002F3659"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43</w:t>
      </w:r>
      <w:r w:rsidR="008E3913">
        <w:rPr>
          <w:rFonts w:eastAsia="Times New Roman"/>
        </w:rPr>
        <w:noBreakHyphen/>
      </w:r>
      <w:r>
        <w:rPr>
          <w:rFonts w:eastAsia="Times New Roman"/>
        </w:rPr>
        <w:t>25</w:t>
      </w:r>
      <w:r w:rsidR="008E3913">
        <w:rPr>
          <w:rFonts w:eastAsia="Times New Roman"/>
        </w:rPr>
        <w:noBreakHyphen/>
      </w:r>
      <w:r>
        <w:rPr>
          <w:rFonts w:eastAsia="Times New Roman"/>
        </w:rPr>
        <w:t>70.</w:t>
      </w:r>
      <w:r>
        <w:rPr>
          <w:rFonts w:eastAsia="Times New Roman"/>
        </w:rPr>
        <w:tab/>
      </w:r>
      <w:r w:rsidRPr="00243B1C">
        <w:rPr>
          <w:rFonts w:eastAsia="Times New Roman"/>
        </w:rPr>
        <w:t>The commission is empowered to operate concession stands in any State, county or municipal building and in any State park and shall negotiate with the proper agency or governing body regarding the establishment of a concession on such property. In buildings where a stand existed on May 25, 1940, the person who was then operating such a stand shall not be removed, but when such operator ceases to operate such stand the concession for further operation shall be granted to the commission. No rental or other charge shall be required by the commission for the granting of an operation permit. Any rental payment or commission charged by the owner of private property for the location of such a stand shall be collected from the operator of the stand by the commission. No charge shall be made for the installation or operation of a concession stand or for the maintenance of equipment of a concession stand regardless of location.</w:t>
      </w:r>
      <w:r>
        <w:rPr>
          <w:rFonts w:eastAsia="Times New Roman"/>
        </w:rPr>
        <w:t xml:space="preserve"> </w:t>
      </w:r>
      <w:r>
        <w:rPr>
          <w:rFonts w:eastAsia="Times New Roman"/>
          <w:u w:val="single"/>
        </w:rPr>
        <w:t>A</w:t>
      </w:r>
      <w:r w:rsidR="002F3659">
        <w:rPr>
          <w:rFonts w:eastAsia="Times New Roman"/>
          <w:u w:val="single"/>
        </w:rPr>
        <w:t xml:space="preserve">n operator of </w:t>
      </w:r>
      <w:r>
        <w:rPr>
          <w:rFonts w:eastAsia="Times New Roman"/>
          <w:u w:val="single"/>
        </w:rPr>
        <w:t xml:space="preserve">a concession stand may not subcontract </w:t>
      </w:r>
      <w:r w:rsidR="002F3659">
        <w:rPr>
          <w:rFonts w:eastAsia="Times New Roman"/>
          <w:u w:val="single"/>
        </w:rPr>
        <w:t>the installation or operation of the concession stand to a person who is not blind or does not have a severe visual disability</w:t>
      </w:r>
      <w:r>
        <w:rPr>
          <w:rFonts w:eastAsia="Times New Roman"/>
          <w:u w:val="single"/>
        </w:rPr>
        <w:t>.</w:t>
      </w:r>
      <w:r>
        <w:rPr>
          <w:rFonts w:eastAsia="Times New Roman"/>
        </w:rPr>
        <w:t>”</w:t>
      </w: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78" w:rsidRPr="00522CE0"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3B1C">
        <w:rPr>
          <w:rFonts w:eastAsia="Times New Roman"/>
        </w:rPr>
        <w:t>2</w:t>
      </w:r>
      <w:r>
        <w:rPr>
          <w:rFonts w:eastAsia="Times New Roman"/>
        </w:rPr>
        <w:t>.</w:t>
      </w:r>
      <w:r>
        <w:rPr>
          <w:rFonts w:eastAsia="Times New Roman"/>
        </w:rPr>
        <w:tab/>
        <w:t>This act takes effect upon approval by the Governor.</w:t>
      </w:r>
    </w:p>
    <w:p w:rsidR="00612F30" w:rsidRDefault="008E39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6B66" w:rsidRDefault="00586B66" w:rsidP="00586B66">
      <w:pPr>
        <w:suppressAutoHyphens/>
        <w:jc w:val="both"/>
        <w:rPr>
          <w:rFonts w:eastAsia="Times New Roman"/>
        </w:rPr>
      </w:pPr>
    </w:p>
    <w:sectPr w:rsidR="00586B66" w:rsidSect="00DD66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D78" w:rsidRDefault="00D75D78" w:rsidP="00522CE0">
      <w:r>
        <w:separator/>
      </w:r>
    </w:p>
  </w:endnote>
  <w:endnote w:type="continuationSeparator" w:id="0">
    <w:p w:rsidR="00D75D78" w:rsidRDefault="00D75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B4DCC7-9160-4170-BCD6-752AEA4C9208}"/>
    <w:embedBold r:id="rId2" w:fontKey="{F71C9A0D-1FAA-4757-8DE6-78A09EFFE0CE}"/>
  </w:font>
  <w:font w:name="Calibri">
    <w:panose1 w:val="020F0502020204030204"/>
    <w:charset w:val="00"/>
    <w:family w:val="swiss"/>
    <w:pitch w:val="variable"/>
    <w:sig w:usb0="E00002FF" w:usb1="4000ACFF" w:usb2="00000001" w:usb3="00000000" w:csb0="0000019F" w:csb1="00000000"/>
    <w:embedRegular r:id="rId3" w:fontKey="{8045C9E0-6362-4D74-97A3-FFD92DA6C8EC}"/>
  </w:font>
  <w:font w:name="Cambria">
    <w:panose1 w:val="02040503050406030204"/>
    <w:charset w:val="00"/>
    <w:family w:val="roman"/>
    <w:pitch w:val="variable"/>
    <w:sig w:usb0="E00002FF" w:usb1="400004FF" w:usb2="00000000" w:usb3="00000000" w:csb0="0000019F" w:csb1="00000000"/>
    <w:embedRegular r:id="rId4" w:fontKey="{CF69161B-62AE-44C3-AD7C-3A5E124FB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F30" w:rsidRPr="00564B56" w:rsidRDefault="00564B56" w:rsidP="00564B56">
    <w:pPr>
      <w:pStyle w:val="Footer"/>
      <w:tabs>
        <w:tab w:val="clear" w:pos="4680"/>
        <w:tab w:val="clear" w:pos="9360"/>
        <w:tab w:val="center" w:pos="2995"/>
      </w:tabs>
      <w:spacing w:before="120"/>
    </w:pPr>
    <w:r>
      <w:t>[922</w:t>
    </w:r>
    <w:r w:rsidR="00DD662C">
      <w:t>-</w:t>
    </w:r>
    <w:r w:rsidR="00DD662C">
      <w:fldChar w:fldCharType="begin"/>
    </w:r>
    <w:r w:rsidR="00DD662C">
      <w:instrText xml:space="preserve"> PAGE  \* MERGEFORMAT </w:instrText>
    </w:r>
    <w:r w:rsidR="00DD662C">
      <w:fldChar w:fldCharType="separate"/>
    </w:r>
    <w:r w:rsidR="001B4AB7">
      <w:rPr>
        <w:noProof/>
      </w:rPr>
      <w:t>1</w:t>
    </w:r>
    <w:r w:rsidR="00DD662C">
      <w:fldChar w:fldCharType="end"/>
    </w:r>
    <w:r w:rsidR="00DD66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62C" w:rsidRPr="00564B56" w:rsidRDefault="00DD662C" w:rsidP="00564B56">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sidR="00586B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D78" w:rsidRDefault="00D75D78" w:rsidP="00522CE0">
      <w:r>
        <w:separator/>
      </w:r>
    </w:p>
  </w:footnote>
  <w:footnote w:type="continuationSeparator" w:id="0">
    <w:p w:rsidR="00D75D78" w:rsidRDefault="00D75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CONC.DMR.KLB"/>
    <w:docVar w:name="CoverAttorneyInitials" w:val="DMR"/>
    <w:docVar w:name="CoverAttorneyLastName" w:val="Daina Riley"/>
    <w:docVar w:name="CoverBillType" w:val="b"/>
    <w:docVar w:name="CoverSenator" w:val="KLB"/>
    <w:docVar w:name="dvBillNumber" w:val="922"/>
    <w:docVar w:name="dvBillNumberPrefix" w:val="S. "/>
    <w:docVar w:name="dvOriginalBody" w:val="Senate"/>
    <w:docVar w:name="fulldraftpath" w:val="L:\S-RES\KLB\028CONC.DMR.KLB.DOCX"/>
    <w:docVar w:name="NameofBody" w:val="S"/>
    <w:docVar w:name="vgroup2" w:val="S-RES"/>
  </w:docVars>
  <w:rsids>
    <w:rsidRoot w:val="00D75D78"/>
    <w:rsid w:val="00042AC1"/>
    <w:rsid w:val="00046516"/>
    <w:rsid w:val="000641B4"/>
    <w:rsid w:val="0007601D"/>
    <w:rsid w:val="000B0720"/>
    <w:rsid w:val="000B5EAF"/>
    <w:rsid w:val="001315B2"/>
    <w:rsid w:val="00170561"/>
    <w:rsid w:val="00186AC9"/>
    <w:rsid w:val="00197DF1"/>
    <w:rsid w:val="001B3DD9"/>
    <w:rsid w:val="001B4AB7"/>
    <w:rsid w:val="001B7E5D"/>
    <w:rsid w:val="001D3BAC"/>
    <w:rsid w:val="002011DB"/>
    <w:rsid w:val="00216025"/>
    <w:rsid w:val="00243B1C"/>
    <w:rsid w:val="00245C4E"/>
    <w:rsid w:val="002C1321"/>
    <w:rsid w:val="002C2031"/>
    <w:rsid w:val="002C5896"/>
    <w:rsid w:val="002D3BED"/>
    <w:rsid w:val="002F3659"/>
    <w:rsid w:val="00307C2B"/>
    <w:rsid w:val="00315D04"/>
    <w:rsid w:val="00383247"/>
    <w:rsid w:val="003D6E2B"/>
    <w:rsid w:val="003E7597"/>
    <w:rsid w:val="0044020F"/>
    <w:rsid w:val="00450668"/>
    <w:rsid w:val="004813A2"/>
    <w:rsid w:val="004952FA"/>
    <w:rsid w:val="00495C4B"/>
    <w:rsid w:val="004A54D7"/>
    <w:rsid w:val="004B6A22"/>
    <w:rsid w:val="004D7F37"/>
    <w:rsid w:val="00522CE0"/>
    <w:rsid w:val="00564B56"/>
    <w:rsid w:val="00565148"/>
    <w:rsid w:val="00570403"/>
    <w:rsid w:val="00586B66"/>
    <w:rsid w:val="00593361"/>
    <w:rsid w:val="005A413B"/>
    <w:rsid w:val="005A5017"/>
    <w:rsid w:val="005A648C"/>
    <w:rsid w:val="005F1745"/>
    <w:rsid w:val="00612F30"/>
    <w:rsid w:val="006A1802"/>
    <w:rsid w:val="006C74EA"/>
    <w:rsid w:val="00720D40"/>
    <w:rsid w:val="007318D4"/>
    <w:rsid w:val="00765784"/>
    <w:rsid w:val="0079061A"/>
    <w:rsid w:val="007A4390"/>
    <w:rsid w:val="007E5CB7"/>
    <w:rsid w:val="008314D2"/>
    <w:rsid w:val="008A5AA1"/>
    <w:rsid w:val="008B2F42"/>
    <w:rsid w:val="008C3697"/>
    <w:rsid w:val="008E185F"/>
    <w:rsid w:val="008E3913"/>
    <w:rsid w:val="008F023B"/>
    <w:rsid w:val="00904E16"/>
    <w:rsid w:val="009162B3"/>
    <w:rsid w:val="00927C62"/>
    <w:rsid w:val="00983951"/>
    <w:rsid w:val="00984124"/>
    <w:rsid w:val="00984640"/>
    <w:rsid w:val="00995C37"/>
    <w:rsid w:val="009C118A"/>
    <w:rsid w:val="00A02011"/>
    <w:rsid w:val="00A10AC6"/>
    <w:rsid w:val="00A4011E"/>
    <w:rsid w:val="00A86015"/>
    <w:rsid w:val="00A873EA"/>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5D78"/>
    <w:rsid w:val="00D86943"/>
    <w:rsid w:val="00DA47B9"/>
    <w:rsid w:val="00DD662C"/>
    <w:rsid w:val="00DE5635"/>
    <w:rsid w:val="00E058D3"/>
    <w:rsid w:val="00E2236D"/>
    <w:rsid w:val="00E27CC3"/>
    <w:rsid w:val="00E76AD9"/>
    <w:rsid w:val="00E91E2F"/>
    <w:rsid w:val="00EA3546"/>
    <w:rsid w:val="00EA6465"/>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CD19F47-1DA6-4CBF-94FF-F976E9CC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1721D754.dotm</Template>
  <TotalTime>0</TotalTime>
  <Pages>3</Pages>
  <Words>306</Words>
  <Characters>1496</Characters>
  <Application>Microsoft Office Word</Application>
  <DocSecurity>0</DocSecurity>
  <Lines>58</Lines>
  <Paragraphs>15</Paragraphs>
  <ScaleCrop>false</ScaleCrop>
  <Company> </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922 Text of Previous Version (Apr. 19, 2016) - South Carolina Legislature Online</dc:title>
  <dc:subject/>
  <dc:creator>%USERNAME%</dc:creator>
  <cp:keywords/>
  <dc:description/>
  <cp:lastModifiedBy>Artie Braswell</cp:lastModifiedBy>
  <cp:revision>2</cp:revision>
  <dcterms:created xsi:type="dcterms:W3CDTF">2016-04-19T21:58:00Z</dcterms:created>
  <dcterms:modified xsi:type="dcterms:W3CDTF">2016-04-19T21:58:00Z</dcterms:modified>
</cp:coreProperties>
</file>