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FEB" w:rsidRDefault="00015FEB" w:rsidP="00015FEB">
      <w:pPr>
        <w:widowControl w:val="0"/>
        <w:jc w:val="center"/>
      </w:pPr>
      <w:r w:rsidRPr="00015FEB">
        <w:rPr>
          <w:b/>
        </w:rPr>
        <w:t>South Carolina General Assembly</w:t>
      </w:r>
    </w:p>
    <w:p w:rsidR="00015FEB" w:rsidRDefault="00015FEB" w:rsidP="00015FEB">
      <w:pPr>
        <w:widowControl w:val="0"/>
        <w:jc w:val="center"/>
      </w:pPr>
      <w:r>
        <w:t>122nd Session, 2017-2018</w:t>
      </w:r>
    </w:p>
    <w:p w:rsidR="00015FEB" w:rsidRDefault="00015FEB" w:rsidP="00015FEB">
      <w:pPr>
        <w:widowControl w:val="0"/>
      </w:pPr>
    </w:p>
    <w:p w:rsidR="00015FEB" w:rsidRDefault="00015FEB" w:rsidP="00015FEB">
      <w:pPr>
        <w:widowControl w:val="0"/>
        <w:rPr>
          <w:b/>
        </w:rPr>
      </w:pPr>
      <w:r w:rsidRPr="00015FEB">
        <w:rPr>
          <w:b/>
        </w:rPr>
        <w:t>S.</w:t>
      </w:r>
      <w:r>
        <w:rPr>
          <w:b/>
        </w:rPr>
        <w:t xml:space="preserve"> </w:t>
      </w:r>
      <w:r w:rsidRPr="00015FEB">
        <w:rPr>
          <w:b/>
        </w:rPr>
        <w:t>1016</w:t>
      </w:r>
    </w:p>
    <w:p w:rsidR="00015FEB" w:rsidRDefault="00015FEB" w:rsidP="00015FEB">
      <w:pPr>
        <w:widowControl w:val="0"/>
        <w:rPr>
          <w:b/>
        </w:rPr>
      </w:pPr>
    </w:p>
    <w:p w:rsidR="00015FEB" w:rsidRDefault="00015FEB" w:rsidP="00015FEB">
      <w:pPr>
        <w:widowControl w:val="0"/>
      </w:pPr>
      <w:r w:rsidRPr="00015FEB">
        <w:rPr>
          <w:b/>
        </w:rPr>
        <w:t>STATUS INFORMATION</w:t>
      </w:r>
    </w:p>
    <w:p w:rsidR="00015FEB" w:rsidRDefault="00015FEB" w:rsidP="00015FEB">
      <w:pPr>
        <w:widowControl w:val="0"/>
      </w:pPr>
    </w:p>
    <w:p w:rsidR="00015FEB" w:rsidRDefault="00015FEB" w:rsidP="00015FEB">
      <w:pPr>
        <w:widowControl w:val="0"/>
      </w:pPr>
      <w:r>
        <w:t>Senate Resolution</w:t>
      </w:r>
    </w:p>
    <w:p w:rsidR="00015FEB" w:rsidRDefault="00015FEB" w:rsidP="00015FEB">
      <w:pPr>
        <w:widowControl w:val="0"/>
      </w:pPr>
      <w:r>
        <w:t>Sponsors: Senator Alexander</w:t>
      </w:r>
    </w:p>
    <w:p w:rsidR="00015FEB" w:rsidRDefault="00015FEB" w:rsidP="00015FEB">
      <w:pPr>
        <w:widowControl w:val="0"/>
      </w:pPr>
      <w:r>
        <w:t>Document Path: l:\s-res\tca\033rile.kmm.tca.docx</w:t>
      </w:r>
    </w:p>
    <w:p w:rsidR="00015FEB" w:rsidRDefault="00015FEB" w:rsidP="00015FEB">
      <w:pPr>
        <w:widowControl w:val="0"/>
      </w:pPr>
    </w:p>
    <w:p w:rsidR="00015FEB" w:rsidRDefault="00015FEB" w:rsidP="00015FEB">
      <w:pPr>
        <w:widowControl w:val="0"/>
      </w:pPr>
      <w:r>
        <w:t>Introduced in the Senate on February 15, 2018</w:t>
      </w:r>
    </w:p>
    <w:p w:rsidR="00015FEB" w:rsidRDefault="00015FEB" w:rsidP="00015FEB">
      <w:pPr>
        <w:widowControl w:val="0"/>
      </w:pPr>
      <w:r>
        <w:t>Adopted by the Senate on February 15, 2018</w:t>
      </w:r>
    </w:p>
    <w:p w:rsidR="00015FEB" w:rsidRDefault="00015FEB" w:rsidP="00015FEB">
      <w:pPr>
        <w:widowControl w:val="0"/>
      </w:pPr>
    </w:p>
    <w:p w:rsidR="00015FEB" w:rsidRDefault="00015FEB" w:rsidP="00015FEB">
      <w:pPr>
        <w:widowControl w:val="0"/>
      </w:pPr>
      <w:r>
        <w:t xml:space="preserve">Summary: </w:t>
      </w:r>
      <w:r w:rsidR="00A67DAF">
        <w:t>Riley Johnson</w:t>
      </w:r>
    </w:p>
    <w:p w:rsidR="00015FEB" w:rsidRDefault="00015FEB" w:rsidP="00015FEB">
      <w:pPr>
        <w:widowControl w:val="0"/>
      </w:pPr>
    </w:p>
    <w:p w:rsidR="00015FEB" w:rsidRDefault="00015FEB" w:rsidP="00015FEB">
      <w:pPr>
        <w:widowControl w:val="0"/>
      </w:pPr>
    </w:p>
    <w:p w:rsidR="00015FEB" w:rsidRDefault="00015FEB" w:rsidP="00015FEB">
      <w:pPr>
        <w:widowControl w:val="0"/>
        <w:tabs>
          <w:tab w:val="center" w:pos="590"/>
          <w:tab w:val="center" w:pos="1440"/>
          <w:tab w:val="left" w:pos="1872"/>
          <w:tab w:val="left" w:pos="9187"/>
        </w:tabs>
      </w:pPr>
      <w:r w:rsidRPr="00015FEB">
        <w:rPr>
          <w:b/>
        </w:rPr>
        <w:t>HISTORY OF LEGISLATIVE ACTIONS</w:t>
      </w:r>
    </w:p>
    <w:p w:rsidR="00015FEB" w:rsidRDefault="00015FEB" w:rsidP="00015FEB">
      <w:pPr>
        <w:widowControl w:val="0"/>
        <w:tabs>
          <w:tab w:val="center" w:pos="590"/>
          <w:tab w:val="center" w:pos="1440"/>
          <w:tab w:val="left" w:pos="1872"/>
          <w:tab w:val="left" w:pos="9187"/>
        </w:tabs>
      </w:pPr>
    </w:p>
    <w:p w:rsidR="00015FEB" w:rsidRPr="00015FEB" w:rsidRDefault="00015FEB" w:rsidP="00015FEB">
      <w:pPr>
        <w:widowControl w:val="0"/>
        <w:tabs>
          <w:tab w:val="center" w:pos="590"/>
          <w:tab w:val="center" w:pos="1440"/>
          <w:tab w:val="left" w:pos="1872"/>
          <w:tab w:val="left" w:pos="9187"/>
        </w:tabs>
      </w:pPr>
      <w:r w:rsidRPr="00015FEB">
        <w:rPr>
          <w:u w:val="single"/>
        </w:rPr>
        <w:tab/>
        <w:t>Date</w:t>
      </w:r>
      <w:r w:rsidRPr="00015FEB">
        <w:rPr>
          <w:u w:val="single"/>
        </w:rPr>
        <w:tab/>
        <w:t>Body</w:t>
      </w:r>
      <w:r w:rsidRPr="00015FEB">
        <w:rPr>
          <w:u w:val="single"/>
        </w:rPr>
        <w:tab/>
        <w:t>Action Description with journal page number</w:t>
      </w:r>
      <w:r w:rsidRPr="00015FEB">
        <w:rPr>
          <w:u w:val="single"/>
        </w:rPr>
        <w:tab/>
      </w:r>
    </w:p>
    <w:p w:rsidR="00976167" w:rsidRDefault="00976167" w:rsidP="00976167">
      <w:pPr>
        <w:widowControl w:val="0"/>
        <w:tabs>
          <w:tab w:val="right" w:pos="1008"/>
          <w:tab w:val="left" w:pos="1152"/>
          <w:tab w:val="left" w:pos="1872"/>
          <w:tab w:val="left" w:pos="9187"/>
        </w:tabs>
        <w:ind w:left="2088" w:hanging="2088"/>
      </w:pPr>
      <w:r>
        <w:tab/>
        <w:t>2/15/2018</w:t>
      </w:r>
      <w:r>
        <w:tab/>
        <w:t>Senate</w:t>
      </w:r>
      <w:r>
        <w:tab/>
      </w:r>
      <w:r w:rsidRPr="00684605">
        <w:t>Introduced and adopted (</w:t>
      </w:r>
      <w:hyperlink r:id="rId6" w:history="1">
        <w:r w:rsidRPr="00684605">
          <w:rPr>
            <w:rStyle w:val="Hyperlink"/>
          </w:rPr>
          <w:t>Senate Journal</w:t>
        </w:r>
        <w:r w:rsidRPr="00684605">
          <w:rPr>
            <w:rStyle w:val="Hyperlink"/>
          </w:rPr>
          <w:noBreakHyphen/>
          <w:t>page 5</w:t>
        </w:r>
      </w:hyperlink>
      <w:r w:rsidRPr="00684605">
        <w:t>)</w:t>
      </w:r>
    </w:p>
    <w:p w:rsidR="00976167" w:rsidRDefault="00976167" w:rsidP="00976167">
      <w:pPr>
        <w:widowControl w:val="0"/>
        <w:tabs>
          <w:tab w:val="right" w:pos="1008"/>
          <w:tab w:val="left" w:pos="1152"/>
          <w:tab w:val="left" w:pos="1872"/>
          <w:tab w:val="left" w:pos="9187"/>
        </w:tabs>
        <w:ind w:left="2088" w:hanging="2088"/>
      </w:pPr>
    </w:p>
    <w:p w:rsidR="00015FEB" w:rsidRDefault="00015FEB" w:rsidP="00015FEB">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015FEB">
          <w:rPr>
            <w:rStyle w:val="Hyperlink"/>
          </w:rPr>
          <w:t>legislative information</w:t>
        </w:r>
      </w:hyperlink>
      <w:r>
        <w:t xml:space="preserve"> at the website</w:t>
      </w:r>
    </w:p>
    <w:p w:rsidR="00015FEB" w:rsidRDefault="00015FEB" w:rsidP="00015FEB">
      <w:pPr>
        <w:widowControl w:val="0"/>
        <w:tabs>
          <w:tab w:val="right" w:pos="1008"/>
          <w:tab w:val="left" w:pos="1152"/>
          <w:tab w:val="left" w:pos="1872"/>
          <w:tab w:val="left" w:pos="9187"/>
        </w:tabs>
        <w:ind w:left="2088" w:hanging="2088"/>
      </w:pPr>
    </w:p>
    <w:p w:rsidR="00015FEB" w:rsidRPr="00015FEB" w:rsidRDefault="00015FEB" w:rsidP="00015FEB">
      <w:pPr>
        <w:widowControl w:val="0"/>
        <w:tabs>
          <w:tab w:val="right" w:pos="1008"/>
          <w:tab w:val="left" w:pos="1152"/>
          <w:tab w:val="left" w:pos="1872"/>
          <w:tab w:val="left" w:pos="9187"/>
        </w:tabs>
        <w:ind w:left="2088" w:hanging="2088"/>
      </w:pPr>
    </w:p>
    <w:p w:rsidR="00015FEB" w:rsidRDefault="00015FEB" w:rsidP="00015FEB">
      <w:r w:rsidRPr="00015FEB">
        <w:rPr>
          <w:b/>
        </w:rPr>
        <w:t>VERSIONS OF THIS BILL</w:t>
      </w:r>
    </w:p>
    <w:p w:rsidR="00015FEB" w:rsidRDefault="00015FEB" w:rsidP="00015FEB"/>
    <w:p w:rsidR="00015FEB" w:rsidRDefault="00943B1D" w:rsidP="00015FEB">
      <w:hyperlink r:id="rId8" w:history="1">
        <w:r w:rsidR="00015FEB">
          <w:rPr>
            <w:rStyle w:val="Hyperlink"/>
          </w:rPr>
          <w:t>2/15/2018</w:t>
        </w:r>
      </w:hyperlink>
    </w:p>
    <w:p w:rsidR="00015FEB" w:rsidRDefault="00015FEB" w:rsidP="00015FEB"/>
    <w:p w:rsidR="00015FEB" w:rsidRDefault="00015FEB" w:rsidP="00015FEB">
      <w:pPr>
        <w:sectPr w:rsidR="00015FEB" w:rsidSect="00015FEB">
          <w:pgSz w:w="12240" w:h="15840" w:code="1"/>
          <w:pgMar w:top="1080" w:right="1440" w:bottom="1080" w:left="1440" w:header="720" w:footer="720" w:gutter="0"/>
          <w:cols w:space="720"/>
          <w:noEndnote/>
          <w:docGrid w:linePitch="360"/>
        </w:sectPr>
      </w:pPr>
    </w:p>
    <w:p w:rsidR="004369FA" w:rsidRPr="00522CE0" w:rsidRDefault="004369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36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D15A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B18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HONOR AND RECOGNIZE RILEY JOHNSON OF SENECA, SOUTH CAROLINA FOR HIS OUTSTANDING </w:t>
      </w:r>
      <w:r w:rsidR="00894CD3">
        <w:rPr>
          <w:rFonts w:eastAsia="Times New Roman"/>
        </w:rPr>
        <w:t xml:space="preserve">EFFORTS </w:t>
      </w:r>
      <w:r>
        <w:rPr>
          <w:rFonts w:eastAsia="Times New Roman"/>
        </w:rPr>
        <w:t>AS A MEMBER OF THE OFFICIATING CREW FOR THE 2018 ROSE BOWL.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94CD3" w:rsidRDefault="00894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Riley Johnson for serving</w:t>
      </w:r>
      <w:r w:rsidR="007A401A">
        <w:rPr>
          <w:rFonts w:eastAsia="Times New Roman"/>
        </w:rPr>
        <w:t xml:space="preserve"> as an alternate referee</w:t>
      </w:r>
      <w:r>
        <w:rPr>
          <w:rFonts w:eastAsia="Times New Roman"/>
        </w:rPr>
        <w:t xml:space="preserve"> in the Rose Bowl</w:t>
      </w:r>
      <w:r w:rsidR="007A401A">
        <w:rPr>
          <w:rFonts w:eastAsia="Times New Roman"/>
        </w:rPr>
        <w:t xml:space="preserve"> </w:t>
      </w:r>
      <w:r w:rsidR="00BE3D1B">
        <w:rPr>
          <w:rFonts w:eastAsia="Times New Roman"/>
        </w:rPr>
        <w:t xml:space="preserve">between Georgia and Oklahoma </w:t>
      </w:r>
      <w:r w:rsidR="007A401A">
        <w:rPr>
          <w:rFonts w:eastAsia="Times New Roman"/>
        </w:rPr>
        <w:t>on January 1, 2018 in Pasadena, California</w:t>
      </w:r>
      <w:r>
        <w:rPr>
          <w:rFonts w:eastAsia="Times New Roman"/>
        </w:rPr>
        <w:t>; and</w:t>
      </w:r>
    </w:p>
    <w:p w:rsidR="00894CD3" w:rsidRDefault="00894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18FD" w:rsidRDefault="00FB18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94CD3">
        <w:rPr>
          <w:rFonts w:eastAsia="Times New Roman"/>
        </w:rPr>
        <w:t>a</w:t>
      </w:r>
      <w:r>
        <w:rPr>
          <w:rFonts w:eastAsia="Times New Roman"/>
        </w:rPr>
        <w:t xml:space="preserve"> long-time official for the Atlantic Coast Conference, </w:t>
      </w:r>
      <w:r w:rsidR="00DE15B1">
        <w:rPr>
          <w:rFonts w:eastAsia="Times New Roman"/>
        </w:rPr>
        <w:t>Johnson</w:t>
      </w:r>
      <w:r>
        <w:rPr>
          <w:rFonts w:eastAsia="Times New Roman"/>
        </w:rPr>
        <w:t xml:space="preserve"> can be found at various college football stadiums </w:t>
      </w:r>
      <w:r w:rsidR="00BE3D1B">
        <w:rPr>
          <w:rFonts w:eastAsia="Times New Roman"/>
        </w:rPr>
        <w:t>across</w:t>
      </w:r>
      <w:r>
        <w:rPr>
          <w:rFonts w:eastAsia="Times New Roman"/>
        </w:rPr>
        <w:t xml:space="preserve"> the country during college football season. </w:t>
      </w:r>
      <w:r w:rsidR="00894CD3">
        <w:rPr>
          <w:rFonts w:eastAsia="Times New Roman"/>
        </w:rPr>
        <w:t>He also serves as Seneca’s Events Coordinator</w:t>
      </w:r>
      <w:r>
        <w:rPr>
          <w:rFonts w:eastAsia="Times New Roman"/>
        </w:rPr>
        <w:t>; and</w:t>
      </w:r>
    </w:p>
    <w:p w:rsidR="00FB18FD" w:rsidRDefault="00FB18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18FD" w:rsidRDefault="00FB18FD" w:rsidP="00FB1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A401A">
        <w:rPr>
          <w:rFonts w:eastAsia="Times New Roman"/>
        </w:rPr>
        <w:t xml:space="preserve">during the Rose Bowl, </w:t>
      </w:r>
      <w:r>
        <w:rPr>
          <w:rFonts w:eastAsia="Times New Roman"/>
        </w:rPr>
        <w:t xml:space="preserve">Johnson achieved a lifelong dream </w:t>
      </w:r>
      <w:r w:rsidR="007A401A">
        <w:rPr>
          <w:rFonts w:eastAsia="Times New Roman"/>
        </w:rPr>
        <w:t>by serving as the alternate referee for the nine-man officiating crew from the ACC</w:t>
      </w:r>
      <w:r w:rsidR="00DE15B1">
        <w:rPr>
          <w:rFonts w:eastAsia="Times New Roman"/>
        </w:rPr>
        <w:t xml:space="preserve">, </w:t>
      </w:r>
      <w:r w:rsidR="007A401A">
        <w:rPr>
          <w:rFonts w:eastAsia="Times New Roman"/>
        </w:rPr>
        <w:t xml:space="preserve">the first from the conference to work a playoff semifinal game. </w:t>
      </w:r>
      <w:r>
        <w:rPr>
          <w:rFonts w:eastAsia="Times New Roman"/>
        </w:rPr>
        <w:t>Johnson served as a self-described “backup quarterback” for the contest; and</w:t>
      </w:r>
    </w:p>
    <w:p w:rsidR="00FB18FD" w:rsidRDefault="00FB18FD" w:rsidP="00FB1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18FD" w:rsidRDefault="00FB18FD" w:rsidP="00FB1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A401A">
        <w:rPr>
          <w:rFonts w:eastAsia="Times New Roman"/>
        </w:rPr>
        <w:t xml:space="preserve">Johnson </w:t>
      </w:r>
      <w:r w:rsidR="00DE15B1">
        <w:rPr>
          <w:rFonts w:eastAsia="Times New Roman"/>
        </w:rPr>
        <w:t>made it to the Rose Bowl for</w:t>
      </w:r>
      <w:r w:rsidR="007A401A">
        <w:rPr>
          <w:rFonts w:eastAsia="Times New Roman"/>
        </w:rPr>
        <w:t xml:space="preserve"> one of the </w:t>
      </w:r>
      <w:r w:rsidR="00DE15B1">
        <w:rPr>
          <w:rFonts w:eastAsia="Times New Roman"/>
        </w:rPr>
        <w:t>most exciting</w:t>
      </w:r>
      <w:r w:rsidR="007A401A">
        <w:rPr>
          <w:rFonts w:eastAsia="Times New Roman"/>
        </w:rPr>
        <w:t xml:space="preserve"> Rose Bowl matchups of all time.</w:t>
      </w:r>
      <w:r w:rsidR="00C3140F">
        <w:rPr>
          <w:rFonts w:eastAsia="Times New Roman"/>
        </w:rPr>
        <w:t xml:space="preserve"> In the first overtime affair in the 104-year history of the bowl,</w:t>
      </w:r>
      <w:r w:rsidR="007A401A">
        <w:rPr>
          <w:rFonts w:eastAsia="Times New Roman"/>
        </w:rPr>
        <w:t xml:space="preserve"> </w:t>
      </w:r>
      <w:r>
        <w:rPr>
          <w:rFonts w:eastAsia="Times New Roman"/>
        </w:rPr>
        <w:t xml:space="preserve">Georgia topped </w:t>
      </w:r>
      <w:r w:rsidR="00BE3D1B">
        <w:rPr>
          <w:rFonts w:eastAsia="Times New Roman"/>
        </w:rPr>
        <w:t>Oklahoma</w:t>
      </w:r>
      <w:r>
        <w:rPr>
          <w:rFonts w:eastAsia="Times New Roman"/>
        </w:rPr>
        <w:t xml:space="preserve"> </w:t>
      </w:r>
      <w:r w:rsidR="00C3140F">
        <w:rPr>
          <w:rFonts w:eastAsia="Times New Roman"/>
        </w:rPr>
        <w:t xml:space="preserve">in double overtime </w:t>
      </w:r>
      <w:r>
        <w:rPr>
          <w:rFonts w:eastAsia="Times New Roman"/>
        </w:rPr>
        <w:t xml:space="preserve">by a final score of 54-48 to advance to </w:t>
      </w:r>
      <w:r w:rsidR="00C3140F">
        <w:rPr>
          <w:rFonts w:eastAsia="Times New Roman"/>
        </w:rPr>
        <w:t>the national championship</w:t>
      </w:r>
      <w:r>
        <w:rPr>
          <w:rFonts w:eastAsia="Times New Roman"/>
        </w:rPr>
        <w:t>; and</w:t>
      </w:r>
    </w:p>
    <w:p w:rsidR="00FB18FD" w:rsidRDefault="00FB18FD" w:rsidP="00FB1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CD3" w:rsidRDefault="00894CD3" w:rsidP="00FB1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A401A">
        <w:rPr>
          <w:rFonts w:eastAsia="Times New Roman"/>
        </w:rPr>
        <w:t xml:space="preserve">a talented official, </w:t>
      </w:r>
      <w:r>
        <w:rPr>
          <w:rFonts w:eastAsia="Times New Roman"/>
        </w:rPr>
        <w:t xml:space="preserve">Johnson has </w:t>
      </w:r>
      <w:r w:rsidR="007A401A">
        <w:rPr>
          <w:rFonts w:eastAsia="Times New Roman"/>
        </w:rPr>
        <w:t xml:space="preserve">also </w:t>
      </w:r>
      <w:r w:rsidR="00DE15B1">
        <w:rPr>
          <w:rFonts w:eastAsia="Times New Roman"/>
        </w:rPr>
        <w:t xml:space="preserve">served </w:t>
      </w:r>
      <w:r w:rsidR="007A401A">
        <w:rPr>
          <w:rFonts w:eastAsia="Times New Roman"/>
        </w:rPr>
        <w:t>in</w:t>
      </w:r>
      <w:r>
        <w:rPr>
          <w:rFonts w:eastAsia="Times New Roman"/>
        </w:rPr>
        <w:t xml:space="preserve"> other notable games, including an Army-Navy game and the Sugar Bowl; and</w:t>
      </w:r>
    </w:p>
    <w:p w:rsidR="007A401A" w:rsidRDefault="007A401A" w:rsidP="00FB1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15A6" w:rsidRDefault="00BD15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BA0513">
        <w:rPr>
          <w:rFonts w:eastAsia="Times New Roman"/>
        </w:rPr>
        <w:t xml:space="preserve">Riley Johnson has brought great pride and recognition to the State of South Carolina, and the Senate looks with great interest to hear of all further appearances and accomplishments by this </w:t>
      </w:r>
      <w:r w:rsidR="00894CD3">
        <w:rPr>
          <w:rFonts w:eastAsia="Times New Roman"/>
        </w:rPr>
        <w:t>passionate college football</w:t>
      </w:r>
      <w:r w:rsidR="00BA0513">
        <w:rPr>
          <w:rFonts w:eastAsia="Times New Roman"/>
        </w:rPr>
        <w:t xml:space="preserve"> official</w:t>
      </w:r>
      <w:r>
        <w:rPr>
          <w:rFonts w:eastAsia="Times New Roman"/>
        </w:rPr>
        <w:t>.  Now, therefore,</w:t>
      </w:r>
    </w:p>
    <w:p w:rsidR="00BD15A6" w:rsidRDefault="00BD15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15A6" w:rsidRDefault="00BD15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D15A6" w:rsidRDefault="00BD15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15A6" w:rsidRDefault="00BD15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B18FD">
        <w:rPr>
          <w:rFonts w:eastAsia="Times New Roman"/>
        </w:rPr>
        <w:t xml:space="preserve">the members of the South Carolina Senate, by this resolution, </w:t>
      </w:r>
      <w:r w:rsidR="000664B2">
        <w:rPr>
          <w:rFonts w:eastAsia="Times New Roman"/>
        </w:rPr>
        <w:t>honor and recognize Riley Johnson of Seneca, South Carolina for his outstanding efforts as a member of the officiating crew for the 2018 Rose Bowl</w:t>
      </w:r>
      <w:r>
        <w:rPr>
          <w:rFonts w:eastAsia="Times New Roman"/>
        </w:rPr>
        <w:t>.</w:t>
      </w:r>
    </w:p>
    <w:p w:rsidR="00BD15A6" w:rsidRDefault="00BD15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15A6" w:rsidRPr="00522CE0" w:rsidRDefault="00BD15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FB18FD">
        <w:rPr>
          <w:rFonts w:eastAsia="Times New Roman"/>
        </w:rPr>
        <w:t>Riley Johnson</w:t>
      </w:r>
      <w:r>
        <w:rPr>
          <w:rFonts w:eastAsia="Times New Roman"/>
        </w:rPr>
        <w:t>.</w:t>
      </w:r>
    </w:p>
    <w:p w:rsidR="001574E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15FEB" w:rsidRDefault="00015FEB" w:rsidP="00015FEB">
      <w:pPr>
        <w:suppressAutoHyphens/>
        <w:jc w:val="both"/>
        <w:rPr>
          <w:rFonts w:eastAsia="Times New Roman"/>
        </w:rPr>
      </w:pPr>
    </w:p>
    <w:sectPr w:rsidR="00015FEB" w:rsidSect="00015FE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8FD" w:rsidRDefault="00FB18FD" w:rsidP="00522CE0">
      <w:r>
        <w:separator/>
      </w:r>
    </w:p>
  </w:endnote>
  <w:endnote w:type="continuationSeparator" w:id="0">
    <w:p w:rsidR="00FB18FD" w:rsidRDefault="00FB18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50F35E-E7D0-414F-BD2A-1FF1FC14F8A4}"/>
    <w:embedBold r:id="rId2" w:fontKey="{581BA463-C262-4004-B0E3-185A7B41D658}"/>
  </w:font>
  <w:font w:name="Calibri">
    <w:panose1 w:val="020F0502020204030204"/>
    <w:charset w:val="00"/>
    <w:family w:val="swiss"/>
    <w:pitch w:val="variable"/>
    <w:sig w:usb0="E00002FF" w:usb1="4000ACFF" w:usb2="00000001" w:usb3="00000000" w:csb0="0000019F" w:csb1="00000000"/>
    <w:embedRegular r:id="rId3" w:fontKey="{4745886F-BAC8-4155-B4C6-7473EA8BE916}"/>
    <w:embedBold r:id="rId4" w:fontKey="{0139099F-5787-45B7-8B29-F942A2E82233}"/>
  </w:font>
  <w:font w:name="Cambria">
    <w:panose1 w:val="02040503050406030204"/>
    <w:charset w:val="00"/>
    <w:family w:val="roman"/>
    <w:pitch w:val="variable"/>
    <w:sig w:usb0="E00002FF" w:usb1="400004FF" w:usb2="00000000" w:usb3="00000000" w:csb0="0000019F" w:csb1="00000000"/>
    <w:embedRegular r:id="rId5" w:fontKey="{5D875FBA-4208-42A6-8117-FE7D029E85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FEB" w:rsidRPr="004369FA" w:rsidRDefault="00015FEB" w:rsidP="004369FA">
    <w:pPr>
      <w:pStyle w:val="Footer"/>
      <w:tabs>
        <w:tab w:val="clear" w:pos="4680"/>
        <w:tab w:val="clear" w:pos="9360"/>
        <w:tab w:val="center" w:pos="2995"/>
      </w:tabs>
      <w:spacing w:before="120"/>
    </w:pPr>
    <w:r>
      <w:t>[1016]</w:t>
    </w:r>
    <w:r>
      <w:tab/>
    </w:r>
    <w:r>
      <w:fldChar w:fldCharType="begin"/>
    </w:r>
    <w:r>
      <w:instrText xml:space="preserve"> PAGE  \* MERGEFORMAT </w:instrText>
    </w:r>
    <w:r>
      <w:fldChar w:fldCharType="separate"/>
    </w:r>
    <w:r w:rsidR="00A67DA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8FD" w:rsidRDefault="00FB18FD" w:rsidP="00522CE0">
      <w:r>
        <w:separator/>
      </w:r>
    </w:p>
  </w:footnote>
  <w:footnote w:type="continuationSeparator" w:id="0">
    <w:p w:rsidR="00FB18FD" w:rsidRDefault="00FB18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RILE.KMM.TCA"/>
    <w:docVar w:name="CoverAttorneyInitials" w:val="KMM"/>
    <w:docVar w:name="CoverAttorneyLastName" w:val="Moffitt"/>
    <w:docVar w:name="CoverBillType" w:val="r"/>
    <w:docVar w:name="CoverSenator" w:val="TCA"/>
    <w:docVar w:name="dvBillNumber" w:val="1016"/>
    <w:docVar w:name="dvBillNumberPrefix" w:val="S. "/>
    <w:docVar w:name="dvOriginalBody" w:val="Senate"/>
    <w:docVar w:name="fulldraftpath" w:val="L:\S-RES\TCA\033RILE.KMM.TCA.DOCX"/>
    <w:docVar w:name="NameofBody" w:val="S"/>
    <w:docVar w:name="vgroup2" w:val="S-RES"/>
  </w:docVars>
  <w:rsids>
    <w:rsidRoot w:val="00BD15A6"/>
    <w:rsid w:val="0000075C"/>
    <w:rsid w:val="00015FEB"/>
    <w:rsid w:val="00042AC1"/>
    <w:rsid w:val="00046516"/>
    <w:rsid w:val="000664B2"/>
    <w:rsid w:val="00072458"/>
    <w:rsid w:val="0007601D"/>
    <w:rsid w:val="000B0720"/>
    <w:rsid w:val="000B5EAF"/>
    <w:rsid w:val="001315B2"/>
    <w:rsid w:val="001574E2"/>
    <w:rsid w:val="00170561"/>
    <w:rsid w:val="00186AC9"/>
    <w:rsid w:val="00197DF1"/>
    <w:rsid w:val="001B3DD9"/>
    <w:rsid w:val="001B7E5D"/>
    <w:rsid w:val="001D3BAC"/>
    <w:rsid w:val="00216025"/>
    <w:rsid w:val="00245C4E"/>
    <w:rsid w:val="002C1321"/>
    <w:rsid w:val="002C2031"/>
    <w:rsid w:val="002C5896"/>
    <w:rsid w:val="002D3BED"/>
    <w:rsid w:val="002F2210"/>
    <w:rsid w:val="00307C2B"/>
    <w:rsid w:val="00315D04"/>
    <w:rsid w:val="00383247"/>
    <w:rsid w:val="003D6E2B"/>
    <w:rsid w:val="003E7597"/>
    <w:rsid w:val="00413EBF"/>
    <w:rsid w:val="004369FA"/>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01A"/>
    <w:rsid w:val="007A4390"/>
    <w:rsid w:val="007E5CB7"/>
    <w:rsid w:val="008314D2"/>
    <w:rsid w:val="00870F6F"/>
    <w:rsid w:val="00894CD3"/>
    <w:rsid w:val="008B2F42"/>
    <w:rsid w:val="008C3697"/>
    <w:rsid w:val="008D02B5"/>
    <w:rsid w:val="008E185F"/>
    <w:rsid w:val="008F023B"/>
    <w:rsid w:val="00904E16"/>
    <w:rsid w:val="009162B3"/>
    <w:rsid w:val="00927C62"/>
    <w:rsid w:val="00976167"/>
    <w:rsid w:val="00983951"/>
    <w:rsid w:val="00984124"/>
    <w:rsid w:val="00984640"/>
    <w:rsid w:val="00995C37"/>
    <w:rsid w:val="009C118A"/>
    <w:rsid w:val="009D102B"/>
    <w:rsid w:val="00A02011"/>
    <w:rsid w:val="00A4011E"/>
    <w:rsid w:val="00A67DAF"/>
    <w:rsid w:val="00A86015"/>
    <w:rsid w:val="00A9594E"/>
    <w:rsid w:val="00AA124D"/>
    <w:rsid w:val="00AE59C8"/>
    <w:rsid w:val="00B10098"/>
    <w:rsid w:val="00B5790D"/>
    <w:rsid w:val="00B945C5"/>
    <w:rsid w:val="00BA0513"/>
    <w:rsid w:val="00BA20EA"/>
    <w:rsid w:val="00BB5AFC"/>
    <w:rsid w:val="00BC0A56"/>
    <w:rsid w:val="00BD15A6"/>
    <w:rsid w:val="00BE3D1B"/>
    <w:rsid w:val="00C3140F"/>
    <w:rsid w:val="00C45366"/>
    <w:rsid w:val="00C57023"/>
    <w:rsid w:val="00C74052"/>
    <w:rsid w:val="00CB187A"/>
    <w:rsid w:val="00CC0EC7"/>
    <w:rsid w:val="00CC251A"/>
    <w:rsid w:val="00CD7B5A"/>
    <w:rsid w:val="00CF2C98"/>
    <w:rsid w:val="00D1088B"/>
    <w:rsid w:val="00D1286F"/>
    <w:rsid w:val="00D14DE6"/>
    <w:rsid w:val="00D156D2"/>
    <w:rsid w:val="00D35486"/>
    <w:rsid w:val="00D53E29"/>
    <w:rsid w:val="00D86943"/>
    <w:rsid w:val="00DA3C6B"/>
    <w:rsid w:val="00DA47B9"/>
    <w:rsid w:val="00DE15B1"/>
    <w:rsid w:val="00DE5635"/>
    <w:rsid w:val="00E058D3"/>
    <w:rsid w:val="00E12CA0"/>
    <w:rsid w:val="00E2236D"/>
    <w:rsid w:val="00E66373"/>
    <w:rsid w:val="00E76AD9"/>
    <w:rsid w:val="00E91E2F"/>
    <w:rsid w:val="00EA3546"/>
    <w:rsid w:val="00EB47AE"/>
    <w:rsid w:val="00EC34E1"/>
    <w:rsid w:val="00F0234A"/>
    <w:rsid w:val="00F05CF2"/>
    <w:rsid w:val="00F51241"/>
    <w:rsid w:val="00F52959"/>
    <w:rsid w:val="00F55884"/>
    <w:rsid w:val="00FB18FD"/>
    <w:rsid w:val="00FB7F01"/>
    <w:rsid w:val="00FC0D36"/>
    <w:rsid w:val="00FC3A2B"/>
    <w:rsid w:val="00FD2E8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5B5DB59-1CA3-48AA-8971-D41D7A61E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15F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1016_2018021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016&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2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4155E4BD.dotm</Template>
  <TotalTime>0</TotalTime>
  <Pages>3</Pages>
  <Words>384</Words>
  <Characters>2056</Characters>
  <Application>Microsoft Office Word</Application>
  <DocSecurity>0</DocSecurity>
  <Lines>86</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1016: Riley Johnson - South Carolina Legislature Online</dc:title>
  <dc:subject/>
  <dc:creator>Rebecca Landau</dc:creator>
  <cp:keywords/>
  <dc:description/>
  <cp:lastModifiedBy>S Volk</cp:lastModifiedBy>
  <cp:revision>2</cp:revision>
  <dcterms:created xsi:type="dcterms:W3CDTF">2018-02-16T21:22:00Z</dcterms:created>
  <dcterms:modified xsi:type="dcterms:W3CDTF">2018-02-16T21:22:00Z</dcterms:modified>
</cp:coreProperties>
</file>