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864FB">
        <w:rPr>
          <w:rFonts w:cs="Times New Roman"/>
          <w:b/>
        </w:rPr>
        <w:t>South Carolina General Assembly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2864FB">
        <w:rPr>
          <w:rFonts w:cs="Times New Roman"/>
        </w:rPr>
        <w:t>122nd Session, 2017-2018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EF47E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A205, R223, S1027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  <w:b/>
        </w:rPr>
        <w:t>STATUS INFORMATION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</w:rPr>
        <w:t>General Bill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</w:rPr>
        <w:t>Sponsors: Senator Young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</w:rPr>
        <w:t>Document Path: l:\s-res\try\028unem.sp.try.docx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20, 2018</w:t>
      </w: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3, 2018</w:t>
      </w: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28, 2018</w:t>
      </w: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10, 2018</w:t>
      </w: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2018, Signed</w:t>
      </w:r>
    </w:p>
    <w:p w:rsidR="00C376D9" w:rsidRDefault="00C376D9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</w:rPr>
        <w:t>Summary: Unemployment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2864FB">
        <w:rPr>
          <w:rFonts w:cs="Times New Roman"/>
          <w:b/>
        </w:rPr>
        <w:t>HISTORY OF LEGISLATIVE ACTIONS</w:t>
      </w:r>
    </w:p>
    <w:p w:rsidR="002864FB" w:rsidRPr="002864FB" w:rsidRDefault="002864FB" w:rsidP="002864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2864FB">
        <w:rPr>
          <w:rFonts w:cs="Times New Roman"/>
          <w:u w:val="single"/>
        </w:rPr>
        <w:tab/>
        <w:t>Date</w:t>
      </w:r>
      <w:r w:rsidRPr="002864FB">
        <w:rPr>
          <w:rFonts w:cs="Times New Roman"/>
          <w:u w:val="single"/>
        </w:rPr>
        <w:tab/>
        <w:t>Body</w:t>
      </w:r>
      <w:r w:rsidRPr="002864FB">
        <w:rPr>
          <w:rFonts w:cs="Times New Roman"/>
          <w:u w:val="single"/>
        </w:rPr>
        <w:tab/>
        <w:t>Action Description with journal page number</w:t>
      </w:r>
      <w:r w:rsidRPr="002864FB">
        <w:rPr>
          <w:rFonts w:cs="Times New Roman"/>
          <w:u w:val="single"/>
        </w:rPr>
        <w:tab/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Introduced and read first time (</w:t>
      </w:r>
      <w:hyperlink r:id="rId6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6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223F9">
        <w:rPr>
          <w:rFonts w:cs="Times New Roman"/>
          <w:b/>
        </w:rPr>
        <w:t>Labor, Commerce and Industry</w:t>
      </w:r>
      <w:r w:rsidRPr="00C223F9">
        <w:rPr>
          <w:rFonts w:cs="Times New Roman"/>
        </w:rPr>
        <w:t xml:space="preserve"> (</w:t>
      </w:r>
      <w:hyperlink r:id="rId7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C223F9">
        <w:rPr>
          <w:rFonts w:cs="Times New Roman"/>
          <w:b/>
        </w:rPr>
        <w:t>Labor, Commerce and Industry</w:t>
      </w:r>
      <w:r w:rsidRPr="00C223F9">
        <w:rPr>
          <w:rFonts w:cs="Times New Roman"/>
        </w:rPr>
        <w:t xml:space="preserve"> (</w:t>
      </w:r>
      <w:hyperlink r:id="rId8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10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Committee Amendment Adopted (</w:t>
      </w:r>
      <w:hyperlink r:id="rId9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25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Read second time (</w:t>
      </w:r>
      <w:hyperlink r:id="rId10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25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223F9">
        <w:rPr>
          <w:rFonts w:cs="Times New Roman"/>
        </w:rPr>
        <w:t>41  Nays</w:t>
      </w:r>
      <w:r>
        <w:rPr>
          <w:rFonts w:cs="Times New Roman"/>
        </w:rPr>
        <w:noBreakHyphen/>
      </w:r>
      <w:r w:rsidRPr="00C223F9">
        <w:rPr>
          <w:rFonts w:cs="Times New Roman"/>
        </w:rPr>
        <w:t>0 (</w:t>
      </w:r>
      <w:hyperlink r:id="rId11" w:history="1">
        <w:r w:rsidRPr="00C223F9">
          <w:rPr>
            <w:rStyle w:val="Hyperlink"/>
            <w:rFonts w:cs="Times New Roman"/>
          </w:rPr>
          <w:t>Senate Journal</w:t>
        </w:r>
        <w:r w:rsidRPr="00C223F9">
          <w:rPr>
            <w:rStyle w:val="Hyperlink"/>
            <w:rFonts w:cs="Times New Roman"/>
          </w:rPr>
          <w:noBreakHyphen/>
          <w:t>page 25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223F9">
        <w:rPr>
          <w:rFonts w:cs="Times New Roman"/>
        </w:rPr>
        <w:t>Read third time and sent to House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Introduced and read first time (</w:t>
      </w:r>
      <w:hyperlink r:id="rId12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80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223F9">
        <w:rPr>
          <w:rFonts w:cs="Times New Roman"/>
          <w:b/>
        </w:rPr>
        <w:t>Labor, Commerce and Industry</w:t>
      </w:r>
      <w:r w:rsidRPr="00C223F9">
        <w:rPr>
          <w:rFonts w:cs="Times New Roman"/>
        </w:rPr>
        <w:t xml:space="preserve"> (</w:t>
      </w:r>
      <w:hyperlink r:id="rId13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80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C223F9">
        <w:rPr>
          <w:rFonts w:cs="Times New Roman"/>
          <w:b/>
        </w:rPr>
        <w:t>Labor, Commerce and Industry</w:t>
      </w:r>
      <w:r w:rsidRPr="00C223F9">
        <w:rPr>
          <w:rFonts w:cs="Times New Roman"/>
        </w:rPr>
        <w:t xml:space="preserve"> (</w:t>
      </w:r>
      <w:hyperlink r:id="rId14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78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Requests for debat</w:t>
      </w:r>
      <w:r>
        <w:rPr>
          <w:rFonts w:cs="Times New Roman"/>
        </w:rPr>
        <w:t>e</w:t>
      </w:r>
      <w:r>
        <w:rPr>
          <w:rFonts w:cs="Times New Roman"/>
        </w:rPr>
        <w:noBreakHyphen/>
        <w:t xml:space="preserve">Rep(s). Williams, King, </w:t>
      </w:r>
      <w:r w:rsidRPr="00C223F9">
        <w:rPr>
          <w:rFonts w:cs="Times New Roman"/>
        </w:rPr>
        <w:t>Brawley, Gilliard, Pendarvis (</w:t>
      </w:r>
      <w:hyperlink r:id="rId15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98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Requests for de</w:t>
      </w:r>
      <w:r>
        <w:rPr>
          <w:rFonts w:cs="Times New Roman"/>
        </w:rPr>
        <w:t>bate removed</w:t>
      </w:r>
      <w:r>
        <w:rPr>
          <w:rFonts w:cs="Times New Roman"/>
        </w:rPr>
        <w:noBreakHyphen/>
        <w:t xml:space="preserve">Rep(s). Pendarvis, </w:t>
      </w:r>
      <w:r w:rsidRPr="00C223F9">
        <w:rPr>
          <w:rFonts w:cs="Times New Roman"/>
        </w:rPr>
        <w:t>Gilliard, Williams (</w:t>
      </w:r>
      <w:hyperlink r:id="rId16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54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Read second time (</w:t>
      </w:r>
      <w:hyperlink r:id="rId17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98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223F9">
        <w:rPr>
          <w:rFonts w:cs="Times New Roman"/>
        </w:rPr>
        <w:t>98  Nays</w:t>
      </w:r>
      <w:r>
        <w:rPr>
          <w:rFonts w:cs="Times New Roman"/>
        </w:rPr>
        <w:noBreakHyphen/>
      </w:r>
      <w:r w:rsidRPr="00C223F9">
        <w:rPr>
          <w:rFonts w:cs="Times New Roman"/>
        </w:rPr>
        <w:t>3 (</w:t>
      </w:r>
      <w:hyperlink r:id="rId18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98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223F9">
        <w:rPr>
          <w:rFonts w:cs="Times New Roman"/>
        </w:rPr>
        <w:t>Read third time and enrolled (</w:t>
      </w:r>
      <w:hyperlink r:id="rId19" w:history="1">
        <w:r w:rsidRPr="00C223F9">
          <w:rPr>
            <w:rStyle w:val="Hyperlink"/>
            <w:rFonts w:cs="Times New Roman"/>
          </w:rPr>
          <w:t>House Journal</w:t>
        </w:r>
        <w:r w:rsidRPr="00C223F9">
          <w:rPr>
            <w:rStyle w:val="Hyperlink"/>
            <w:rFonts w:cs="Times New Roman"/>
          </w:rPr>
          <w:noBreakHyphen/>
          <w:t>page 19</w:t>
        </w:r>
      </w:hyperlink>
      <w:r w:rsidRPr="00C223F9">
        <w:rPr>
          <w:rFonts w:cs="Times New Roman"/>
        </w:rPr>
        <w:t>)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223F9">
        <w:rPr>
          <w:rFonts w:cs="Times New Roman"/>
        </w:rPr>
        <w:t>Ratified R 223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223F9">
        <w:rPr>
          <w:rFonts w:cs="Times New Roman"/>
        </w:rPr>
        <w:t>Signed By Governor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223F9">
        <w:rPr>
          <w:rFonts w:cs="Times New Roman"/>
        </w:rPr>
        <w:t>Effective date 05/17/18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223F9">
        <w:rPr>
          <w:rFonts w:cs="Times New Roman"/>
        </w:rPr>
        <w:t>Act No</w:t>
      </w:r>
      <w:r>
        <w:rPr>
          <w:rFonts w:cs="Times New Roman"/>
        </w:rPr>
        <w:t>. </w:t>
      </w:r>
      <w:r w:rsidRPr="00C223F9">
        <w:rPr>
          <w:rFonts w:cs="Times New Roman"/>
        </w:rPr>
        <w:t>205</w:t>
      </w:r>
    </w:p>
    <w:p w:rsidR="00EF47E9" w:rsidRDefault="00EF47E9" w:rsidP="00EF4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2864FB">
        <w:rPr>
          <w:rFonts w:cs="Times New Roman"/>
        </w:rPr>
        <w:t xml:space="preserve">View the latest </w:t>
      </w:r>
      <w:hyperlink r:id="rId20" w:history="1">
        <w:r w:rsidRPr="002864FB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2864FB">
        <w:rPr>
          <w:rFonts w:cs="Times New Roman"/>
        </w:rPr>
        <w:t xml:space="preserve"> at the website</w:t>
      </w:r>
    </w:p>
    <w:p w:rsidR="002864FB" w:rsidRPr="002864FB" w:rsidRDefault="002864FB" w:rsidP="002864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2864FB">
        <w:rPr>
          <w:rFonts w:cs="Times New Roman"/>
          <w:b/>
        </w:rPr>
        <w:t>VERSIONS OF THIS BILL</w:t>
      </w:r>
    </w:p>
    <w:p w:rsidR="002864FB" w:rsidRPr="002864FB" w:rsidRDefault="002864FB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Pr="002864FB" w:rsidRDefault="006C0C12" w:rsidP="002864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2864FB" w:rsidRPr="002864FB">
          <w:rPr>
            <w:rFonts w:cs="Times New Roman"/>
            <w:color w:val="0000FF" w:themeColor="hyperlink"/>
            <w:u w:val="single"/>
          </w:rPr>
          <w:t>2/20/2018</w:t>
        </w:r>
      </w:hyperlink>
    </w:p>
    <w:p w:rsidR="002864FB" w:rsidRPr="002864FB" w:rsidRDefault="006C0C12" w:rsidP="002864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2864FB" w:rsidRPr="002864FB">
          <w:rPr>
            <w:rFonts w:cs="Times New Roman"/>
            <w:color w:val="0000FF" w:themeColor="hyperlink"/>
            <w:u w:val="single"/>
          </w:rPr>
          <w:t>3/22/2018</w:t>
        </w:r>
      </w:hyperlink>
    </w:p>
    <w:p w:rsidR="002864FB" w:rsidRPr="002864FB" w:rsidRDefault="006C0C12" w:rsidP="002864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2864FB" w:rsidRPr="002864FB">
          <w:rPr>
            <w:rFonts w:cs="Times New Roman"/>
            <w:color w:val="0000FF" w:themeColor="hyperlink"/>
            <w:u w:val="single"/>
          </w:rPr>
          <w:t>3/28/2018</w:t>
        </w:r>
      </w:hyperlink>
    </w:p>
    <w:p w:rsidR="002864FB" w:rsidRPr="002864FB" w:rsidRDefault="006C0C12" w:rsidP="002864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2864FB" w:rsidRPr="002864FB">
          <w:rPr>
            <w:rFonts w:cs="Times New Roman"/>
            <w:color w:val="0000FF" w:themeColor="hyperlink"/>
            <w:u w:val="single"/>
          </w:rPr>
          <w:t>4/26/2018</w:t>
        </w:r>
      </w:hyperlink>
    </w:p>
    <w:p w:rsidR="002864FB" w:rsidRPr="002864FB" w:rsidRDefault="002864FB" w:rsidP="002864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864FB" w:rsidRDefault="002864FB" w:rsidP="002864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864FB" w:rsidSect="002864F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(A205, R223, S1027)</w:t>
      </w:r>
    </w:p>
    <w:p w:rsidR="00926BAC" w:rsidRPr="008836A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26BAC" w:rsidRPr="002864FB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864FB">
        <w:rPr>
          <w:rFonts w:cs="Times New Roman"/>
          <w:b/>
          <w:color w:val="000000" w:themeColor="text1"/>
          <w:szCs w:val="36"/>
        </w:rPr>
        <w:t xml:space="preserve">AN ACT </w:t>
      </w:r>
      <w:r w:rsidRPr="002864FB">
        <w:rPr>
          <w:rFonts w:eastAsia="Times New Roman" w:cs="Times New Roman"/>
          <w:b/>
        </w:rPr>
        <w:t>TO AMEND SECTION 41</w:t>
      </w:r>
      <w:r w:rsidRPr="002864FB">
        <w:rPr>
          <w:rFonts w:eastAsia="Times New Roman" w:cs="Times New Roman"/>
          <w:b/>
        </w:rPr>
        <w:noBreakHyphen/>
        <w:t>27</w:t>
      </w:r>
      <w:r w:rsidRPr="002864FB">
        <w:rPr>
          <w:rFonts w:eastAsia="Times New Roman" w:cs="Times New Roman"/>
          <w:b/>
        </w:rPr>
        <w:noBreakHyphen/>
        <w:t>370, CODE OF LAWS OF SOUTH CAROLINA, 1976, RELATING TO UNEMPLOYMENT, SO AS TO PROVIDE THAT CERTAIN FILING PROVISIONS IMPOSED PURSUANT TO A REGULATION OR PROCEDURE OF THE DEPARTMENT DO NOT APPLY TO EMPLOYERS IN THIS STATE WITH FEWER THAN FIFTY EMPLOYEES.</w:t>
      </w: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76105">
        <w:rPr>
          <w:rFonts w:eastAsia="Times New Roman" w:cs="Times New Roman"/>
        </w:rPr>
        <w:t>Be it enacted by the General Assembly of the State of South Carolina:</w:t>
      </w: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26BAC" w:rsidRPr="00C9372D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Filing provisions, exemptions</w:t>
      </w: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76105">
        <w:rPr>
          <w:rFonts w:eastAsia="Times New Roman" w:cs="Times New Roman"/>
          <w:snapToGrid w:val="0"/>
          <w:szCs w:val="20"/>
        </w:rPr>
        <w:t>SECTION</w:t>
      </w:r>
      <w:r w:rsidRPr="00A76105">
        <w:rPr>
          <w:rFonts w:eastAsia="Times New Roman" w:cs="Times New Roman"/>
          <w:snapToGrid w:val="0"/>
          <w:szCs w:val="20"/>
        </w:rPr>
        <w:tab/>
        <w:t>1.</w:t>
      </w:r>
      <w:r w:rsidRPr="00A76105">
        <w:rPr>
          <w:rFonts w:eastAsia="Times New Roman" w:cs="Times New Roman"/>
          <w:snapToGrid w:val="0"/>
          <w:szCs w:val="20"/>
        </w:rPr>
        <w:tab/>
      </w:r>
      <w:r w:rsidRPr="00A76105">
        <w:rPr>
          <w:rFonts w:eastAsia="Times New Roman" w:cs="Times New Roman"/>
        </w:rPr>
        <w:t>Section 41</w:t>
      </w:r>
      <w:r>
        <w:rPr>
          <w:rFonts w:eastAsia="Times New Roman" w:cs="Times New Roman"/>
        </w:rPr>
        <w:noBreakHyphen/>
      </w:r>
      <w:r w:rsidRPr="00A76105">
        <w:rPr>
          <w:rFonts w:eastAsia="Times New Roman" w:cs="Times New Roman"/>
        </w:rPr>
        <w:t>27</w:t>
      </w:r>
      <w:r>
        <w:rPr>
          <w:rFonts w:eastAsia="Times New Roman" w:cs="Times New Roman"/>
        </w:rPr>
        <w:noBreakHyphen/>
      </w:r>
      <w:r w:rsidRPr="00A76105">
        <w:rPr>
          <w:rFonts w:eastAsia="Times New Roman" w:cs="Times New Roman"/>
        </w:rPr>
        <w:t>370(4) of the 1976 Code is amended to read:</w:t>
      </w: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</w:pPr>
      <w:r w:rsidRPr="00A76105">
        <w:rPr>
          <w:rFonts w:eastAsia="Times New Roman" w:cs="Times New Roman"/>
        </w:rPr>
        <w:tab/>
        <w:t>“</w:t>
      </w:r>
      <w:r w:rsidRPr="00A76105"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  <w:t>(4)</w:t>
      </w:r>
      <w:r w:rsidRPr="00A76105"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  <w:tab/>
        <w:t>An individual may not be considered unemployed in a week, not to exceed two in any benefit year, in which the department finds his unemployment is due to a vacation week that is constituted a vacation period without pay by reason of a written contract between the employer and the employees or by reason of the employer</w:t>
      </w:r>
      <w:r w:rsidRPr="00344B56"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  <w:t>’</w:t>
      </w:r>
      <w:r w:rsidRPr="00A76105"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  <w:t>s written vacation policy for his employees. This provision applies only if the department finds employment will be available for the claimant with the employer at the end of a vacation period as described in this section. This subsection is not applicable to a claimant whose employer fails to comply, in respect to this vacation period, with the requirements of a regulation or procedure of the department regarding the filing of a notice, report, information, or claim in connection with an individual, group, or mass separation arising from the vacation</w:t>
      </w:r>
      <w:r w:rsidRPr="00A76105">
        <w:rPr>
          <w:rFonts w:cs="Times New Roman"/>
          <w:color w:val="000000" w:themeColor="text1"/>
          <w:szCs w:val="18"/>
          <w:shd w:val="clear" w:color="auto" w:fill="FFFFFF"/>
        </w:rPr>
        <w:t>, provided that filing requirements imposed pursuant to such a regulation or procedure of the department do not apply to employers in this State with fewer than fifty employees</w:t>
      </w:r>
      <w:r w:rsidRPr="00A76105"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  <w:t>.”</w:t>
      </w: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18"/>
          <w:u w:color="000000" w:themeColor="text1"/>
          <w:shd w:val="clear" w:color="auto" w:fill="FFFFFF"/>
        </w:rPr>
      </w:pPr>
    </w:p>
    <w:p w:rsidR="00926BAC" w:rsidRPr="00C9372D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szCs w:val="18"/>
          <w:u w:color="000000" w:themeColor="text1"/>
          <w:shd w:val="clear" w:color="auto" w:fill="FFFFFF"/>
        </w:rPr>
        <w:t>Time effective</w:t>
      </w: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26BAC" w:rsidRPr="00A76105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76105">
        <w:rPr>
          <w:rFonts w:eastAsia="Times New Roman" w:cs="Times New Roman"/>
        </w:rPr>
        <w:t>SECTION</w:t>
      </w:r>
      <w:r w:rsidRPr="00A76105">
        <w:rPr>
          <w:rFonts w:eastAsia="Times New Roman" w:cs="Times New Roman"/>
        </w:rPr>
        <w:tab/>
        <w:t>2.</w:t>
      </w:r>
      <w:r w:rsidRPr="00A76105">
        <w:rPr>
          <w:rFonts w:eastAsia="Times New Roman" w:cs="Times New Roman"/>
        </w:rPr>
        <w:tab/>
        <w:t>This act takes effect upon approval by the Governor.</w:t>
      </w: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26BAC" w:rsidRDefault="00926BAC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926BAC" w:rsidRDefault="00926BAC" w:rsidP="00926BAC">
      <w:pPr>
        <w:jc w:val="both"/>
        <w:rPr>
          <w:color w:val="000000" w:themeColor="text1"/>
        </w:rPr>
      </w:pPr>
    </w:p>
    <w:p w:rsidR="00926BAC" w:rsidRDefault="00926BAC" w:rsidP="00926BA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83097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926BAC" w:rsidRDefault="00926BAC" w:rsidP="00926BAC">
      <w:pPr>
        <w:jc w:val="center"/>
        <w:rPr>
          <w:color w:val="000000" w:themeColor="text1"/>
        </w:rPr>
      </w:pPr>
    </w:p>
    <w:p w:rsidR="00926BAC" w:rsidRDefault="00926BAC" w:rsidP="00926BA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864FB" w:rsidRPr="004C771F" w:rsidRDefault="002864FB" w:rsidP="00926B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864FB" w:rsidRPr="004C771F" w:rsidSect="002864FB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A3" w:rsidRDefault="00BC39A3" w:rsidP="007D5FAC">
      <w:r>
        <w:separator/>
      </w:r>
    </w:p>
  </w:endnote>
  <w:endnote w:type="continuationSeparator" w:id="0">
    <w:p w:rsidR="00BC39A3" w:rsidRDefault="00BC39A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FB" w:rsidRPr="002864FB" w:rsidRDefault="002864FB" w:rsidP="002864F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C0C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FB" w:rsidRDefault="00286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A3" w:rsidRDefault="00BC39A3" w:rsidP="007D5FAC">
      <w:r>
        <w:separator/>
      </w:r>
    </w:p>
  </w:footnote>
  <w:footnote w:type="continuationSeparator" w:id="0">
    <w:p w:rsidR="00BC39A3" w:rsidRDefault="00BC39A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1027"/>
    <w:docVar w:name="ActSecretary" w:val="Morgan"/>
    <w:docVar w:name="ActSIdno" w:val="(275)  1027WAB18"/>
    <w:docVar w:name="clipname" w:val="1027WAB18"/>
    <w:docVar w:name="dvBillNumber" w:val="1027"/>
    <w:docVar w:name="dvBillNumberPrefix" w:val="S"/>
    <w:docVar w:name="dvOriginalBody" w:val="Senate"/>
    <w:docVar w:name="OrigSENATEBillNo" w:val="1027"/>
    <w:docVar w:name="SENATEACTFULLPATH" w:val="L:\COUNCIL\ACTS\1027WAB18.DOCX"/>
    <w:docVar w:name="WhatActtype" w:val="AN ACT"/>
  </w:docVars>
  <w:rsids>
    <w:rsidRoot w:val="00BC39A3"/>
    <w:rsid w:val="00002DE0"/>
    <w:rsid w:val="00020349"/>
    <w:rsid w:val="00021B0B"/>
    <w:rsid w:val="00030487"/>
    <w:rsid w:val="00035FE6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E6CC2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864FB"/>
    <w:rsid w:val="0029055A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295E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44B56"/>
    <w:rsid w:val="00360108"/>
    <w:rsid w:val="00360D70"/>
    <w:rsid w:val="00364D3F"/>
    <w:rsid w:val="00366494"/>
    <w:rsid w:val="00370DA1"/>
    <w:rsid w:val="00372564"/>
    <w:rsid w:val="00372FF8"/>
    <w:rsid w:val="003762ED"/>
    <w:rsid w:val="003777C2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0471B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1BF4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771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0EEF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B5153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6BAC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44DA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3309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4F5B"/>
    <w:rsid w:val="00AC0BD6"/>
    <w:rsid w:val="00AC14ED"/>
    <w:rsid w:val="00AC5356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57342"/>
    <w:rsid w:val="00B62CAB"/>
    <w:rsid w:val="00B64DE5"/>
    <w:rsid w:val="00B64F5A"/>
    <w:rsid w:val="00B72564"/>
    <w:rsid w:val="00B72ED3"/>
    <w:rsid w:val="00B73571"/>
    <w:rsid w:val="00B74177"/>
    <w:rsid w:val="00B752FB"/>
    <w:rsid w:val="00B83DA1"/>
    <w:rsid w:val="00B846E9"/>
    <w:rsid w:val="00BB1593"/>
    <w:rsid w:val="00BB43F6"/>
    <w:rsid w:val="00BB7B1B"/>
    <w:rsid w:val="00BC39A3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376D9"/>
    <w:rsid w:val="00C45263"/>
    <w:rsid w:val="00C45FCA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372D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1B3C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47E9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2EF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723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F939A2D-8BDD-451D-9C25-C2EECBF3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6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44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0471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64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31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322.docx" TargetMode="External"/><Relationship Id="rId13" Type="http://schemas.openxmlformats.org/officeDocument/2006/relationships/hyperlink" Target="file:///h:\hj\20180403.docx" TargetMode="External"/><Relationship Id="rId18" Type="http://schemas.openxmlformats.org/officeDocument/2006/relationships/hyperlink" Target="file:///h:\hj\20180509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1027_20180220.docx" TargetMode="External"/><Relationship Id="rId7" Type="http://schemas.openxmlformats.org/officeDocument/2006/relationships/hyperlink" Target="file:///h:\sj\20180220.docx" TargetMode="External"/><Relationship Id="rId12" Type="http://schemas.openxmlformats.org/officeDocument/2006/relationships/hyperlink" Target="file:///h:\hj\20180403.docx" TargetMode="External"/><Relationship Id="rId17" Type="http://schemas.openxmlformats.org/officeDocument/2006/relationships/hyperlink" Target="file:///h:\hj\20180509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80509.docx" TargetMode="External"/><Relationship Id="rId20" Type="http://schemas.openxmlformats.org/officeDocument/2006/relationships/hyperlink" Target="http://www.scstatehouse.gov/billsearch.php?billnumbers=1027&amp;session=122&amp;summary=B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80220.docx" TargetMode="External"/><Relationship Id="rId11" Type="http://schemas.openxmlformats.org/officeDocument/2006/relationships/hyperlink" Target="file:///h:\sj\20180328.docx" TargetMode="External"/><Relationship Id="rId24" Type="http://schemas.openxmlformats.org/officeDocument/2006/relationships/hyperlink" Target="file:///p:\pprever\2017-18\1027_20180426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80502.docx" TargetMode="External"/><Relationship Id="rId23" Type="http://schemas.openxmlformats.org/officeDocument/2006/relationships/hyperlink" Target="file:///p:\pprever\2017-18\1027_20180328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80328.docx" TargetMode="External"/><Relationship Id="rId19" Type="http://schemas.openxmlformats.org/officeDocument/2006/relationships/hyperlink" Target="file:///h:\hj\2018051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328.docx" TargetMode="External"/><Relationship Id="rId14" Type="http://schemas.openxmlformats.org/officeDocument/2006/relationships/hyperlink" Target="file:///h:\hj\20180426.docx" TargetMode="External"/><Relationship Id="rId22" Type="http://schemas.openxmlformats.org/officeDocument/2006/relationships/hyperlink" Target="file:///p:\pprever\2017-18\1027_2018032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1027: Unemployment - South Carolina Legislature Online</dc:title>
  <dc:subject/>
  <dc:creator>angiemorgan</dc:creator>
  <cp:keywords/>
  <dc:description/>
  <cp:lastModifiedBy>Lavarres Lynch</cp:lastModifiedBy>
  <cp:revision>2</cp:revision>
  <cp:lastPrinted>2018-05-10T17:26:00Z</cp:lastPrinted>
  <dcterms:created xsi:type="dcterms:W3CDTF">2018-06-22T16:10:00Z</dcterms:created>
  <dcterms:modified xsi:type="dcterms:W3CDTF">2018-06-22T16:10:00Z</dcterms:modified>
</cp:coreProperties>
</file>