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2D35" w:rsidRDefault="00602D35" w:rsidP="00602D35">
      <w:pPr>
        <w:widowControl w:val="0"/>
        <w:jc w:val="center"/>
      </w:pPr>
      <w:r w:rsidRPr="00602D35">
        <w:rPr>
          <w:b/>
        </w:rPr>
        <w:t>South Carolina General Assembly</w:t>
      </w:r>
    </w:p>
    <w:p w:rsidR="00602D35" w:rsidRDefault="00602D35" w:rsidP="00602D35">
      <w:pPr>
        <w:widowControl w:val="0"/>
        <w:jc w:val="center"/>
      </w:pPr>
      <w:r>
        <w:t>122nd Session, 2017-2018</w:t>
      </w:r>
    </w:p>
    <w:p w:rsidR="00602D35" w:rsidRDefault="00602D35" w:rsidP="00602D35">
      <w:pPr>
        <w:widowControl w:val="0"/>
      </w:pPr>
    </w:p>
    <w:p w:rsidR="00602D35" w:rsidRDefault="00602D35" w:rsidP="00602D35">
      <w:pPr>
        <w:widowControl w:val="0"/>
        <w:rPr>
          <w:b/>
        </w:rPr>
      </w:pPr>
      <w:r w:rsidRPr="00602D35">
        <w:rPr>
          <w:b/>
        </w:rPr>
        <w:t>S.</w:t>
      </w:r>
      <w:r>
        <w:rPr>
          <w:b/>
        </w:rPr>
        <w:t xml:space="preserve"> </w:t>
      </w:r>
      <w:r w:rsidRPr="00602D35">
        <w:rPr>
          <w:b/>
        </w:rPr>
        <w:t>1031</w:t>
      </w:r>
    </w:p>
    <w:p w:rsidR="00602D35" w:rsidRDefault="00602D35" w:rsidP="00602D35">
      <w:pPr>
        <w:widowControl w:val="0"/>
        <w:rPr>
          <w:b/>
        </w:rPr>
      </w:pPr>
    </w:p>
    <w:p w:rsidR="00602D35" w:rsidRDefault="00602D35" w:rsidP="00602D35">
      <w:pPr>
        <w:widowControl w:val="0"/>
      </w:pPr>
      <w:r w:rsidRPr="00602D35">
        <w:rPr>
          <w:b/>
        </w:rPr>
        <w:t>STATUS INFORMATION</w:t>
      </w:r>
    </w:p>
    <w:p w:rsidR="00602D35" w:rsidRDefault="00602D35" w:rsidP="00602D35">
      <w:pPr>
        <w:widowControl w:val="0"/>
      </w:pPr>
    </w:p>
    <w:p w:rsidR="00602D35" w:rsidRDefault="00602D35" w:rsidP="00602D35">
      <w:pPr>
        <w:widowControl w:val="0"/>
      </w:pPr>
      <w:r>
        <w:t>Senate Resolution</w:t>
      </w:r>
    </w:p>
    <w:p w:rsidR="00602D35" w:rsidRDefault="00602D35" w:rsidP="00602D35">
      <w:pPr>
        <w:widowControl w:val="0"/>
      </w:pPr>
      <w:r>
        <w:t>Sponsors: Senator Rice</w:t>
      </w:r>
    </w:p>
    <w:p w:rsidR="00602D35" w:rsidRDefault="00602D35" w:rsidP="00602D35">
      <w:pPr>
        <w:widowControl w:val="0"/>
      </w:pPr>
      <w:r>
        <w:t>Document Path: l:\s-res\rfr\002bhsp.kmm.rfr.docx</w:t>
      </w:r>
    </w:p>
    <w:p w:rsidR="00602D35" w:rsidRDefault="00602D35" w:rsidP="00602D35">
      <w:pPr>
        <w:widowControl w:val="0"/>
      </w:pPr>
    </w:p>
    <w:p w:rsidR="00602D35" w:rsidRDefault="00602D35" w:rsidP="00602D35">
      <w:pPr>
        <w:widowControl w:val="0"/>
      </w:pPr>
      <w:r>
        <w:t>Introduced in the Senate on February 21, 2018</w:t>
      </w:r>
    </w:p>
    <w:p w:rsidR="00602D35" w:rsidRDefault="00602D35" w:rsidP="00602D35">
      <w:pPr>
        <w:widowControl w:val="0"/>
      </w:pPr>
      <w:r>
        <w:t>Adopted by the Senate on February 21, 2018</w:t>
      </w:r>
    </w:p>
    <w:p w:rsidR="00602D35" w:rsidRDefault="00602D35" w:rsidP="00602D35">
      <w:pPr>
        <w:widowControl w:val="0"/>
      </w:pPr>
    </w:p>
    <w:p w:rsidR="00602D35" w:rsidRDefault="00602D35" w:rsidP="00602D35">
      <w:pPr>
        <w:widowControl w:val="0"/>
      </w:pPr>
      <w:r>
        <w:t xml:space="preserve">Summary: </w:t>
      </w:r>
      <w:r w:rsidR="007B09D0">
        <w:t>Pickens County Behavioral Health Services</w:t>
      </w:r>
    </w:p>
    <w:p w:rsidR="00602D35" w:rsidRDefault="00602D35" w:rsidP="00602D35">
      <w:pPr>
        <w:widowControl w:val="0"/>
      </w:pPr>
    </w:p>
    <w:p w:rsidR="00602D35" w:rsidRDefault="00602D35" w:rsidP="00602D35">
      <w:pPr>
        <w:widowControl w:val="0"/>
      </w:pPr>
    </w:p>
    <w:p w:rsidR="00602D35" w:rsidRDefault="00602D35" w:rsidP="00602D3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02D35">
        <w:rPr>
          <w:b/>
        </w:rPr>
        <w:t>HISTORY OF LEGISLATIVE ACTIONS</w:t>
      </w:r>
    </w:p>
    <w:p w:rsidR="00602D35" w:rsidRDefault="00602D35" w:rsidP="00602D3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02D35" w:rsidRPr="00602D35" w:rsidRDefault="00602D35" w:rsidP="00602D35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02D35">
        <w:rPr>
          <w:u w:val="single"/>
        </w:rPr>
        <w:tab/>
        <w:t>Date</w:t>
      </w:r>
      <w:r w:rsidRPr="00602D35">
        <w:rPr>
          <w:u w:val="single"/>
        </w:rPr>
        <w:tab/>
        <w:t>Body</w:t>
      </w:r>
      <w:r w:rsidRPr="00602D35">
        <w:rPr>
          <w:u w:val="single"/>
        </w:rPr>
        <w:tab/>
        <w:t>Action Description with journal page number</w:t>
      </w:r>
      <w:r w:rsidRPr="00602D35">
        <w:rPr>
          <w:u w:val="single"/>
        </w:rPr>
        <w:tab/>
      </w:r>
    </w:p>
    <w:p w:rsidR="00F7181A" w:rsidRDefault="00F7181A" w:rsidP="00F718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2/21/2018</w:t>
      </w:r>
      <w:r>
        <w:tab/>
        <w:t>Senate</w:t>
      </w:r>
      <w:r>
        <w:tab/>
      </w:r>
      <w:r w:rsidRPr="00AE793D">
        <w:t>Introduced and adopted (</w:t>
      </w:r>
      <w:hyperlink r:id="rId6" w:history="1">
        <w:r w:rsidRPr="00AE793D">
          <w:rPr>
            <w:rStyle w:val="Hyperlink"/>
          </w:rPr>
          <w:t>Senate Journal</w:t>
        </w:r>
        <w:r w:rsidRPr="00AE793D">
          <w:rPr>
            <w:rStyle w:val="Hyperlink"/>
          </w:rPr>
          <w:noBreakHyphen/>
          <w:t>page 4</w:t>
        </w:r>
      </w:hyperlink>
      <w:r w:rsidRPr="00AE793D">
        <w:t>)</w:t>
      </w:r>
    </w:p>
    <w:p w:rsidR="00F7181A" w:rsidRDefault="00F7181A" w:rsidP="00F718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02D35" w:rsidRDefault="00602D35" w:rsidP="00602D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602D35">
          <w:rPr>
            <w:rStyle w:val="Hyperlink"/>
          </w:rPr>
          <w:t>legislative information</w:t>
        </w:r>
      </w:hyperlink>
      <w:r>
        <w:t xml:space="preserve"> at the website</w:t>
      </w:r>
    </w:p>
    <w:p w:rsidR="00602D35" w:rsidRDefault="00602D35" w:rsidP="00602D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02D35" w:rsidRPr="00602D35" w:rsidRDefault="00602D35" w:rsidP="00602D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02D35" w:rsidRDefault="00602D35" w:rsidP="00602D35">
      <w:r w:rsidRPr="00602D35">
        <w:rPr>
          <w:b/>
        </w:rPr>
        <w:t>VERSIONS OF THIS BILL</w:t>
      </w:r>
    </w:p>
    <w:p w:rsidR="00602D35" w:rsidRDefault="00602D35" w:rsidP="00602D35"/>
    <w:p w:rsidR="00602D35" w:rsidRDefault="00B56DAC" w:rsidP="00602D35">
      <w:hyperlink r:id="rId8" w:history="1">
        <w:r w:rsidR="00602D35">
          <w:rPr>
            <w:rStyle w:val="Hyperlink"/>
          </w:rPr>
          <w:t>2/21/2018</w:t>
        </w:r>
      </w:hyperlink>
    </w:p>
    <w:p w:rsidR="00602D35" w:rsidRDefault="00602D35" w:rsidP="00602D35"/>
    <w:p w:rsidR="00602D35" w:rsidRDefault="00602D35" w:rsidP="00602D35">
      <w:pPr>
        <w:sectPr w:rsidR="00602D35" w:rsidSect="00602D3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F5019" w:rsidRPr="00522CE0" w:rsidRDefault="007F50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F50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06770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63A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CONGRATULATE </w:t>
      </w:r>
      <w:r w:rsidRPr="002848B4">
        <w:rPr>
          <w:color w:val="000000" w:themeColor="text1"/>
          <w:u w:color="000000" w:themeColor="text1"/>
        </w:rPr>
        <w:t>BEHAVIORAL HE</w:t>
      </w:r>
      <w:r>
        <w:rPr>
          <w:color w:val="000000" w:themeColor="text1"/>
          <w:u w:color="000000" w:themeColor="text1"/>
        </w:rPr>
        <w:t>ALTH SERVICES OF PICKENS COUNTY</w:t>
      </w:r>
      <w:r>
        <w:t xml:space="preserve"> ON </w:t>
      </w:r>
      <w:r w:rsidR="00CA6698">
        <w:t xml:space="preserve">BEING RECOGNIZED </w:t>
      </w:r>
      <w:r w:rsidR="00A30F2A">
        <w:t xml:space="preserve">FOR ITS TIRELESS CONTRIBUTIONS TO THE PROTECTION OF ABUSED CHILDREN </w:t>
      </w:r>
      <w:r w:rsidR="00CA6698">
        <w:t>BY THE FRIENDS OF P</w:t>
      </w:r>
      <w:r w:rsidR="00A30F2A">
        <w:t>ICKENS COUNTY GUARDIAN AD LITEM</w:t>
      </w:r>
      <w: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A6698" w:rsidRDefault="00CA6698" w:rsidP="00FD0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</w:rPr>
      </w:pPr>
      <w:r>
        <w:t xml:space="preserve">Whereas, every year, the Friends of Pickens County Guardian ad Litem </w:t>
      </w:r>
      <w:r>
        <w:rPr>
          <w:color w:val="000000" w:themeColor="text1"/>
        </w:rPr>
        <w:t xml:space="preserve">honors an individual or organization that has worked tirelessly in the field of child abuse prevention. In 2018, the Friends will culminate </w:t>
      </w:r>
      <w:r w:rsidR="00D4636F">
        <w:rPr>
          <w:color w:val="000000" w:themeColor="text1"/>
        </w:rPr>
        <w:t>its</w:t>
      </w:r>
      <w:r>
        <w:rPr>
          <w:color w:val="000000" w:themeColor="text1"/>
        </w:rPr>
        <w:t xml:space="preserve"> annual observance of Child Abuse Prevention Kick</w:t>
      </w:r>
      <w:r w:rsidR="00C008D9">
        <w:rPr>
          <w:color w:val="000000" w:themeColor="text1"/>
        </w:rPr>
        <w:noBreakHyphen/>
      </w:r>
      <w:r>
        <w:rPr>
          <w:color w:val="000000" w:themeColor="text1"/>
        </w:rPr>
        <w:t xml:space="preserve">off Week with a luncheon, during which this year’s honoree, </w:t>
      </w:r>
      <w:r w:rsidRPr="002848B4">
        <w:rPr>
          <w:color w:val="000000" w:themeColor="text1"/>
          <w:u w:color="000000" w:themeColor="text1"/>
        </w:rPr>
        <w:t>Behavioral He</w:t>
      </w:r>
      <w:r>
        <w:rPr>
          <w:color w:val="000000" w:themeColor="text1"/>
          <w:u w:color="000000" w:themeColor="text1"/>
        </w:rPr>
        <w:t>alth Services of Pickens County</w:t>
      </w:r>
      <w:r>
        <w:rPr>
          <w:color w:val="000000" w:themeColor="text1"/>
        </w:rPr>
        <w:t>, will be recognized; and</w:t>
      </w:r>
    </w:p>
    <w:p w:rsidR="00CA6698" w:rsidRDefault="00CA6698" w:rsidP="00265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65D8F" w:rsidRDefault="00CA6698" w:rsidP="00265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65D8F" w:rsidRPr="002848B4">
        <w:rPr>
          <w:color w:val="000000" w:themeColor="text1"/>
          <w:u w:color="000000" w:themeColor="text1"/>
        </w:rPr>
        <w:t>Behavioral He</w:t>
      </w:r>
      <w:r w:rsidR="00F644CD">
        <w:rPr>
          <w:color w:val="000000" w:themeColor="text1"/>
          <w:u w:color="000000" w:themeColor="text1"/>
        </w:rPr>
        <w:t>alth Services of Pickens County, or BHSPC,</w:t>
      </w:r>
      <w:r w:rsidR="00265D8F" w:rsidRPr="002848B4">
        <w:rPr>
          <w:color w:val="000000" w:themeColor="text1"/>
          <w:u w:color="000000" w:themeColor="text1"/>
        </w:rPr>
        <w:t xml:space="preserve"> was originally founded in 1973 as the Pickens County Commission of Alcohol &amp; Drug Abuse, one of the county</w:t>
      </w:r>
      <w:r w:rsidR="00E96D9E">
        <w:rPr>
          <w:color w:val="000000" w:themeColor="text1"/>
          <w:u w:color="000000" w:themeColor="text1"/>
        </w:rPr>
        <w:t>’s</w:t>
      </w:r>
      <w:r w:rsidR="00265D8F" w:rsidRPr="002848B4">
        <w:rPr>
          <w:color w:val="000000" w:themeColor="text1"/>
          <w:u w:color="000000" w:themeColor="text1"/>
        </w:rPr>
        <w:t xml:space="preserve"> alcohol and drug abuse authorities. In subsequent years, BHSPC responded to community needs to provide a broader range of services and now </w:t>
      </w:r>
      <w:r w:rsidR="009F6C29">
        <w:rPr>
          <w:color w:val="000000" w:themeColor="text1"/>
          <w:u w:color="000000" w:themeColor="text1"/>
        </w:rPr>
        <w:t>has</w:t>
      </w:r>
      <w:r w:rsidR="00265D8F" w:rsidRPr="002848B4">
        <w:rPr>
          <w:color w:val="000000" w:themeColor="text1"/>
          <w:u w:color="000000" w:themeColor="text1"/>
        </w:rPr>
        <w:t xml:space="preserve"> more than </w:t>
      </w:r>
      <w:r w:rsidR="00F644CD">
        <w:rPr>
          <w:color w:val="000000" w:themeColor="text1"/>
          <w:u w:color="000000" w:themeColor="text1"/>
        </w:rPr>
        <w:t>forty</w:t>
      </w:r>
      <w:r w:rsidR="00512AED">
        <w:rPr>
          <w:color w:val="000000" w:themeColor="text1"/>
          <w:u w:color="000000" w:themeColor="text1"/>
        </w:rPr>
        <w:t xml:space="preserve"> employees; and</w:t>
      </w:r>
    </w:p>
    <w:p w:rsidR="00512AED" w:rsidRPr="002848B4" w:rsidRDefault="00512AED" w:rsidP="00265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65D8F" w:rsidRDefault="00CA6698" w:rsidP="00265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D03C6">
        <w:rPr>
          <w:color w:val="000000" w:themeColor="text1"/>
          <w:u w:color="000000" w:themeColor="text1"/>
        </w:rPr>
        <w:t>BHSPC is</w:t>
      </w:r>
      <w:r w:rsidR="00265D8F" w:rsidRPr="002848B4">
        <w:rPr>
          <w:color w:val="000000" w:themeColor="text1"/>
          <w:u w:color="000000" w:themeColor="text1"/>
        </w:rPr>
        <w:t xml:space="preserve"> dedicated to the treatment of </w:t>
      </w:r>
      <w:r w:rsidR="00D4636F">
        <w:rPr>
          <w:color w:val="000000" w:themeColor="text1"/>
          <w:u w:color="000000" w:themeColor="text1"/>
        </w:rPr>
        <w:t>s</w:t>
      </w:r>
      <w:r w:rsidR="00265D8F" w:rsidRPr="002848B4">
        <w:rPr>
          <w:color w:val="000000" w:themeColor="text1"/>
          <w:u w:color="000000" w:themeColor="text1"/>
        </w:rPr>
        <w:t xml:space="preserve">ubstance </w:t>
      </w:r>
      <w:r w:rsidR="00D4636F">
        <w:rPr>
          <w:color w:val="000000" w:themeColor="text1"/>
          <w:u w:color="000000" w:themeColor="text1"/>
        </w:rPr>
        <w:t>u</w:t>
      </w:r>
      <w:r w:rsidR="00FD03C6">
        <w:rPr>
          <w:color w:val="000000" w:themeColor="text1"/>
          <w:u w:color="000000" w:themeColor="text1"/>
        </w:rPr>
        <w:t>se issues,</w:t>
      </w:r>
      <w:r w:rsidR="00D4636F">
        <w:rPr>
          <w:color w:val="000000" w:themeColor="text1"/>
          <w:u w:color="000000" w:themeColor="text1"/>
        </w:rPr>
        <w:t xml:space="preserve"> with o</w:t>
      </w:r>
      <w:r w:rsidR="00265D8F" w:rsidRPr="002848B4">
        <w:rPr>
          <w:color w:val="000000" w:themeColor="text1"/>
          <w:u w:color="000000" w:themeColor="text1"/>
        </w:rPr>
        <w:t xml:space="preserve">utpatient </w:t>
      </w:r>
      <w:r w:rsidR="00D4636F">
        <w:rPr>
          <w:color w:val="000000" w:themeColor="text1"/>
          <w:u w:color="000000" w:themeColor="text1"/>
        </w:rPr>
        <w:t>s</w:t>
      </w:r>
      <w:r w:rsidR="00265D8F" w:rsidRPr="002848B4">
        <w:rPr>
          <w:color w:val="000000" w:themeColor="text1"/>
          <w:u w:color="000000" w:themeColor="text1"/>
        </w:rPr>
        <w:t xml:space="preserve">ervices, an </w:t>
      </w:r>
      <w:r w:rsidR="00D4636F">
        <w:rPr>
          <w:color w:val="000000" w:themeColor="text1"/>
          <w:u w:color="000000" w:themeColor="text1"/>
        </w:rPr>
        <w:t>i</w:t>
      </w:r>
      <w:r w:rsidR="00265D8F" w:rsidRPr="002848B4">
        <w:rPr>
          <w:color w:val="000000" w:themeColor="text1"/>
          <w:u w:color="000000" w:themeColor="text1"/>
        </w:rPr>
        <w:t xml:space="preserve">ntensive </w:t>
      </w:r>
      <w:r w:rsidR="00D4636F">
        <w:rPr>
          <w:color w:val="000000" w:themeColor="text1"/>
          <w:u w:color="000000" w:themeColor="text1"/>
        </w:rPr>
        <w:t>o</w:t>
      </w:r>
      <w:r w:rsidR="00265D8F" w:rsidRPr="002848B4">
        <w:rPr>
          <w:color w:val="000000" w:themeColor="text1"/>
          <w:u w:color="000000" w:themeColor="text1"/>
        </w:rPr>
        <w:t xml:space="preserve">utpatient </w:t>
      </w:r>
      <w:r w:rsidR="00D4636F">
        <w:rPr>
          <w:color w:val="000000" w:themeColor="text1"/>
          <w:u w:color="000000" w:themeColor="text1"/>
        </w:rPr>
        <w:t>program</w:t>
      </w:r>
      <w:r w:rsidR="00FD03C6">
        <w:rPr>
          <w:color w:val="000000" w:themeColor="text1"/>
          <w:u w:color="000000" w:themeColor="text1"/>
        </w:rPr>
        <w:t>,</w:t>
      </w:r>
      <w:r w:rsidR="00D4636F">
        <w:rPr>
          <w:color w:val="000000" w:themeColor="text1"/>
          <w:u w:color="000000" w:themeColor="text1"/>
        </w:rPr>
        <w:t xml:space="preserve"> and a robust m</w:t>
      </w:r>
      <w:r w:rsidR="00265D8F" w:rsidRPr="002848B4">
        <w:rPr>
          <w:color w:val="000000" w:themeColor="text1"/>
          <w:u w:color="000000" w:themeColor="text1"/>
        </w:rPr>
        <w:t xml:space="preserve">edical </w:t>
      </w:r>
      <w:r w:rsidR="00D4636F">
        <w:rPr>
          <w:color w:val="000000" w:themeColor="text1"/>
          <w:u w:color="000000" w:themeColor="text1"/>
        </w:rPr>
        <w:t>d</w:t>
      </w:r>
      <w:r w:rsidR="00265D8F" w:rsidRPr="002848B4">
        <w:rPr>
          <w:color w:val="000000" w:themeColor="text1"/>
          <w:u w:color="000000" w:themeColor="text1"/>
        </w:rPr>
        <w:t>epartment</w:t>
      </w:r>
      <w:r w:rsidR="00985656">
        <w:rPr>
          <w:color w:val="000000" w:themeColor="text1"/>
          <w:u w:color="000000" w:themeColor="text1"/>
        </w:rPr>
        <w:t>, which</w:t>
      </w:r>
      <w:r w:rsidR="00265D8F" w:rsidRPr="002848B4">
        <w:rPr>
          <w:color w:val="000000" w:themeColor="text1"/>
          <w:u w:color="000000" w:themeColor="text1"/>
        </w:rPr>
        <w:t xml:space="preserve"> provides </w:t>
      </w:r>
      <w:r w:rsidR="00D4636F">
        <w:rPr>
          <w:color w:val="000000" w:themeColor="text1"/>
          <w:u w:color="000000" w:themeColor="text1"/>
        </w:rPr>
        <w:t>m</w:t>
      </w:r>
      <w:r w:rsidR="00265D8F" w:rsidRPr="002848B4">
        <w:rPr>
          <w:color w:val="000000" w:themeColor="text1"/>
          <w:u w:color="000000" w:themeColor="text1"/>
        </w:rPr>
        <w:t>edication</w:t>
      </w:r>
      <w:r w:rsidR="00FD03C6">
        <w:rPr>
          <w:color w:val="000000" w:themeColor="text1"/>
          <w:u w:color="000000" w:themeColor="text1"/>
        </w:rPr>
        <w:t>-</w:t>
      </w:r>
      <w:r w:rsidR="00D4636F">
        <w:rPr>
          <w:color w:val="000000" w:themeColor="text1"/>
          <w:u w:color="000000" w:themeColor="text1"/>
        </w:rPr>
        <w:t>a</w:t>
      </w:r>
      <w:r w:rsidR="00265D8F" w:rsidRPr="002848B4">
        <w:rPr>
          <w:color w:val="000000" w:themeColor="text1"/>
          <w:u w:color="000000" w:themeColor="text1"/>
        </w:rPr>
        <w:t xml:space="preserve">ssisted </w:t>
      </w:r>
      <w:r w:rsidR="00D4636F">
        <w:rPr>
          <w:color w:val="000000" w:themeColor="text1"/>
          <w:u w:color="000000" w:themeColor="text1"/>
        </w:rPr>
        <w:t>t</w:t>
      </w:r>
      <w:r w:rsidR="00FD03C6">
        <w:rPr>
          <w:color w:val="000000" w:themeColor="text1"/>
          <w:u w:color="000000" w:themeColor="text1"/>
        </w:rPr>
        <w:t>reatment. BHSPC also has a strong, community-</w:t>
      </w:r>
      <w:r w:rsidR="00265D8F" w:rsidRPr="002848B4">
        <w:rPr>
          <w:color w:val="000000" w:themeColor="text1"/>
          <w:u w:color="000000" w:themeColor="text1"/>
        </w:rPr>
        <w:t xml:space="preserve">focused </w:t>
      </w:r>
      <w:r w:rsidR="00D4636F">
        <w:rPr>
          <w:color w:val="000000" w:themeColor="text1"/>
          <w:u w:color="000000" w:themeColor="text1"/>
        </w:rPr>
        <w:t>p</w:t>
      </w:r>
      <w:r w:rsidR="00265D8F" w:rsidRPr="002848B4">
        <w:rPr>
          <w:color w:val="000000" w:themeColor="text1"/>
          <w:u w:color="000000" w:themeColor="text1"/>
        </w:rPr>
        <w:t xml:space="preserve">revention </w:t>
      </w:r>
      <w:r w:rsidR="00D4636F">
        <w:rPr>
          <w:color w:val="000000" w:themeColor="text1"/>
          <w:u w:color="000000" w:themeColor="text1"/>
        </w:rPr>
        <w:t>d</w:t>
      </w:r>
      <w:r w:rsidR="00265D8F" w:rsidRPr="002848B4">
        <w:rPr>
          <w:color w:val="000000" w:themeColor="text1"/>
          <w:u w:color="000000" w:themeColor="text1"/>
        </w:rPr>
        <w:t>epartment</w:t>
      </w:r>
      <w:r w:rsidR="00FD03C6">
        <w:rPr>
          <w:color w:val="000000" w:themeColor="text1"/>
          <w:u w:color="000000" w:themeColor="text1"/>
        </w:rPr>
        <w:t>, which</w:t>
      </w:r>
      <w:r w:rsidR="00265D8F" w:rsidRPr="002848B4">
        <w:rPr>
          <w:color w:val="000000" w:themeColor="text1"/>
          <w:u w:color="000000" w:themeColor="text1"/>
        </w:rPr>
        <w:t xml:space="preserve"> is integrated into schools, churches</w:t>
      </w:r>
      <w:r w:rsidR="00FD03C6">
        <w:rPr>
          <w:color w:val="000000" w:themeColor="text1"/>
          <w:u w:color="000000" w:themeColor="text1"/>
        </w:rPr>
        <w:t>,</w:t>
      </w:r>
      <w:r w:rsidR="00265D8F" w:rsidRPr="002848B4">
        <w:rPr>
          <w:color w:val="000000" w:themeColor="text1"/>
          <w:u w:color="000000" w:themeColor="text1"/>
        </w:rPr>
        <w:t xml:space="preserve"> and other</w:t>
      </w:r>
      <w:r w:rsidR="00FD03C6">
        <w:rPr>
          <w:color w:val="000000" w:themeColor="text1"/>
          <w:u w:color="000000" w:themeColor="text1"/>
        </w:rPr>
        <w:t xml:space="preserve"> community alcohol and</w:t>
      </w:r>
      <w:r w:rsidR="00265D8F" w:rsidRPr="002848B4">
        <w:rPr>
          <w:color w:val="000000" w:themeColor="text1"/>
          <w:u w:color="000000" w:themeColor="text1"/>
        </w:rPr>
        <w:t xml:space="preserve"> drug abuse prevention endeavors. </w:t>
      </w:r>
      <w:r w:rsidR="00985656">
        <w:rPr>
          <w:color w:val="000000" w:themeColor="text1"/>
          <w:u w:color="000000" w:themeColor="text1"/>
        </w:rPr>
        <w:t xml:space="preserve">With an eye to the future, </w:t>
      </w:r>
      <w:r w:rsidR="00D4636F">
        <w:rPr>
          <w:color w:val="000000" w:themeColor="text1"/>
          <w:u w:color="000000" w:themeColor="text1"/>
        </w:rPr>
        <w:t>BHSPC’s</w:t>
      </w:r>
      <w:r w:rsidR="00265D8F" w:rsidRPr="002848B4">
        <w:rPr>
          <w:color w:val="000000" w:themeColor="text1"/>
          <w:u w:color="000000" w:themeColor="text1"/>
        </w:rPr>
        <w:t xml:space="preserve"> </w:t>
      </w:r>
      <w:r w:rsidR="00D4636F">
        <w:rPr>
          <w:color w:val="000000" w:themeColor="text1"/>
          <w:u w:color="000000" w:themeColor="text1"/>
        </w:rPr>
        <w:t>research d</w:t>
      </w:r>
      <w:r w:rsidR="00265D8F" w:rsidRPr="002848B4">
        <w:rPr>
          <w:color w:val="000000" w:themeColor="text1"/>
          <w:u w:color="000000" w:themeColor="text1"/>
        </w:rPr>
        <w:t xml:space="preserve">epartment is a Community Treatment Program Research Site for the National Clinical Trials Network and has participated in ten trials since </w:t>
      </w:r>
      <w:r w:rsidR="00512AED">
        <w:rPr>
          <w:color w:val="000000" w:themeColor="text1"/>
          <w:u w:color="000000" w:themeColor="text1"/>
        </w:rPr>
        <w:t>1999; and</w:t>
      </w:r>
    </w:p>
    <w:p w:rsidR="00512AED" w:rsidRPr="002848B4" w:rsidRDefault="00512AED" w:rsidP="00265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65D8F" w:rsidRDefault="00CA6698" w:rsidP="00265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f</w:t>
      </w:r>
      <w:r w:rsidR="00265D8F" w:rsidRPr="002848B4">
        <w:rPr>
          <w:color w:val="000000" w:themeColor="text1"/>
          <w:u w:color="000000" w:themeColor="text1"/>
        </w:rPr>
        <w:t>or many years, BHSPC has expanded the measure and scope of services to children and families</w:t>
      </w:r>
      <w:r w:rsidR="00D4636F">
        <w:rPr>
          <w:color w:val="000000" w:themeColor="text1"/>
          <w:u w:color="000000" w:themeColor="text1"/>
        </w:rPr>
        <w:t xml:space="preserve"> </w:t>
      </w:r>
      <w:r w:rsidR="00D4636F" w:rsidRPr="002848B4">
        <w:rPr>
          <w:color w:val="000000" w:themeColor="text1"/>
          <w:u w:color="000000" w:themeColor="text1"/>
        </w:rPr>
        <w:t>as a direct response to community needs</w:t>
      </w:r>
      <w:r w:rsidR="00D4636F">
        <w:rPr>
          <w:color w:val="000000" w:themeColor="text1"/>
          <w:u w:color="000000" w:themeColor="text1"/>
        </w:rPr>
        <w:t xml:space="preserve">. In </w:t>
      </w:r>
      <w:r w:rsidR="00265D8F" w:rsidRPr="002848B4">
        <w:rPr>
          <w:color w:val="000000" w:themeColor="text1"/>
          <w:u w:color="000000" w:themeColor="text1"/>
        </w:rPr>
        <w:t>2017</w:t>
      </w:r>
      <w:r w:rsidR="00D4636F">
        <w:rPr>
          <w:color w:val="000000" w:themeColor="text1"/>
          <w:u w:color="000000" w:themeColor="text1"/>
        </w:rPr>
        <w:t>,</w:t>
      </w:r>
      <w:r w:rsidR="00265D8F" w:rsidRPr="002848B4">
        <w:rPr>
          <w:color w:val="000000" w:themeColor="text1"/>
          <w:u w:color="000000" w:themeColor="text1"/>
        </w:rPr>
        <w:t xml:space="preserve"> BHSPC served 727 clients under </w:t>
      </w:r>
      <w:r w:rsidR="00D4636F">
        <w:rPr>
          <w:color w:val="000000" w:themeColor="text1"/>
          <w:u w:color="000000" w:themeColor="text1"/>
        </w:rPr>
        <w:t>the age of seventeen</w:t>
      </w:r>
      <w:r w:rsidR="00265D8F" w:rsidRPr="002848B4">
        <w:rPr>
          <w:color w:val="000000" w:themeColor="text1"/>
          <w:u w:color="000000" w:themeColor="text1"/>
        </w:rPr>
        <w:t xml:space="preserve">. </w:t>
      </w:r>
      <w:r w:rsidR="00D4636F">
        <w:rPr>
          <w:color w:val="000000" w:themeColor="text1"/>
          <w:u w:color="000000" w:themeColor="text1"/>
        </w:rPr>
        <w:t>Its</w:t>
      </w:r>
      <w:r w:rsidR="00265D8F" w:rsidRPr="002848B4">
        <w:rPr>
          <w:color w:val="000000" w:themeColor="text1"/>
          <w:u w:color="000000" w:themeColor="text1"/>
        </w:rPr>
        <w:t xml:space="preserve"> six</w:t>
      </w:r>
      <w:r w:rsidR="00C008D9">
        <w:rPr>
          <w:color w:val="000000" w:themeColor="text1"/>
          <w:u w:color="000000" w:themeColor="text1"/>
        </w:rPr>
        <w:noBreakHyphen/>
      </w:r>
      <w:r w:rsidR="00265D8F" w:rsidRPr="002848B4">
        <w:rPr>
          <w:color w:val="000000" w:themeColor="text1"/>
          <w:u w:color="000000" w:themeColor="text1"/>
        </w:rPr>
        <w:t xml:space="preserve">member </w:t>
      </w:r>
      <w:r w:rsidR="00D4636F">
        <w:rPr>
          <w:color w:val="000000" w:themeColor="text1"/>
          <w:u w:color="000000" w:themeColor="text1"/>
        </w:rPr>
        <w:t>c</w:t>
      </w:r>
      <w:r w:rsidR="00985656">
        <w:rPr>
          <w:color w:val="000000" w:themeColor="text1"/>
          <w:u w:color="000000" w:themeColor="text1"/>
        </w:rPr>
        <w:t>hild and</w:t>
      </w:r>
      <w:r w:rsidR="00D4636F">
        <w:rPr>
          <w:color w:val="000000" w:themeColor="text1"/>
          <w:u w:color="000000" w:themeColor="text1"/>
        </w:rPr>
        <w:t xml:space="preserve"> ad</w:t>
      </w:r>
      <w:r w:rsidR="00265D8F" w:rsidRPr="002848B4">
        <w:rPr>
          <w:color w:val="000000" w:themeColor="text1"/>
          <w:u w:color="000000" w:themeColor="text1"/>
        </w:rPr>
        <w:t xml:space="preserve">olescent </w:t>
      </w:r>
      <w:r w:rsidR="00D4636F">
        <w:rPr>
          <w:color w:val="000000" w:themeColor="text1"/>
          <w:u w:color="000000" w:themeColor="text1"/>
        </w:rPr>
        <w:t>d</w:t>
      </w:r>
      <w:r w:rsidR="00265D8F" w:rsidRPr="002848B4">
        <w:rPr>
          <w:color w:val="000000" w:themeColor="text1"/>
          <w:u w:color="000000" w:themeColor="text1"/>
        </w:rPr>
        <w:t xml:space="preserve">epartment serves referrals from the Pickens County School District, including the Alternative School, </w:t>
      </w:r>
      <w:r w:rsidR="00985656">
        <w:rPr>
          <w:color w:val="000000" w:themeColor="text1"/>
          <w:u w:color="000000" w:themeColor="text1"/>
        </w:rPr>
        <w:t xml:space="preserve">the </w:t>
      </w:r>
      <w:r w:rsidR="00265D8F" w:rsidRPr="002848B4">
        <w:rPr>
          <w:color w:val="000000" w:themeColor="text1"/>
          <w:u w:color="000000" w:themeColor="text1"/>
        </w:rPr>
        <w:t>Pickens Count</w:t>
      </w:r>
      <w:r w:rsidR="00985656">
        <w:rPr>
          <w:color w:val="000000" w:themeColor="text1"/>
          <w:u w:color="000000" w:themeColor="text1"/>
        </w:rPr>
        <w:t xml:space="preserve">y Department of Social Services, the </w:t>
      </w:r>
      <w:r w:rsidR="00265D8F" w:rsidRPr="002848B4">
        <w:rPr>
          <w:color w:val="000000" w:themeColor="text1"/>
          <w:u w:color="000000" w:themeColor="text1"/>
        </w:rPr>
        <w:t>Department</w:t>
      </w:r>
      <w:r w:rsidR="00985656">
        <w:rPr>
          <w:color w:val="000000" w:themeColor="text1"/>
          <w:u w:color="000000" w:themeColor="text1"/>
        </w:rPr>
        <w:t xml:space="preserve"> of Juvenile Justice, and the latter’s </w:t>
      </w:r>
      <w:r w:rsidR="00265D8F" w:rsidRPr="002848B4">
        <w:rPr>
          <w:color w:val="000000" w:themeColor="text1"/>
          <w:u w:color="000000" w:themeColor="text1"/>
        </w:rPr>
        <w:t>residential facility, Camp Gigahu. Counseling services are provided on</w:t>
      </w:r>
      <w:r w:rsidR="00C008D9">
        <w:rPr>
          <w:color w:val="000000" w:themeColor="text1"/>
          <w:u w:color="000000" w:themeColor="text1"/>
        </w:rPr>
        <w:noBreakHyphen/>
      </w:r>
      <w:r w:rsidR="00265D8F" w:rsidRPr="002848B4">
        <w:rPr>
          <w:color w:val="000000" w:themeColor="text1"/>
          <w:u w:color="000000" w:themeColor="text1"/>
        </w:rPr>
        <w:t>site at Miracle Hill Children’</w:t>
      </w:r>
      <w:r w:rsidR="00512AED">
        <w:rPr>
          <w:color w:val="000000" w:themeColor="text1"/>
          <w:u w:color="000000" w:themeColor="text1"/>
        </w:rPr>
        <w:t>s Home; and</w:t>
      </w:r>
    </w:p>
    <w:p w:rsidR="00512AED" w:rsidRPr="002848B4" w:rsidRDefault="00512AED" w:rsidP="00265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65D8F" w:rsidRDefault="00CA6698" w:rsidP="00265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65D8F" w:rsidRPr="002848B4">
        <w:rPr>
          <w:color w:val="000000" w:themeColor="text1"/>
          <w:u w:color="000000" w:themeColor="text1"/>
        </w:rPr>
        <w:t>BHSPC is governed by a nine</w:t>
      </w:r>
      <w:r w:rsidR="00C008D9">
        <w:rPr>
          <w:color w:val="000000" w:themeColor="text1"/>
          <w:u w:color="000000" w:themeColor="text1"/>
        </w:rPr>
        <w:noBreakHyphen/>
      </w:r>
      <w:r w:rsidR="00265D8F" w:rsidRPr="002848B4">
        <w:rPr>
          <w:color w:val="000000" w:themeColor="text1"/>
          <w:u w:color="000000" w:themeColor="text1"/>
        </w:rPr>
        <w:t>member Board of Directors representing a wide variety of experience and interests</w:t>
      </w:r>
      <w:r w:rsidR="00512AED">
        <w:rPr>
          <w:color w:val="000000" w:themeColor="text1"/>
          <w:u w:color="000000" w:themeColor="text1"/>
        </w:rPr>
        <w:t>; and</w:t>
      </w:r>
    </w:p>
    <w:p w:rsidR="00512AED" w:rsidRPr="002848B4" w:rsidRDefault="00512AED" w:rsidP="00265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65D8F" w:rsidRPr="002848B4" w:rsidRDefault="00CA6698" w:rsidP="00265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644CD">
        <w:rPr>
          <w:color w:val="000000" w:themeColor="text1"/>
          <w:u w:color="000000" w:themeColor="text1"/>
        </w:rPr>
        <w:t xml:space="preserve">BHSPC </w:t>
      </w:r>
      <w:r w:rsidR="005B05B2">
        <w:rPr>
          <w:color w:val="000000" w:themeColor="text1"/>
          <w:u w:color="000000" w:themeColor="text1"/>
        </w:rPr>
        <w:t>is</w:t>
      </w:r>
      <w:r w:rsidR="00265D8F" w:rsidRPr="002848B4">
        <w:rPr>
          <w:color w:val="000000" w:themeColor="text1"/>
          <w:u w:color="000000" w:themeColor="text1"/>
        </w:rPr>
        <w:t xml:space="preserve"> dedicated to the common goal of providing the best service possible </w:t>
      </w:r>
      <w:r w:rsidR="00985656">
        <w:rPr>
          <w:color w:val="000000" w:themeColor="text1"/>
          <w:u w:color="000000" w:themeColor="text1"/>
        </w:rPr>
        <w:t xml:space="preserve">in </w:t>
      </w:r>
      <w:r w:rsidR="00474C58">
        <w:rPr>
          <w:color w:val="000000" w:themeColor="text1"/>
          <w:u w:color="000000" w:themeColor="text1"/>
        </w:rPr>
        <w:t>meet</w:t>
      </w:r>
      <w:r w:rsidR="00985656">
        <w:rPr>
          <w:color w:val="000000" w:themeColor="text1"/>
          <w:u w:color="000000" w:themeColor="text1"/>
        </w:rPr>
        <w:t>ing</w:t>
      </w:r>
      <w:r w:rsidR="00474C58">
        <w:rPr>
          <w:color w:val="000000" w:themeColor="text1"/>
          <w:u w:color="000000" w:themeColor="text1"/>
        </w:rPr>
        <w:t xml:space="preserve"> the </w:t>
      </w:r>
      <w:r w:rsidR="00474C58" w:rsidRPr="002848B4">
        <w:rPr>
          <w:color w:val="000000" w:themeColor="text1"/>
          <w:u w:color="000000" w:themeColor="text1"/>
        </w:rPr>
        <w:t>behavioral, alcohol</w:t>
      </w:r>
      <w:r w:rsidR="00985656">
        <w:rPr>
          <w:color w:val="000000" w:themeColor="text1"/>
          <w:u w:color="000000" w:themeColor="text1"/>
        </w:rPr>
        <w:t>,</w:t>
      </w:r>
      <w:r w:rsidR="00474C58" w:rsidRPr="002848B4">
        <w:rPr>
          <w:color w:val="000000" w:themeColor="text1"/>
          <w:u w:color="000000" w:themeColor="text1"/>
        </w:rPr>
        <w:t xml:space="preserve"> and drug needs</w:t>
      </w:r>
      <w:r w:rsidR="00474C58">
        <w:rPr>
          <w:color w:val="000000" w:themeColor="text1"/>
          <w:u w:color="000000" w:themeColor="text1"/>
        </w:rPr>
        <w:t xml:space="preserve"> of</w:t>
      </w:r>
      <w:r w:rsidR="00265D8F" w:rsidRPr="002848B4">
        <w:rPr>
          <w:color w:val="000000" w:themeColor="text1"/>
          <w:u w:color="000000" w:themeColor="text1"/>
        </w:rPr>
        <w:t xml:space="preserve"> the citizens of Pickens County and the </w:t>
      </w:r>
      <w:r w:rsidR="00F644CD">
        <w:rPr>
          <w:color w:val="000000" w:themeColor="text1"/>
          <w:u w:color="000000" w:themeColor="text1"/>
        </w:rPr>
        <w:t>S</w:t>
      </w:r>
      <w:r w:rsidR="00265D8F" w:rsidRPr="002848B4">
        <w:rPr>
          <w:color w:val="000000" w:themeColor="text1"/>
          <w:u w:color="000000" w:themeColor="text1"/>
        </w:rPr>
        <w:t>tate of South Carolina</w:t>
      </w:r>
      <w:r>
        <w:rPr>
          <w:color w:val="000000" w:themeColor="text1"/>
          <w:u w:color="000000" w:themeColor="text1"/>
        </w:rPr>
        <w:t>; and</w:t>
      </w:r>
    </w:p>
    <w:p w:rsidR="00265D8F" w:rsidRPr="002848B4" w:rsidRDefault="00265D8F" w:rsidP="00265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06770" w:rsidRDefault="001067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1213E">
        <w:rPr>
          <w:rFonts w:eastAsia="Times New Roman"/>
        </w:rPr>
        <w:t>the members of the South Carolina Senate appreciate the dedication and commitment of the Behavioral Health Services of Pickens County and the Friends of Pickens County Guardian ad Litem</w:t>
      </w:r>
      <w:r>
        <w:rPr>
          <w:rFonts w:eastAsia="Times New Roman"/>
        </w:rPr>
        <w:t>.  Now, therefore,</w:t>
      </w:r>
    </w:p>
    <w:p w:rsidR="00106770" w:rsidRDefault="001067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06770" w:rsidRDefault="001067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106770" w:rsidRDefault="001067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06770" w:rsidRDefault="001067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CA6698">
        <w:rPr>
          <w:rFonts w:eastAsia="Times New Roman"/>
        </w:rPr>
        <w:t xml:space="preserve">the members of the South Carolina Senate, by this resolution, </w:t>
      </w:r>
      <w:r w:rsidR="00063A2E">
        <w:t xml:space="preserve">congratulate </w:t>
      </w:r>
      <w:r w:rsidR="00063A2E" w:rsidRPr="002848B4">
        <w:rPr>
          <w:color w:val="000000" w:themeColor="text1"/>
          <w:u w:color="000000" w:themeColor="text1"/>
        </w:rPr>
        <w:t>Behavioral He</w:t>
      </w:r>
      <w:r w:rsidR="00063A2E">
        <w:rPr>
          <w:color w:val="000000" w:themeColor="text1"/>
          <w:u w:color="000000" w:themeColor="text1"/>
        </w:rPr>
        <w:t>alth Services of Pickens County</w:t>
      </w:r>
      <w:r w:rsidR="00CA6698">
        <w:t xml:space="preserve"> on being recognized</w:t>
      </w:r>
      <w:r w:rsidR="00A30F2A">
        <w:t xml:space="preserve"> for its tireless contributions to the protection of abused children</w:t>
      </w:r>
      <w:r w:rsidR="00CA6698">
        <w:t xml:space="preserve"> by the Friends of P</w:t>
      </w:r>
      <w:r w:rsidR="00A30F2A">
        <w:t>ickens County Guardian ad Litem</w:t>
      </w:r>
      <w:r>
        <w:rPr>
          <w:rFonts w:eastAsia="Times New Roman"/>
        </w:rPr>
        <w:t>.</w:t>
      </w:r>
    </w:p>
    <w:p w:rsidR="00106770" w:rsidRDefault="001067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06770" w:rsidRPr="00522CE0" w:rsidRDefault="0010677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063A2E" w:rsidRPr="002848B4">
        <w:rPr>
          <w:color w:val="000000" w:themeColor="text1"/>
          <w:u w:color="000000" w:themeColor="text1"/>
        </w:rPr>
        <w:t>Behavioral He</w:t>
      </w:r>
      <w:r w:rsidR="00063A2E">
        <w:rPr>
          <w:color w:val="000000" w:themeColor="text1"/>
          <w:u w:color="000000" w:themeColor="text1"/>
        </w:rPr>
        <w:t>alth Services of Pickens County</w:t>
      </w:r>
      <w:r>
        <w:rPr>
          <w:rFonts w:eastAsia="Times New Roman"/>
        </w:rPr>
        <w:t>.</w:t>
      </w:r>
    </w:p>
    <w:p w:rsidR="00AE3A25" w:rsidRDefault="00C008D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02D35" w:rsidRDefault="00602D35" w:rsidP="00602D35">
      <w:pPr>
        <w:suppressAutoHyphens/>
        <w:jc w:val="both"/>
        <w:rPr>
          <w:rFonts w:eastAsia="Times New Roman"/>
        </w:rPr>
      </w:pPr>
    </w:p>
    <w:sectPr w:rsidR="00602D35" w:rsidSect="00602D3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6698" w:rsidRDefault="00CA6698" w:rsidP="00522CE0">
      <w:r>
        <w:separator/>
      </w:r>
    </w:p>
  </w:endnote>
  <w:endnote w:type="continuationSeparator" w:id="0">
    <w:p w:rsidR="00CA6698" w:rsidRDefault="00CA669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EF691C4-7210-4A69-9E65-2386462D0200}"/>
    <w:embedBold r:id="rId2" w:fontKey="{E8872305-206A-4C56-82A6-DB8C65BAA03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2A54DF0-5A05-4A3C-95A7-C4D2AB31B8DB}"/>
    <w:embedBold r:id="rId4" w:fontKey="{828A0E16-74E1-486B-AD8D-C3D95383DF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176E300-1014-4D5B-ACDE-58EFB753133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2D35" w:rsidRPr="007F5019" w:rsidRDefault="00602D35" w:rsidP="007F501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B09D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6698" w:rsidRDefault="00CA6698" w:rsidP="00522CE0">
      <w:r>
        <w:separator/>
      </w:r>
    </w:p>
  </w:footnote>
  <w:footnote w:type="continuationSeparator" w:id="0">
    <w:p w:rsidR="00CA6698" w:rsidRDefault="00CA669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BHSP.KMM.RFR"/>
    <w:docVar w:name="CoverAttorneyInitials" w:val="KMM"/>
    <w:docVar w:name="CoverAttorneyLastName" w:val="Moffitt"/>
    <w:docVar w:name="CoverBillType" w:val="r"/>
    <w:docVar w:name="CoverSenator" w:val="RFR"/>
    <w:docVar w:name="dvBillNumber" w:val="1031"/>
    <w:docVar w:name="dvBillNumberPrefix" w:val="S. "/>
    <w:docVar w:name="dvOriginalBody" w:val="Senate"/>
    <w:docVar w:name="fulldraftpath" w:val="L:\S-RES\RFR\002BHSP.KMM.RFR.DOCX"/>
    <w:docVar w:name="NameofBody" w:val="S"/>
    <w:docVar w:name="vgroup2" w:val="S-RES"/>
  </w:docVars>
  <w:rsids>
    <w:rsidRoot w:val="00106770"/>
    <w:rsid w:val="00042AC1"/>
    <w:rsid w:val="00046516"/>
    <w:rsid w:val="00063A2E"/>
    <w:rsid w:val="000644FE"/>
    <w:rsid w:val="00072458"/>
    <w:rsid w:val="0007601D"/>
    <w:rsid w:val="000B0720"/>
    <w:rsid w:val="000B5EAF"/>
    <w:rsid w:val="00106770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65D8F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74C58"/>
    <w:rsid w:val="004813A2"/>
    <w:rsid w:val="004952FA"/>
    <w:rsid w:val="004B6A22"/>
    <w:rsid w:val="004D7F37"/>
    <w:rsid w:val="00512AED"/>
    <w:rsid w:val="00522CE0"/>
    <w:rsid w:val="00541951"/>
    <w:rsid w:val="00565148"/>
    <w:rsid w:val="00570403"/>
    <w:rsid w:val="00593361"/>
    <w:rsid w:val="005A413B"/>
    <w:rsid w:val="005A5017"/>
    <w:rsid w:val="005A648C"/>
    <w:rsid w:val="005B05B2"/>
    <w:rsid w:val="005F07AC"/>
    <w:rsid w:val="005F1745"/>
    <w:rsid w:val="00602D35"/>
    <w:rsid w:val="006A1802"/>
    <w:rsid w:val="006C0CBB"/>
    <w:rsid w:val="006C74EA"/>
    <w:rsid w:val="00720D40"/>
    <w:rsid w:val="007318D4"/>
    <w:rsid w:val="00764888"/>
    <w:rsid w:val="00765784"/>
    <w:rsid w:val="007A4390"/>
    <w:rsid w:val="007B09D0"/>
    <w:rsid w:val="007E5CB7"/>
    <w:rsid w:val="007F5019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85656"/>
    <w:rsid w:val="00995C37"/>
    <w:rsid w:val="009C118A"/>
    <w:rsid w:val="009F6C29"/>
    <w:rsid w:val="00A02011"/>
    <w:rsid w:val="00A30F2A"/>
    <w:rsid w:val="00A4011E"/>
    <w:rsid w:val="00A86015"/>
    <w:rsid w:val="00A9594E"/>
    <w:rsid w:val="00AE3A25"/>
    <w:rsid w:val="00AE59C8"/>
    <w:rsid w:val="00B10098"/>
    <w:rsid w:val="00B5790D"/>
    <w:rsid w:val="00B945C5"/>
    <w:rsid w:val="00BA20EA"/>
    <w:rsid w:val="00BB5AFC"/>
    <w:rsid w:val="00BC0A56"/>
    <w:rsid w:val="00C008D9"/>
    <w:rsid w:val="00C45366"/>
    <w:rsid w:val="00C57023"/>
    <w:rsid w:val="00C74052"/>
    <w:rsid w:val="00CA6698"/>
    <w:rsid w:val="00CB187A"/>
    <w:rsid w:val="00CC0EC7"/>
    <w:rsid w:val="00CC251A"/>
    <w:rsid w:val="00CD27A0"/>
    <w:rsid w:val="00CF2C98"/>
    <w:rsid w:val="00D1088B"/>
    <w:rsid w:val="00D1286F"/>
    <w:rsid w:val="00D14DE6"/>
    <w:rsid w:val="00D156D2"/>
    <w:rsid w:val="00D35486"/>
    <w:rsid w:val="00D41ABD"/>
    <w:rsid w:val="00D4636F"/>
    <w:rsid w:val="00D53E29"/>
    <w:rsid w:val="00D86943"/>
    <w:rsid w:val="00DA3C6B"/>
    <w:rsid w:val="00DA47B9"/>
    <w:rsid w:val="00DE5635"/>
    <w:rsid w:val="00E058D3"/>
    <w:rsid w:val="00E1213E"/>
    <w:rsid w:val="00E12CA0"/>
    <w:rsid w:val="00E2236D"/>
    <w:rsid w:val="00E76AD9"/>
    <w:rsid w:val="00E91E2F"/>
    <w:rsid w:val="00E96D9E"/>
    <w:rsid w:val="00EA3546"/>
    <w:rsid w:val="00EB47AE"/>
    <w:rsid w:val="00EC34E1"/>
    <w:rsid w:val="00F0234A"/>
    <w:rsid w:val="00F05CF2"/>
    <w:rsid w:val="00F51241"/>
    <w:rsid w:val="00F52959"/>
    <w:rsid w:val="00F55884"/>
    <w:rsid w:val="00F644CD"/>
    <w:rsid w:val="00F7181A"/>
    <w:rsid w:val="00F7446A"/>
    <w:rsid w:val="00FB7F01"/>
    <w:rsid w:val="00FC0D36"/>
    <w:rsid w:val="00FC3A2B"/>
    <w:rsid w:val="00FD03C6"/>
    <w:rsid w:val="00FE6467"/>
    <w:rsid w:val="00FF0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3418AB15-0027-464A-A1EE-AC48475B5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02D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23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1031_2018022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031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22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AA4D0BA4.dotm</Template>
  <TotalTime>0</TotalTime>
  <Pages>3</Pages>
  <Words>540</Words>
  <Characters>3076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1031: Pickens County Behavioral Health Services - South Carolina Legislature Online</dc:title>
  <dc:subject/>
  <dc:creator>Rebecca Landau</dc:creator>
  <cp:keywords/>
  <dc:description/>
  <cp:lastModifiedBy>S Volk</cp:lastModifiedBy>
  <cp:revision>2</cp:revision>
  <dcterms:created xsi:type="dcterms:W3CDTF">2018-02-23T17:41:00Z</dcterms:created>
  <dcterms:modified xsi:type="dcterms:W3CDTF">2018-02-23T17:41:00Z</dcterms:modified>
</cp:coreProperties>
</file>