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A1A" w:rsidRDefault="00405A1A" w:rsidP="00405A1A">
      <w:pPr>
        <w:widowControl w:val="0"/>
        <w:jc w:val="center"/>
      </w:pPr>
      <w:r w:rsidRPr="00405A1A">
        <w:rPr>
          <w:b/>
        </w:rPr>
        <w:t>South Carolina General Assembly</w:t>
      </w:r>
    </w:p>
    <w:p w:rsidR="00405A1A" w:rsidRDefault="00405A1A" w:rsidP="00405A1A">
      <w:pPr>
        <w:widowControl w:val="0"/>
        <w:jc w:val="center"/>
      </w:pPr>
      <w:r>
        <w:t>122nd Session, 2017-2018</w:t>
      </w:r>
    </w:p>
    <w:p w:rsidR="00405A1A" w:rsidRDefault="00405A1A" w:rsidP="00405A1A">
      <w:pPr>
        <w:widowControl w:val="0"/>
      </w:pPr>
    </w:p>
    <w:p w:rsidR="00405A1A" w:rsidRDefault="00405A1A" w:rsidP="00405A1A">
      <w:pPr>
        <w:widowControl w:val="0"/>
        <w:rPr>
          <w:b/>
        </w:rPr>
      </w:pPr>
      <w:r w:rsidRPr="00405A1A">
        <w:rPr>
          <w:b/>
        </w:rPr>
        <w:t>S.</w:t>
      </w:r>
      <w:r>
        <w:rPr>
          <w:b/>
        </w:rPr>
        <w:t xml:space="preserve"> </w:t>
      </w:r>
      <w:r w:rsidRPr="00405A1A">
        <w:rPr>
          <w:b/>
        </w:rPr>
        <w:t>1178</w:t>
      </w:r>
    </w:p>
    <w:p w:rsidR="00405A1A" w:rsidRDefault="00405A1A" w:rsidP="00405A1A">
      <w:pPr>
        <w:widowControl w:val="0"/>
        <w:rPr>
          <w:b/>
        </w:rPr>
      </w:pPr>
    </w:p>
    <w:p w:rsidR="00405A1A" w:rsidRDefault="00405A1A" w:rsidP="00405A1A">
      <w:pPr>
        <w:widowControl w:val="0"/>
      </w:pPr>
      <w:r w:rsidRPr="00405A1A">
        <w:rPr>
          <w:b/>
        </w:rPr>
        <w:t>STATUS INFORMATION</w:t>
      </w:r>
    </w:p>
    <w:p w:rsidR="00405A1A" w:rsidRDefault="00405A1A" w:rsidP="00405A1A">
      <w:pPr>
        <w:widowControl w:val="0"/>
      </w:pPr>
    </w:p>
    <w:p w:rsidR="00405A1A" w:rsidRDefault="00405A1A" w:rsidP="00405A1A">
      <w:pPr>
        <w:widowControl w:val="0"/>
      </w:pPr>
      <w:r>
        <w:t>Senate Resolution</w:t>
      </w:r>
    </w:p>
    <w:p w:rsidR="00405A1A" w:rsidRDefault="00405A1A" w:rsidP="00405A1A">
      <w:pPr>
        <w:widowControl w:val="0"/>
      </w:pPr>
      <w:r>
        <w:t>Sponsors: Senator Alexander</w:t>
      </w:r>
    </w:p>
    <w:p w:rsidR="00405A1A" w:rsidRDefault="00405A1A" w:rsidP="00405A1A">
      <w:pPr>
        <w:widowControl w:val="0"/>
      </w:pPr>
      <w:r>
        <w:t>Document Path: l:\s-res\tca\043ocon.kmm.tca.docx</w:t>
      </w:r>
    </w:p>
    <w:p w:rsidR="00405A1A" w:rsidRDefault="00405A1A" w:rsidP="00405A1A">
      <w:pPr>
        <w:widowControl w:val="0"/>
      </w:pPr>
    </w:p>
    <w:p w:rsidR="00405A1A" w:rsidRDefault="00405A1A" w:rsidP="00405A1A">
      <w:pPr>
        <w:widowControl w:val="0"/>
      </w:pPr>
      <w:r>
        <w:t>Introduced in the Senate on April 18, 2018</w:t>
      </w:r>
    </w:p>
    <w:p w:rsidR="00405A1A" w:rsidRDefault="00405A1A" w:rsidP="00405A1A">
      <w:pPr>
        <w:widowControl w:val="0"/>
      </w:pPr>
      <w:r>
        <w:t>Adopted by the Senate on April 18, 2018</w:t>
      </w:r>
    </w:p>
    <w:p w:rsidR="00405A1A" w:rsidRDefault="00405A1A" w:rsidP="00405A1A">
      <w:pPr>
        <w:widowControl w:val="0"/>
      </w:pPr>
    </w:p>
    <w:p w:rsidR="00405A1A" w:rsidRDefault="00405A1A" w:rsidP="00405A1A">
      <w:pPr>
        <w:widowControl w:val="0"/>
      </w:pPr>
      <w:r>
        <w:t xml:space="preserve">Summary: </w:t>
      </w:r>
      <w:r w:rsidR="00A75B9E">
        <w:t>Oconee County</w:t>
      </w:r>
    </w:p>
    <w:p w:rsidR="00405A1A" w:rsidRDefault="00405A1A" w:rsidP="00405A1A">
      <w:pPr>
        <w:widowControl w:val="0"/>
      </w:pPr>
    </w:p>
    <w:p w:rsidR="00405A1A" w:rsidRDefault="00405A1A" w:rsidP="00405A1A">
      <w:pPr>
        <w:widowControl w:val="0"/>
      </w:pPr>
    </w:p>
    <w:p w:rsidR="00405A1A" w:rsidRDefault="00405A1A" w:rsidP="00405A1A">
      <w:pPr>
        <w:widowControl w:val="0"/>
        <w:tabs>
          <w:tab w:val="center" w:pos="590"/>
          <w:tab w:val="center" w:pos="1440"/>
          <w:tab w:val="left" w:pos="1872"/>
          <w:tab w:val="left" w:pos="9187"/>
        </w:tabs>
      </w:pPr>
      <w:r w:rsidRPr="00405A1A">
        <w:rPr>
          <w:b/>
        </w:rPr>
        <w:t>HISTORY OF LEGISLATIVE ACTIONS</w:t>
      </w:r>
    </w:p>
    <w:p w:rsidR="00405A1A" w:rsidRDefault="00405A1A" w:rsidP="00405A1A">
      <w:pPr>
        <w:widowControl w:val="0"/>
        <w:tabs>
          <w:tab w:val="center" w:pos="590"/>
          <w:tab w:val="center" w:pos="1440"/>
          <w:tab w:val="left" w:pos="1872"/>
          <w:tab w:val="left" w:pos="9187"/>
        </w:tabs>
      </w:pPr>
    </w:p>
    <w:p w:rsidR="00405A1A" w:rsidRPr="00405A1A" w:rsidRDefault="00405A1A" w:rsidP="00405A1A">
      <w:pPr>
        <w:widowControl w:val="0"/>
        <w:tabs>
          <w:tab w:val="center" w:pos="590"/>
          <w:tab w:val="center" w:pos="1440"/>
          <w:tab w:val="left" w:pos="1872"/>
          <w:tab w:val="left" w:pos="9187"/>
        </w:tabs>
      </w:pPr>
      <w:r w:rsidRPr="00405A1A">
        <w:rPr>
          <w:u w:val="single"/>
        </w:rPr>
        <w:tab/>
        <w:t>Date</w:t>
      </w:r>
      <w:r w:rsidRPr="00405A1A">
        <w:rPr>
          <w:u w:val="single"/>
        </w:rPr>
        <w:tab/>
        <w:t>Body</w:t>
      </w:r>
      <w:r w:rsidRPr="00405A1A">
        <w:rPr>
          <w:u w:val="single"/>
        </w:rPr>
        <w:tab/>
        <w:t>Action Description with journal page number</w:t>
      </w:r>
      <w:r w:rsidRPr="00405A1A">
        <w:rPr>
          <w:u w:val="single"/>
        </w:rPr>
        <w:tab/>
      </w:r>
    </w:p>
    <w:p w:rsidR="00647D54" w:rsidRDefault="00647D54" w:rsidP="00647D54">
      <w:pPr>
        <w:widowControl w:val="0"/>
        <w:tabs>
          <w:tab w:val="right" w:pos="1008"/>
          <w:tab w:val="left" w:pos="1152"/>
          <w:tab w:val="left" w:pos="1872"/>
          <w:tab w:val="left" w:pos="9187"/>
        </w:tabs>
        <w:ind w:left="2088" w:hanging="2088"/>
      </w:pPr>
      <w:r>
        <w:tab/>
        <w:t>4/18/2018</w:t>
      </w:r>
      <w:r>
        <w:tab/>
        <w:t>Senate</w:t>
      </w:r>
      <w:r>
        <w:tab/>
      </w:r>
      <w:r w:rsidRPr="00364905">
        <w:t>Introduced and adopted (</w:t>
      </w:r>
      <w:hyperlink r:id="rId6" w:history="1">
        <w:r w:rsidRPr="00364905">
          <w:rPr>
            <w:rStyle w:val="Hyperlink"/>
          </w:rPr>
          <w:t>Senate Journal</w:t>
        </w:r>
        <w:r w:rsidRPr="00364905">
          <w:rPr>
            <w:rStyle w:val="Hyperlink"/>
          </w:rPr>
          <w:noBreakHyphen/>
          <w:t>page 7</w:t>
        </w:r>
      </w:hyperlink>
      <w:r w:rsidRPr="00364905">
        <w:t>)</w:t>
      </w:r>
    </w:p>
    <w:p w:rsidR="00647D54" w:rsidRDefault="00647D54" w:rsidP="00647D54">
      <w:pPr>
        <w:widowControl w:val="0"/>
        <w:tabs>
          <w:tab w:val="right" w:pos="1008"/>
          <w:tab w:val="left" w:pos="1152"/>
          <w:tab w:val="left" w:pos="1872"/>
          <w:tab w:val="left" w:pos="9187"/>
        </w:tabs>
        <w:ind w:left="2088" w:hanging="2088"/>
      </w:pPr>
    </w:p>
    <w:p w:rsidR="00405A1A" w:rsidRDefault="00405A1A" w:rsidP="00405A1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05A1A">
          <w:rPr>
            <w:rStyle w:val="Hyperlink"/>
          </w:rPr>
          <w:t>legislative information</w:t>
        </w:r>
      </w:hyperlink>
      <w:r>
        <w:t xml:space="preserve"> at the website</w:t>
      </w:r>
    </w:p>
    <w:p w:rsidR="00405A1A" w:rsidRDefault="00405A1A" w:rsidP="00405A1A">
      <w:pPr>
        <w:widowControl w:val="0"/>
        <w:tabs>
          <w:tab w:val="right" w:pos="1008"/>
          <w:tab w:val="left" w:pos="1152"/>
          <w:tab w:val="left" w:pos="1872"/>
          <w:tab w:val="left" w:pos="9187"/>
        </w:tabs>
        <w:ind w:left="2088" w:hanging="2088"/>
      </w:pPr>
    </w:p>
    <w:p w:rsidR="00405A1A" w:rsidRPr="00405A1A" w:rsidRDefault="00405A1A" w:rsidP="00405A1A">
      <w:pPr>
        <w:widowControl w:val="0"/>
        <w:tabs>
          <w:tab w:val="right" w:pos="1008"/>
          <w:tab w:val="left" w:pos="1152"/>
          <w:tab w:val="left" w:pos="1872"/>
          <w:tab w:val="left" w:pos="9187"/>
        </w:tabs>
        <w:ind w:left="2088" w:hanging="2088"/>
      </w:pPr>
    </w:p>
    <w:p w:rsidR="00405A1A" w:rsidRDefault="00405A1A" w:rsidP="00405A1A">
      <w:r w:rsidRPr="00405A1A">
        <w:rPr>
          <w:b/>
        </w:rPr>
        <w:t>VERSIONS OF THIS BILL</w:t>
      </w:r>
    </w:p>
    <w:p w:rsidR="00405A1A" w:rsidRDefault="00405A1A" w:rsidP="00405A1A"/>
    <w:p w:rsidR="00405A1A" w:rsidRDefault="007D334A" w:rsidP="00405A1A">
      <w:hyperlink r:id="rId8" w:history="1">
        <w:r w:rsidR="00405A1A">
          <w:rPr>
            <w:rStyle w:val="Hyperlink"/>
          </w:rPr>
          <w:t>4/18/2018</w:t>
        </w:r>
      </w:hyperlink>
    </w:p>
    <w:p w:rsidR="00405A1A" w:rsidRDefault="00405A1A" w:rsidP="00405A1A"/>
    <w:p w:rsidR="00405A1A" w:rsidRDefault="00405A1A" w:rsidP="00405A1A">
      <w:pPr>
        <w:sectPr w:rsidR="00405A1A" w:rsidSect="00405A1A">
          <w:pgSz w:w="12240" w:h="15840" w:code="1"/>
          <w:pgMar w:top="1080" w:right="1440" w:bottom="1080" w:left="1440" w:header="720" w:footer="720" w:gutter="0"/>
          <w:cols w:space="720"/>
          <w:noEndnote/>
          <w:docGrid w:linePitch="360"/>
        </w:sectPr>
      </w:pPr>
    </w:p>
    <w:p w:rsidR="00BB2259" w:rsidRPr="00522CE0" w:rsidRDefault="00BB2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2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11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19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D2618">
        <w:rPr>
          <w:rFonts w:eastAsia="Times New Roman"/>
        </w:rPr>
        <w:t>CONGRATULATE</w:t>
      </w:r>
      <w:r w:rsidR="0041313B">
        <w:rPr>
          <w:rFonts w:eastAsia="Times New Roman"/>
        </w:rPr>
        <w:t xml:space="preserve"> OCONEE COUNTY</w:t>
      </w:r>
      <w:r w:rsidR="00BD2618">
        <w:rPr>
          <w:rFonts w:eastAsia="Times New Roman"/>
        </w:rPr>
        <w:t xml:space="preserve"> UPON THE OCCASION OF IT</w:t>
      </w:r>
      <w:r w:rsidR="00F07625">
        <w:rPr>
          <w:rFonts w:eastAsia="Times New Roman"/>
        </w:rPr>
        <w:t>S</w:t>
      </w:r>
      <w:r w:rsidR="0041313B">
        <w:rPr>
          <w:rFonts w:eastAsia="Times New Roman"/>
        </w:rPr>
        <w:t xml:space="preserve"> ONE HUNDRED FIFTIETH ANNIVERSARY AND TO </w:t>
      </w:r>
      <w:r w:rsidR="00BD2618">
        <w:rPr>
          <w:rFonts w:eastAsia="Times New Roman"/>
        </w:rPr>
        <w:t xml:space="preserve">CELEBRATE </w:t>
      </w:r>
      <w:r w:rsidR="00F07625">
        <w:rPr>
          <w:rFonts w:eastAsia="Times New Roman"/>
        </w:rPr>
        <w:t>ITS</w:t>
      </w:r>
      <w:r w:rsidR="0041313B">
        <w:rPr>
          <w:rFonts w:eastAsia="Times New Roman"/>
        </w:rPr>
        <w:t xml:space="preserve"> SPECTACULAR</w:t>
      </w:r>
      <w:r w:rsidR="00F07625">
        <w:rPr>
          <w:rFonts w:eastAsia="Times New Roman"/>
        </w:rPr>
        <w:t xml:space="preserve"> ASSETS AND THE NATURAL WONDERS THAT ARE </w:t>
      </w:r>
      <w:r w:rsidR="0041313B">
        <w:rPr>
          <w:rFonts w:eastAsia="Times New Roman"/>
        </w:rPr>
        <w:t>UNIQUE TO THE AREA</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313B" w:rsidRDefault="004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join Oconee County in </w:t>
      </w:r>
      <w:r w:rsidR="00FA3CC9">
        <w:rPr>
          <w:rFonts w:eastAsia="Times New Roman"/>
        </w:rPr>
        <w:t xml:space="preserve">celebrating </w:t>
      </w:r>
      <w:r>
        <w:rPr>
          <w:rFonts w:eastAsia="Times New Roman"/>
        </w:rPr>
        <w:t>its sesquicentennial</w:t>
      </w:r>
      <w:r w:rsidR="002F4CAC">
        <w:rPr>
          <w:rFonts w:eastAsia="Times New Roman"/>
        </w:rPr>
        <w:t xml:space="preserve"> in 2018</w:t>
      </w:r>
      <w:r w:rsidR="00DE6024">
        <w:rPr>
          <w:rFonts w:eastAsia="Times New Roman"/>
        </w:rPr>
        <w:t>. The county was formed in January 1868 from the Pickens District</w:t>
      </w:r>
      <w:r w:rsidR="00ED794E">
        <w:rPr>
          <w:rFonts w:eastAsia="Times New Roman"/>
        </w:rPr>
        <w:t>, with Walhalla as its county seat</w:t>
      </w:r>
      <w:r>
        <w:rPr>
          <w:rFonts w:eastAsia="Times New Roman"/>
        </w:rPr>
        <w:t>; and</w:t>
      </w:r>
    </w:p>
    <w:p w:rsidR="0041313B" w:rsidRDefault="004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024" w:rsidRDefault="00DE6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D794E" w:rsidRPr="006B1916">
        <w:rPr>
          <w:rFonts w:eastAsia="Times New Roman"/>
        </w:rPr>
        <w:t>Oconee County is located</w:t>
      </w:r>
      <w:r w:rsidR="00ED794E">
        <w:rPr>
          <w:rFonts w:eastAsia="Times New Roman"/>
        </w:rPr>
        <w:t xml:space="preserve"> in the </w:t>
      </w:r>
      <w:r w:rsidR="00ED794E" w:rsidRPr="006B1916">
        <w:rPr>
          <w:rFonts w:eastAsia="Times New Roman"/>
        </w:rPr>
        <w:t>northwestern corner of</w:t>
      </w:r>
      <w:r w:rsidR="00ED794E">
        <w:rPr>
          <w:rFonts w:eastAsia="Times New Roman"/>
        </w:rPr>
        <w:t xml:space="preserve"> South Carolina, on the edge of the Blue Ridge Mountains, and </w:t>
      </w:r>
      <w:r>
        <w:rPr>
          <w:rFonts w:eastAsia="Times New Roman"/>
        </w:rPr>
        <w:t>includes fiv</w:t>
      </w:r>
      <w:r w:rsidR="00ED794E">
        <w:rPr>
          <w:rFonts w:eastAsia="Times New Roman"/>
        </w:rPr>
        <w:t>e municipalities: Salem; Seneca;</w:t>
      </w:r>
      <w:r>
        <w:rPr>
          <w:rFonts w:eastAsia="Times New Roman"/>
        </w:rPr>
        <w:t xml:space="preserve"> Walhalla</w:t>
      </w:r>
      <w:r w:rsidR="00ED794E">
        <w:rPr>
          <w:rFonts w:eastAsia="Times New Roman"/>
        </w:rPr>
        <w:t>; West Union;</w:t>
      </w:r>
      <w:r>
        <w:rPr>
          <w:rFonts w:eastAsia="Times New Roman"/>
        </w:rPr>
        <w:t xml:space="preserve"> Westminster</w:t>
      </w:r>
      <w:r w:rsidR="00ED794E">
        <w:rPr>
          <w:rFonts w:eastAsia="Times New Roman"/>
        </w:rPr>
        <w:t>;</w:t>
      </w:r>
      <w:r>
        <w:rPr>
          <w:rFonts w:eastAsia="Times New Roman"/>
        </w:rPr>
        <w:t xml:space="preserve"> and the unincorporated areas of Fair Play, Long Creek, Mountain Rest, Newry, Richland, and Tamassee; and</w:t>
      </w:r>
    </w:p>
    <w:p w:rsidR="00DE6024" w:rsidRDefault="00DE6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CAC" w:rsidRDefault="006B19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D794E">
        <w:rPr>
          <w:rFonts w:eastAsia="Times New Roman"/>
        </w:rPr>
        <w:t>the county</w:t>
      </w:r>
      <w:r w:rsidR="00DE6024">
        <w:rPr>
          <w:rFonts w:eastAsia="Times New Roman"/>
        </w:rPr>
        <w:t xml:space="preserve"> takes its name from the Cherokee word “Aconnee,” meaning </w:t>
      </w:r>
      <w:r w:rsidRPr="006B1916">
        <w:rPr>
          <w:rFonts w:eastAsia="Times New Roman"/>
        </w:rPr>
        <w:t>“</w:t>
      </w:r>
      <w:r w:rsidR="003C023F">
        <w:rPr>
          <w:rFonts w:eastAsia="Times New Roman"/>
        </w:rPr>
        <w:t>land beside the water</w:t>
      </w:r>
      <w:r w:rsidR="00DE6024">
        <w:rPr>
          <w:rFonts w:eastAsia="Times New Roman"/>
        </w:rPr>
        <w:t>.</w:t>
      </w:r>
      <w:r w:rsidRPr="006B1916">
        <w:rPr>
          <w:rFonts w:eastAsia="Times New Roman"/>
        </w:rPr>
        <w:t>”</w:t>
      </w:r>
      <w:r>
        <w:rPr>
          <w:rFonts w:eastAsia="Times New Roman"/>
        </w:rPr>
        <w:t xml:space="preserve"> </w:t>
      </w:r>
      <w:r w:rsidR="0023213D">
        <w:rPr>
          <w:rFonts w:eastAsia="Times New Roman"/>
        </w:rPr>
        <w:t>The area</w:t>
      </w:r>
      <w:r w:rsidR="00DE6024">
        <w:rPr>
          <w:rFonts w:eastAsia="Times New Roman"/>
        </w:rPr>
        <w:t xml:space="preserve"> is known for its rivers, lakes, and mountains, and it</w:t>
      </w:r>
      <w:r w:rsidR="005B67F7">
        <w:rPr>
          <w:rFonts w:eastAsia="Times New Roman"/>
        </w:rPr>
        <w:t xml:space="preserve"> has</w:t>
      </w:r>
      <w:r w:rsidR="005B67F7" w:rsidRPr="006B1916">
        <w:rPr>
          <w:rFonts w:eastAsia="Times New Roman"/>
        </w:rPr>
        <w:t xml:space="preserve"> </w:t>
      </w:r>
      <w:r w:rsidR="0023213D">
        <w:rPr>
          <w:rFonts w:eastAsia="Times New Roman"/>
        </w:rPr>
        <w:t xml:space="preserve">over 150 waterfalls and </w:t>
      </w:r>
      <w:r w:rsidR="005B67F7">
        <w:rPr>
          <w:rFonts w:eastAsia="Times New Roman"/>
        </w:rPr>
        <w:t xml:space="preserve">over 90,000 acres of </w:t>
      </w:r>
      <w:r w:rsidR="005B67F7" w:rsidRPr="006B1916">
        <w:rPr>
          <w:rFonts w:eastAsia="Times New Roman"/>
        </w:rPr>
        <w:t>protected forests</w:t>
      </w:r>
      <w:r w:rsidR="00ED794E">
        <w:rPr>
          <w:rFonts w:eastAsia="Times New Roman"/>
        </w:rPr>
        <w:t xml:space="preserve">. </w:t>
      </w:r>
      <w:r w:rsidR="002F4CAC">
        <w:rPr>
          <w:rFonts w:eastAsia="Times New Roman"/>
        </w:rPr>
        <w:t xml:space="preserve">Oconee County has been </w:t>
      </w:r>
      <w:r w:rsidR="00ED794E">
        <w:rPr>
          <w:rFonts w:eastAsia="Times New Roman"/>
        </w:rPr>
        <w:t>recognized</w:t>
      </w:r>
      <w:r w:rsidR="002F4CAC">
        <w:rPr>
          <w:rFonts w:eastAsia="Times New Roman"/>
        </w:rPr>
        <w:t xml:space="preserve"> by </w:t>
      </w:r>
      <w:r w:rsidR="005B67F7">
        <w:rPr>
          <w:rFonts w:eastAsia="Times New Roman"/>
        </w:rPr>
        <w:t>several</w:t>
      </w:r>
      <w:r w:rsidR="002F4CAC">
        <w:rPr>
          <w:rFonts w:eastAsia="Times New Roman"/>
        </w:rPr>
        <w:t xml:space="preserve"> national </w:t>
      </w:r>
      <w:r w:rsidR="00230B2B">
        <w:rPr>
          <w:rFonts w:eastAsia="Times New Roman"/>
        </w:rPr>
        <w:t xml:space="preserve">and global </w:t>
      </w:r>
      <w:r w:rsidR="00ED794E">
        <w:rPr>
          <w:rFonts w:eastAsia="Times New Roman"/>
        </w:rPr>
        <w:t>publications, including CNN,</w:t>
      </w:r>
      <w:r w:rsidR="002F4CAC">
        <w:rPr>
          <w:rFonts w:eastAsia="Times New Roman"/>
        </w:rPr>
        <w:t xml:space="preserve"> </w:t>
      </w:r>
      <w:r w:rsidR="002F4CAC" w:rsidRPr="00ED794E">
        <w:rPr>
          <w:rFonts w:eastAsia="Times New Roman"/>
          <w:i/>
        </w:rPr>
        <w:t>Southern Living</w:t>
      </w:r>
      <w:r w:rsidR="00ED794E">
        <w:rPr>
          <w:rFonts w:eastAsia="Times New Roman"/>
        </w:rPr>
        <w:t xml:space="preserve">, and </w:t>
      </w:r>
      <w:r w:rsidR="00ED794E">
        <w:rPr>
          <w:rFonts w:eastAsia="Times New Roman"/>
          <w:i/>
        </w:rPr>
        <w:t>National Geographic</w:t>
      </w:r>
      <w:r w:rsidR="005B67F7">
        <w:rPr>
          <w:rFonts w:eastAsia="Times New Roman"/>
        </w:rPr>
        <w:t>, as the</w:t>
      </w:r>
      <w:r w:rsidR="002F4CAC">
        <w:rPr>
          <w:rFonts w:eastAsia="Times New Roman"/>
        </w:rPr>
        <w:t xml:space="preserve"> </w:t>
      </w:r>
      <w:r w:rsidR="00DE6024">
        <w:rPr>
          <w:rFonts w:eastAsia="Times New Roman"/>
        </w:rPr>
        <w:t>“D</w:t>
      </w:r>
      <w:r w:rsidR="002F4CAC">
        <w:rPr>
          <w:rFonts w:eastAsia="Times New Roman"/>
        </w:rPr>
        <w:t xml:space="preserve">estination of a </w:t>
      </w:r>
      <w:r w:rsidR="00DE6024">
        <w:rPr>
          <w:rFonts w:eastAsia="Times New Roman"/>
        </w:rPr>
        <w:t>L</w:t>
      </w:r>
      <w:r w:rsidR="002F4CAC">
        <w:rPr>
          <w:rFonts w:eastAsia="Times New Roman"/>
        </w:rPr>
        <w:t>ifetime</w:t>
      </w:r>
      <w:r w:rsidR="00DE6024">
        <w:rPr>
          <w:rFonts w:eastAsia="Times New Roman"/>
        </w:rPr>
        <w:t>”</w:t>
      </w:r>
      <w:r w:rsidR="002F4CAC">
        <w:rPr>
          <w:rFonts w:eastAsia="Times New Roman"/>
        </w:rPr>
        <w:t xml:space="preserve"> fo</w:t>
      </w:r>
      <w:r w:rsidR="005B67F7">
        <w:rPr>
          <w:rFonts w:eastAsia="Times New Roman"/>
        </w:rPr>
        <w:t>r its pristine natural resources</w:t>
      </w:r>
      <w:r w:rsidR="002F4CAC">
        <w:rPr>
          <w:rFonts w:eastAsia="Times New Roman"/>
        </w:rPr>
        <w:t>; and</w:t>
      </w:r>
    </w:p>
    <w:p w:rsidR="006B1916" w:rsidRDefault="006B19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9CE" w:rsidRDefault="006B1916" w:rsidP="00D17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63DD5">
        <w:rPr>
          <w:rFonts w:eastAsia="Times New Roman"/>
        </w:rPr>
        <w:t>p</w:t>
      </w:r>
      <w:r w:rsidR="00D179CE" w:rsidRPr="006B1916">
        <w:rPr>
          <w:rFonts w:eastAsia="Times New Roman"/>
        </w:rPr>
        <w:t>opular outdoor destinations in Oconee County include</w:t>
      </w:r>
      <w:r w:rsidR="00D179CE">
        <w:rPr>
          <w:rFonts w:eastAsia="Times New Roman"/>
        </w:rPr>
        <w:t xml:space="preserve"> </w:t>
      </w:r>
      <w:r w:rsidR="00D179CE" w:rsidRPr="006B1916">
        <w:rPr>
          <w:rFonts w:eastAsia="Times New Roman"/>
        </w:rPr>
        <w:t>Lake Hartwell, Lake Keowee, Lake Jocassee,</w:t>
      </w:r>
      <w:r w:rsidR="00D179CE">
        <w:rPr>
          <w:rFonts w:eastAsia="Times New Roman"/>
        </w:rPr>
        <w:t xml:space="preserve"> </w:t>
      </w:r>
      <w:r w:rsidR="00D179CE" w:rsidRPr="006B1916">
        <w:rPr>
          <w:rFonts w:eastAsia="Times New Roman"/>
        </w:rPr>
        <w:t>the federally designated Wild and Scenic Chattooga River,</w:t>
      </w:r>
      <w:r w:rsidR="00D179CE">
        <w:rPr>
          <w:rFonts w:eastAsia="Times New Roman"/>
        </w:rPr>
        <w:t xml:space="preserve"> </w:t>
      </w:r>
      <w:r w:rsidR="00D179CE" w:rsidRPr="006B1916">
        <w:rPr>
          <w:rFonts w:eastAsia="Times New Roman"/>
        </w:rPr>
        <w:t xml:space="preserve">the Sumter National Forest, the foothills of the </w:t>
      </w:r>
      <w:r w:rsidR="00D179CE">
        <w:rPr>
          <w:rFonts w:eastAsia="Times New Roman"/>
        </w:rPr>
        <w:t xml:space="preserve">scenic </w:t>
      </w:r>
      <w:r w:rsidR="00D179CE" w:rsidRPr="006B1916">
        <w:rPr>
          <w:rFonts w:eastAsia="Times New Roman"/>
        </w:rPr>
        <w:t>Blue Ridge Mountains,</w:t>
      </w:r>
      <w:r w:rsidR="00D179CE">
        <w:rPr>
          <w:rFonts w:eastAsia="Times New Roman"/>
        </w:rPr>
        <w:t xml:space="preserve"> </w:t>
      </w:r>
      <w:r w:rsidR="00ED794E">
        <w:rPr>
          <w:rFonts w:eastAsia="Times New Roman"/>
        </w:rPr>
        <w:t xml:space="preserve">seven beautiful state and county parks, </w:t>
      </w:r>
      <w:r w:rsidR="00D179CE" w:rsidRPr="006B1916">
        <w:rPr>
          <w:rFonts w:eastAsia="Times New Roman"/>
        </w:rPr>
        <w:t>and Jocassee Gorges</w:t>
      </w:r>
      <w:r w:rsidR="00D179CE">
        <w:rPr>
          <w:rFonts w:eastAsia="Times New Roman"/>
        </w:rPr>
        <w:t>, which is</w:t>
      </w:r>
      <w:r w:rsidR="00D179CE" w:rsidRPr="006B1916">
        <w:rPr>
          <w:rFonts w:eastAsia="Times New Roman"/>
        </w:rPr>
        <w:t xml:space="preserve"> one of only tw</w:t>
      </w:r>
      <w:r w:rsidR="00D179CE">
        <w:rPr>
          <w:rFonts w:eastAsia="Times New Roman"/>
        </w:rPr>
        <w:t>o rainforests in North America; and</w:t>
      </w:r>
    </w:p>
    <w:p w:rsidR="00D179CE" w:rsidRDefault="00D179CE" w:rsidP="00D17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874" w:rsidRDefault="00C50874" w:rsidP="00C5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Pr="006B1916">
        <w:rPr>
          <w:rFonts w:eastAsia="Times New Roman"/>
        </w:rPr>
        <w:t xml:space="preserve">Oconee </w:t>
      </w:r>
      <w:r w:rsidR="004A12C8">
        <w:rPr>
          <w:rFonts w:eastAsia="Times New Roman"/>
        </w:rPr>
        <w:t>provides</w:t>
      </w:r>
      <w:r w:rsidRPr="006B1916">
        <w:rPr>
          <w:rFonts w:eastAsia="Times New Roman"/>
        </w:rPr>
        <w:t xml:space="preserve"> the perfect</w:t>
      </w:r>
      <w:r w:rsidR="005B67F7">
        <w:rPr>
          <w:rFonts w:eastAsia="Times New Roman"/>
        </w:rPr>
        <w:t xml:space="preserve"> setting for outdoor recreation</w:t>
      </w:r>
      <w:r w:rsidR="003D7B92">
        <w:rPr>
          <w:rFonts w:eastAsia="Times New Roman"/>
        </w:rPr>
        <w:t xml:space="preserve">, </w:t>
      </w:r>
      <w:r w:rsidR="00ED794E">
        <w:rPr>
          <w:rFonts w:eastAsia="Times New Roman"/>
        </w:rPr>
        <w:t>with activities to include</w:t>
      </w:r>
      <w:r w:rsidR="005B67F7">
        <w:rPr>
          <w:rFonts w:eastAsia="Times New Roman"/>
        </w:rPr>
        <w:t xml:space="preserve"> golfing</w:t>
      </w:r>
      <w:r w:rsidRPr="006B1916">
        <w:rPr>
          <w:rFonts w:eastAsia="Times New Roman"/>
        </w:rPr>
        <w:t>, hik</w:t>
      </w:r>
      <w:r w:rsidR="005B67F7">
        <w:rPr>
          <w:rFonts w:eastAsia="Times New Roman"/>
        </w:rPr>
        <w:t>ing</w:t>
      </w:r>
      <w:r w:rsidRPr="006B1916">
        <w:rPr>
          <w:rFonts w:eastAsia="Times New Roman"/>
        </w:rPr>
        <w:t>, bik</w:t>
      </w:r>
      <w:r w:rsidR="005B67F7">
        <w:rPr>
          <w:rFonts w:eastAsia="Times New Roman"/>
        </w:rPr>
        <w:t>ing</w:t>
      </w:r>
      <w:r w:rsidRPr="006B1916">
        <w:rPr>
          <w:rFonts w:eastAsia="Times New Roman"/>
        </w:rPr>
        <w:t>, boat</w:t>
      </w:r>
      <w:r w:rsidR="005B67F7">
        <w:rPr>
          <w:rFonts w:eastAsia="Times New Roman"/>
        </w:rPr>
        <w:t>ing</w:t>
      </w:r>
      <w:r>
        <w:rPr>
          <w:rFonts w:eastAsia="Times New Roman"/>
        </w:rPr>
        <w:t>,</w:t>
      </w:r>
      <w:r w:rsidRPr="006B1916">
        <w:rPr>
          <w:rFonts w:eastAsia="Times New Roman"/>
        </w:rPr>
        <w:t xml:space="preserve"> </w:t>
      </w:r>
      <w:r>
        <w:rPr>
          <w:rFonts w:eastAsia="Times New Roman"/>
        </w:rPr>
        <w:t>trophy fish</w:t>
      </w:r>
      <w:r w:rsidR="005B67F7">
        <w:rPr>
          <w:rFonts w:eastAsia="Times New Roman"/>
        </w:rPr>
        <w:t>ing, diving</w:t>
      </w:r>
      <w:r>
        <w:rPr>
          <w:rFonts w:eastAsia="Times New Roman"/>
        </w:rPr>
        <w:t>, kayak</w:t>
      </w:r>
      <w:r w:rsidR="005B67F7">
        <w:rPr>
          <w:rFonts w:eastAsia="Times New Roman"/>
        </w:rPr>
        <w:t>ing</w:t>
      </w:r>
      <w:r>
        <w:rPr>
          <w:rFonts w:eastAsia="Times New Roman"/>
        </w:rPr>
        <w:t>, sail</w:t>
      </w:r>
      <w:r w:rsidR="005B67F7">
        <w:rPr>
          <w:rFonts w:eastAsia="Times New Roman"/>
        </w:rPr>
        <w:t>ing</w:t>
      </w:r>
      <w:r>
        <w:rPr>
          <w:rFonts w:eastAsia="Times New Roman"/>
        </w:rPr>
        <w:t>, paddl</w:t>
      </w:r>
      <w:r w:rsidR="005B67F7">
        <w:rPr>
          <w:rFonts w:eastAsia="Times New Roman"/>
        </w:rPr>
        <w:t>ing</w:t>
      </w:r>
      <w:r>
        <w:rPr>
          <w:rFonts w:eastAsia="Times New Roman"/>
        </w:rPr>
        <w:t>, and</w:t>
      </w:r>
      <w:r w:rsidRPr="006B1916">
        <w:rPr>
          <w:rFonts w:eastAsia="Times New Roman"/>
        </w:rPr>
        <w:t xml:space="preserve"> whitewater raft</w:t>
      </w:r>
      <w:r w:rsidR="005B67F7">
        <w:rPr>
          <w:rFonts w:eastAsia="Times New Roman"/>
        </w:rPr>
        <w:t>ing</w:t>
      </w:r>
      <w:r>
        <w:rPr>
          <w:rFonts w:eastAsia="Times New Roman"/>
        </w:rPr>
        <w:t>; and</w:t>
      </w:r>
    </w:p>
    <w:p w:rsidR="00C50874" w:rsidRDefault="00C50874" w:rsidP="00C5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8B" w:rsidRDefault="002D328B" w:rsidP="00C5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50874">
        <w:rPr>
          <w:rFonts w:eastAsia="Times New Roman"/>
        </w:rPr>
        <w:t xml:space="preserve">boasting a vibrant cultural scene, </w:t>
      </w:r>
      <w:r>
        <w:rPr>
          <w:rFonts w:eastAsia="Times New Roman"/>
        </w:rPr>
        <w:t>Oconee</w:t>
      </w:r>
      <w:r w:rsidR="00163DD5">
        <w:rPr>
          <w:rFonts w:eastAsia="Times New Roman"/>
        </w:rPr>
        <w:t xml:space="preserve"> County</w:t>
      </w:r>
      <w:r>
        <w:rPr>
          <w:rFonts w:eastAsia="Times New Roman"/>
        </w:rPr>
        <w:t>’s history, heritage, and natural beauty ha</w:t>
      </w:r>
      <w:r w:rsidR="00163DD5">
        <w:rPr>
          <w:rFonts w:eastAsia="Times New Roman"/>
        </w:rPr>
        <w:t>ve</w:t>
      </w:r>
      <w:r>
        <w:rPr>
          <w:rFonts w:eastAsia="Times New Roman"/>
        </w:rPr>
        <w:t xml:space="preserve"> inspired many wonderful artists and musicians</w:t>
      </w:r>
      <w:r w:rsidR="00DE6024">
        <w:rPr>
          <w:rFonts w:eastAsia="Times New Roman"/>
        </w:rPr>
        <w:t>, and Oconee’s calendar is dotted with festivals and events all year long. The county is also home to seven museums and twenty-two landmarks identified on the National Register of Historic Places</w:t>
      </w:r>
      <w:r>
        <w:rPr>
          <w:rFonts w:eastAsia="Times New Roman"/>
        </w:rPr>
        <w:t>; and</w:t>
      </w:r>
    </w:p>
    <w:p w:rsidR="002D328B" w:rsidRDefault="002D328B" w:rsidP="006B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1916" w:rsidRDefault="00DE6024" w:rsidP="0039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Oconee County is blessed with economic vitality and supports its sixty industries</w:t>
      </w:r>
      <w:r w:rsidR="004A736B">
        <w:rPr>
          <w:rFonts w:eastAsia="Times New Roman"/>
        </w:rPr>
        <w:t>, including a strong</w:t>
      </w:r>
      <w:r w:rsidR="00391114">
        <w:rPr>
          <w:rFonts w:eastAsia="Times New Roman"/>
        </w:rPr>
        <w:t xml:space="preserve"> agricultural community,</w:t>
      </w:r>
      <w:r>
        <w:rPr>
          <w:rFonts w:eastAsia="Times New Roman"/>
        </w:rPr>
        <w:t xml:space="preserve"> and 1,500 small businesses</w:t>
      </w:r>
      <w:r w:rsidR="00ED794E">
        <w:rPr>
          <w:rFonts w:eastAsia="Times New Roman"/>
        </w:rPr>
        <w:t xml:space="preserve">. </w:t>
      </w:r>
      <w:r w:rsidR="00391114">
        <w:rPr>
          <w:rFonts w:eastAsia="Times New Roman"/>
        </w:rPr>
        <w:t>A</w:t>
      </w:r>
      <w:r w:rsidR="00ED794E">
        <w:rPr>
          <w:rFonts w:eastAsia="Times New Roman"/>
        </w:rPr>
        <w:t xml:space="preserve">mong these businesses, </w:t>
      </w:r>
      <w:r w:rsidR="006B1916" w:rsidRPr="006B1916">
        <w:rPr>
          <w:rFonts w:eastAsia="Times New Roman"/>
        </w:rPr>
        <w:t xml:space="preserve">Oconee </w:t>
      </w:r>
      <w:r w:rsidR="00163DD5">
        <w:rPr>
          <w:rFonts w:eastAsia="Times New Roman"/>
        </w:rPr>
        <w:t xml:space="preserve">County </w:t>
      </w:r>
      <w:r w:rsidR="006B1916" w:rsidRPr="006B1916">
        <w:rPr>
          <w:rFonts w:eastAsia="Times New Roman"/>
        </w:rPr>
        <w:t xml:space="preserve">offers a variety of </w:t>
      </w:r>
      <w:r w:rsidR="00712753">
        <w:rPr>
          <w:rFonts w:eastAsia="Times New Roman"/>
        </w:rPr>
        <w:t>incredible</w:t>
      </w:r>
      <w:r w:rsidR="0041313B">
        <w:rPr>
          <w:rFonts w:eastAsia="Times New Roman"/>
        </w:rPr>
        <w:t xml:space="preserve"> restaurants and dining </w:t>
      </w:r>
      <w:r w:rsidR="00712753">
        <w:rPr>
          <w:rFonts w:eastAsia="Times New Roman"/>
        </w:rPr>
        <w:t>experiences</w:t>
      </w:r>
      <w:r w:rsidR="00391114">
        <w:rPr>
          <w:rFonts w:eastAsia="Times New Roman"/>
        </w:rPr>
        <w:t xml:space="preserve"> and</w:t>
      </w:r>
      <w:r w:rsidR="00163DD5">
        <w:rPr>
          <w:rFonts w:eastAsia="Times New Roman"/>
        </w:rPr>
        <w:t xml:space="preserve"> a range of retail options</w:t>
      </w:r>
      <w:r w:rsidR="0037567A">
        <w:rPr>
          <w:rFonts w:eastAsia="Times New Roman"/>
        </w:rPr>
        <w:t xml:space="preserve">, </w:t>
      </w:r>
      <w:r w:rsidR="003D7B92">
        <w:rPr>
          <w:rFonts w:eastAsia="Times New Roman"/>
        </w:rPr>
        <w:t>with</w:t>
      </w:r>
      <w:r w:rsidR="006B1916" w:rsidRPr="006B1916">
        <w:rPr>
          <w:rFonts w:eastAsia="Times New Roman"/>
        </w:rPr>
        <w:t xml:space="preserve"> </w:t>
      </w:r>
      <w:r w:rsidR="00163DD5">
        <w:rPr>
          <w:rFonts w:eastAsia="Times New Roman"/>
        </w:rPr>
        <w:t xml:space="preserve">national retail stores, roadside </w:t>
      </w:r>
      <w:r w:rsidR="00D3798C">
        <w:rPr>
          <w:rFonts w:eastAsia="Times New Roman"/>
        </w:rPr>
        <w:t xml:space="preserve">markets </w:t>
      </w:r>
      <w:r w:rsidR="00163DD5">
        <w:rPr>
          <w:rFonts w:eastAsia="Times New Roman"/>
        </w:rPr>
        <w:t xml:space="preserve">and farmer’s markets, and local </w:t>
      </w:r>
      <w:r w:rsidR="0037567A">
        <w:rPr>
          <w:rFonts w:eastAsia="Times New Roman"/>
        </w:rPr>
        <w:t>shops and boutiques</w:t>
      </w:r>
      <w:r w:rsidR="006B1916">
        <w:rPr>
          <w:rFonts w:eastAsia="Times New Roman"/>
        </w:rPr>
        <w:t>; and</w:t>
      </w:r>
    </w:p>
    <w:p w:rsidR="004A736B" w:rsidRDefault="004A736B" w:rsidP="006B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36B" w:rsidRDefault="004A736B" w:rsidP="006B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faith-based community, Oconee County </w:t>
      </w:r>
      <w:r w:rsidR="009F7E45">
        <w:rPr>
          <w:rFonts w:eastAsia="Times New Roman"/>
        </w:rPr>
        <w:t>is</w:t>
      </w:r>
      <w:r>
        <w:rPr>
          <w:rFonts w:eastAsia="Times New Roman"/>
        </w:rPr>
        <w:t xml:space="preserve"> blessed with a number of historic churches</w:t>
      </w:r>
      <w:r w:rsidR="009F7E45">
        <w:rPr>
          <w:rFonts w:eastAsia="Times New Roman"/>
        </w:rPr>
        <w:t xml:space="preserve">, with </w:t>
      </w:r>
      <w:r w:rsidR="00F762C6">
        <w:rPr>
          <w:rFonts w:eastAsia="Times New Roman"/>
        </w:rPr>
        <w:t>the</w:t>
      </w:r>
      <w:r w:rsidR="009F7E45">
        <w:rPr>
          <w:rFonts w:eastAsia="Times New Roman"/>
        </w:rPr>
        <w:t xml:space="preserve"> oldest church in continuous use, Bethel Presbyterian Church, dating back to 1805. Wit</w:t>
      </w:r>
      <w:r w:rsidR="00815BD5">
        <w:rPr>
          <w:rFonts w:eastAsia="Times New Roman"/>
        </w:rPr>
        <w:t>h the growth of the area,</w:t>
      </w:r>
      <w:r>
        <w:rPr>
          <w:rFonts w:eastAsia="Times New Roman"/>
        </w:rPr>
        <w:t xml:space="preserve"> </w:t>
      </w:r>
      <w:r w:rsidR="009F7E45">
        <w:rPr>
          <w:rFonts w:eastAsia="Times New Roman"/>
        </w:rPr>
        <w:t>new churches and ministries</w:t>
      </w:r>
      <w:r w:rsidR="00080B88">
        <w:rPr>
          <w:rFonts w:eastAsia="Times New Roman"/>
        </w:rPr>
        <w:t xml:space="preserve"> h</w:t>
      </w:r>
      <w:r w:rsidR="001538E3">
        <w:rPr>
          <w:rFonts w:eastAsia="Times New Roman"/>
        </w:rPr>
        <w:t xml:space="preserve">ave also </w:t>
      </w:r>
      <w:r w:rsidR="00F762C6">
        <w:rPr>
          <w:rFonts w:eastAsia="Times New Roman"/>
        </w:rPr>
        <w:t>flourished</w:t>
      </w:r>
      <w:r w:rsidR="001538E3">
        <w:rPr>
          <w:rFonts w:eastAsia="Times New Roman"/>
        </w:rPr>
        <w:t xml:space="preserve"> in Oconee</w:t>
      </w:r>
      <w:r>
        <w:rPr>
          <w:rFonts w:eastAsia="Times New Roman"/>
        </w:rPr>
        <w:t>; and</w:t>
      </w:r>
    </w:p>
    <w:p w:rsidR="006B1916" w:rsidRDefault="006B1916" w:rsidP="006B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A769B">
        <w:rPr>
          <w:rFonts w:eastAsia="Times New Roman"/>
        </w:rPr>
        <w:t xml:space="preserve">the members of the South Carolina Senate </w:t>
      </w:r>
      <w:r w:rsidR="00761111">
        <w:rPr>
          <w:rFonts w:eastAsia="Times New Roman"/>
        </w:rPr>
        <w:t>appreciate the pride and national recognition that Oconee County has brought to the State of South Carolina</w:t>
      </w:r>
      <w:r>
        <w:rPr>
          <w:rFonts w:eastAsia="Times New Roman"/>
        </w:rPr>
        <w:t>.  Now, therefore,</w:t>
      </w: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D2618">
        <w:rPr>
          <w:rFonts w:eastAsia="Times New Roman"/>
        </w:rPr>
        <w:t>the members of the South Carolina Senate, by this resolution, congratulate Oconee County upon the occasion of its one hundred fiftieth anniversary and celebrate its spectacular assets and the natural wonders that are unique to the area</w:t>
      </w:r>
      <w:r>
        <w:rPr>
          <w:rFonts w:eastAsia="Times New Roman"/>
        </w:rPr>
        <w:t>.</w:t>
      </w:r>
    </w:p>
    <w:p w:rsidR="00C363AC" w:rsidRDefault="00A91A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5A1A" w:rsidRDefault="00405A1A" w:rsidP="00405A1A">
      <w:pPr>
        <w:suppressAutoHyphens/>
        <w:jc w:val="both"/>
        <w:rPr>
          <w:rFonts w:eastAsia="Times New Roman"/>
        </w:rPr>
      </w:pPr>
    </w:p>
    <w:sectPr w:rsidR="00405A1A" w:rsidSect="00405A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36B" w:rsidRDefault="004A736B" w:rsidP="00522CE0">
      <w:r>
        <w:separator/>
      </w:r>
    </w:p>
  </w:endnote>
  <w:endnote w:type="continuationSeparator" w:id="0">
    <w:p w:rsidR="004A736B" w:rsidRDefault="004A73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793A5E-8FA6-423B-81A5-30AD85E63715}"/>
    <w:embedBold r:id="rId2" w:fontKey="{DD2169F7-9AE8-4F40-9986-F802A0783768}"/>
    <w:embedItalic r:id="rId3" w:fontKey="{8E6E85C8-E198-4149-B555-0478D79E8F47}"/>
  </w:font>
  <w:font w:name="Calibri">
    <w:panose1 w:val="020F0502020204030204"/>
    <w:charset w:val="00"/>
    <w:family w:val="swiss"/>
    <w:pitch w:val="variable"/>
    <w:sig w:usb0="E00002FF" w:usb1="4000ACFF" w:usb2="00000001" w:usb3="00000000" w:csb0="0000019F" w:csb1="00000000"/>
    <w:embedRegular r:id="rId4" w:fontKey="{0F4F6594-24E4-4D81-BB6E-CEFB530BDD30}"/>
    <w:embedBold r:id="rId5" w:fontKey="{1BD701E5-197A-4DF9-8B7E-A16A2B929E32}"/>
  </w:font>
  <w:font w:name="Segoe UI">
    <w:panose1 w:val="020B0502040204020203"/>
    <w:charset w:val="00"/>
    <w:family w:val="swiss"/>
    <w:pitch w:val="variable"/>
    <w:sig w:usb0="E10022FF" w:usb1="C000E47F" w:usb2="00000029" w:usb3="00000000" w:csb0="000001DF" w:csb1="00000000"/>
    <w:embedRegular r:id="rId6" w:fontKey="{ECFB19E4-5F50-4110-8A3D-55799FBED9CC}"/>
  </w:font>
  <w:font w:name="Cambria">
    <w:panose1 w:val="02040503050406030204"/>
    <w:charset w:val="00"/>
    <w:family w:val="roman"/>
    <w:pitch w:val="variable"/>
    <w:sig w:usb0="E00002FF" w:usb1="400004FF" w:usb2="00000000" w:usb3="00000000" w:csb0="0000019F" w:csb1="00000000"/>
    <w:embedRegular r:id="rId7" w:fontKey="{502E1A25-43C8-4C15-AF08-1271CB0CDF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A1A" w:rsidRPr="00BB2259" w:rsidRDefault="00405A1A" w:rsidP="00BB2259">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sidR="00A75B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36B" w:rsidRDefault="004A736B" w:rsidP="00522CE0">
      <w:r>
        <w:separator/>
      </w:r>
    </w:p>
  </w:footnote>
  <w:footnote w:type="continuationSeparator" w:id="0">
    <w:p w:rsidR="004A736B" w:rsidRDefault="004A73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OCON.KMM.TCA"/>
    <w:docVar w:name="CoverAttorneyInitials" w:val="KMM"/>
    <w:docVar w:name="CoverAttorneyLastName" w:val="Moffitt"/>
    <w:docVar w:name="CoverBillType" w:val="r"/>
    <w:docVar w:name="CoverSenator" w:val="TCA"/>
    <w:docVar w:name="dvBillNumber" w:val="1178"/>
    <w:docVar w:name="dvBillNumberPrefix" w:val="S. "/>
    <w:docVar w:name="dvOriginalBody" w:val="Senate"/>
    <w:docVar w:name="fulldraftpath" w:val="L:\S-RES\TCA\043OCON.KMM.TCA.DOCX"/>
    <w:docVar w:name="NameofBody" w:val="S"/>
    <w:docVar w:name="vgroup2" w:val="S-RES"/>
  </w:docVars>
  <w:rsids>
    <w:rsidRoot w:val="007911D5"/>
    <w:rsid w:val="00042AC1"/>
    <w:rsid w:val="00046516"/>
    <w:rsid w:val="00072458"/>
    <w:rsid w:val="0007370D"/>
    <w:rsid w:val="0007601D"/>
    <w:rsid w:val="00080B88"/>
    <w:rsid w:val="000B0720"/>
    <w:rsid w:val="000B5EAF"/>
    <w:rsid w:val="000F136E"/>
    <w:rsid w:val="001315B2"/>
    <w:rsid w:val="001538E3"/>
    <w:rsid w:val="00156947"/>
    <w:rsid w:val="00163DD5"/>
    <w:rsid w:val="00170561"/>
    <w:rsid w:val="00186AC9"/>
    <w:rsid w:val="00197DF1"/>
    <w:rsid w:val="001B3DD9"/>
    <w:rsid w:val="001B7E5D"/>
    <w:rsid w:val="001D3BAC"/>
    <w:rsid w:val="00216025"/>
    <w:rsid w:val="00230B2B"/>
    <w:rsid w:val="0023213D"/>
    <w:rsid w:val="00245C4E"/>
    <w:rsid w:val="002858F9"/>
    <w:rsid w:val="002A34C4"/>
    <w:rsid w:val="002C1321"/>
    <w:rsid w:val="002C2031"/>
    <w:rsid w:val="002C5896"/>
    <w:rsid w:val="002D328B"/>
    <w:rsid w:val="002D3BED"/>
    <w:rsid w:val="002F4CAC"/>
    <w:rsid w:val="00307C2B"/>
    <w:rsid w:val="00315D04"/>
    <w:rsid w:val="0037567A"/>
    <w:rsid w:val="003760AA"/>
    <w:rsid w:val="00382E48"/>
    <w:rsid w:val="00383247"/>
    <w:rsid w:val="00391114"/>
    <w:rsid w:val="003C023F"/>
    <w:rsid w:val="003D6E2B"/>
    <w:rsid w:val="003D7B92"/>
    <w:rsid w:val="003E7597"/>
    <w:rsid w:val="003F27A3"/>
    <w:rsid w:val="003F4DCA"/>
    <w:rsid w:val="00405A1A"/>
    <w:rsid w:val="0041313B"/>
    <w:rsid w:val="00413EBF"/>
    <w:rsid w:val="0044020F"/>
    <w:rsid w:val="00450668"/>
    <w:rsid w:val="00454138"/>
    <w:rsid w:val="004813A2"/>
    <w:rsid w:val="004952FA"/>
    <w:rsid w:val="004A12C8"/>
    <w:rsid w:val="004A736B"/>
    <w:rsid w:val="004B6A22"/>
    <w:rsid w:val="004D7F37"/>
    <w:rsid w:val="004E355F"/>
    <w:rsid w:val="00522CE0"/>
    <w:rsid w:val="00541951"/>
    <w:rsid w:val="00565148"/>
    <w:rsid w:val="00570403"/>
    <w:rsid w:val="00593361"/>
    <w:rsid w:val="005A413B"/>
    <w:rsid w:val="005A5017"/>
    <w:rsid w:val="005A648C"/>
    <w:rsid w:val="005B67F7"/>
    <w:rsid w:val="005F07AC"/>
    <w:rsid w:val="005F1745"/>
    <w:rsid w:val="00647D54"/>
    <w:rsid w:val="006A1802"/>
    <w:rsid w:val="006A2F40"/>
    <w:rsid w:val="006B1916"/>
    <w:rsid w:val="006C0CBB"/>
    <w:rsid w:val="006C74EA"/>
    <w:rsid w:val="00712753"/>
    <w:rsid w:val="00720D40"/>
    <w:rsid w:val="007318D4"/>
    <w:rsid w:val="00761111"/>
    <w:rsid w:val="0076568C"/>
    <w:rsid w:val="00765784"/>
    <w:rsid w:val="007911D5"/>
    <w:rsid w:val="007A4390"/>
    <w:rsid w:val="007C0D01"/>
    <w:rsid w:val="007E5CB7"/>
    <w:rsid w:val="00815BD5"/>
    <w:rsid w:val="008314D2"/>
    <w:rsid w:val="00865A0D"/>
    <w:rsid w:val="00870F6F"/>
    <w:rsid w:val="008B2F42"/>
    <w:rsid w:val="008C3697"/>
    <w:rsid w:val="008E185F"/>
    <w:rsid w:val="008F023B"/>
    <w:rsid w:val="00904E16"/>
    <w:rsid w:val="009162B3"/>
    <w:rsid w:val="00916347"/>
    <w:rsid w:val="009267E9"/>
    <w:rsid w:val="00927C62"/>
    <w:rsid w:val="00983951"/>
    <w:rsid w:val="00984124"/>
    <w:rsid w:val="00984640"/>
    <w:rsid w:val="00995C37"/>
    <w:rsid w:val="009C118A"/>
    <w:rsid w:val="009E6392"/>
    <w:rsid w:val="009F7E45"/>
    <w:rsid w:val="00A02011"/>
    <w:rsid w:val="00A4011E"/>
    <w:rsid w:val="00A7325B"/>
    <w:rsid w:val="00A75B9E"/>
    <w:rsid w:val="00A86015"/>
    <w:rsid w:val="00A91A04"/>
    <w:rsid w:val="00A9594E"/>
    <w:rsid w:val="00AE59C8"/>
    <w:rsid w:val="00B10098"/>
    <w:rsid w:val="00B5790D"/>
    <w:rsid w:val="00B70870"/>
    <w:rsid w:val="00B945C5"/>
    <w:rsid w:val="00BA20EA"/>
    <w:rsid w:val="00BA7C0E"/>
    <w:rsid w:val="00BB2259"/>
    <w:rsid w:val="00BB5AFC"/>
    <w:rsid w:val="00BC0A56"/>
    <w:rsid w:val="00BD2618"/>
    <w:rsid w:val="00C33879"/>
    <w:rsid w:val="00C363AC"/>
    <w:rsid w:val="00C45366"/>
    <w:rsid w:val="00C50874"/>
    <w:rsid w:val="00C57023"/>
    <w:rsid w:val="00C74052"/>
    <w:rsid w:val="00CB187A"/>
    <w:rsid w:val="00CC0EC7"/>
    <w:rsid w:val="00CC251A"/>
    <w:rsid w:val="00CF2C98"/>
    <w:rsid w:val="00D1088B"/>
    <w:rsid w:val="00D1286F"/>
    <w:rsid w:val="00D14DE6"/>
    <w:rsid w:val="00D156D2"/>
    <w:rsid w:val="00D179CE"/>
    <w:rsid w:val="00D35486"/>
    <w:rsid w:val="00D3798C"/>
    <w:rsid w:val="00D53E29"/>
    <w:rsid w:val="00D86943"/>
    <w:rsid w:val="00DA3C6B"/>
    <w:rsid w:val="00DA47B9"/>
    <w:rsid w:val="00DA769B"/>
    <w:rsid w:val="00DE5635"/>
    <w:rsid w:val="00DE6024"/>
    <w:rsid w:val="00E058D3"/>
    <w:rsid w:val="00E12CA0"/>
    <w:rsid w:val="00E2236D"/>
    <w:rsid w:val="00E76AD9"/>
    <w:rsid w:val="00E81552"/>
    <w:rsid w:val="00E91E2F"/>
    <w:rsid w:val="00E9558D"/>
    <w:rsid w:val="00EA115A"/>
    <w:rsid w:val="00EA3546"/>
    <w:rsid w:val="00EB47AE"/>
    <w:rsid w:val="00EC34E1"/>
    <w:rsid w:val="00ED794E"/>
    <w:rsid w:val="00F0234A"/>
    <w:rsid w:val="00F05CF2"/>
    <w:rsid w:val="00F07625"/>
    <w:rsid w:val="00F32DFB"/>
    <w:rsid w:val="00F51241"/>
    <w:rsid w:val="00F52959"/>
    <w:rsid w:val="00F55884"/>
    <w:rsid w:val="00F762C6"/>
    <w:rsid w:val="00FA3C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095F279-3E8F-49E4-91C8-CC013A3AB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7B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B92"/>
    <w:rPr>
      <w:rFonts w:ascii="Segoe UI" w:hAnsi="Segoe UI" w:cs="Segoe UI"/>
      <w:sz w:val="18"/>
      <w:szCs w:val="18"/>
    </w:rPr>
  </w:style>
  <w:style w:type="character" w:styleId="Hyperlink">
    <w:name w:val="Hyperlink"/>
    <w:basedOn w:val="DefaultParagraphFont"/>
    <w:uiPriority w:val="99"/>
    <w:unhideWhenUsed/>
    <w:rsid w:val="00405A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178_201804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78&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41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BBE8E7D7.dotm</Template>
  <TotalTime>0</TotalTime>
  <Pages>3</Pages>
  <Words>563</Words>
  <Characters>3206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1178: Oconee County - South Carolina Legislature Online</dc:title>
  <dc:subject/>
  <dc:creator>Rebecca Landau</dc:creator>
  <cp:keywords/>
  <dc:description/>
  <cp:lastModifiedBy>S Volk</cp:lastModifiedBy>
  <cp:revision>2</cp:revision>
  <cp:lastPrinted>2018-04-18T15:25:00Z</cp:lastPrinted>
  <dcterms:created xsi:type="dcterms:W3CDTF">2018-04-20T16:39:00Z</dcterms:created>
  <dcterms:modified xsi:type="dcterms:W3CDTF">2018-04-20T16:39:00Z</dcterms:modified>
</cp:coreProperties>
</file>