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4B149B">
        <w:rPr>
          <w:rFonts w:eastAsia="Calibri" w:cs="Times New Roman"/>
          <w:b/>
        </w:rPr>
        <w:t>South Carolina General Assembly</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4B149B">
        <w:rPr>
          <w:rFonts w:eastAsia="Calibri" w:cs="Times New Roman"/>
        </w:rPr>
        <w:t>122nd Session, 2017-2018</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B149B" w:rsidRPr="004B149B" w:rsidRDefault="00EB3F11"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r>
        <w:rPr>
          <w:rFonts w:eastAsia="Calibri" w:cs="Times New Roman"/>
          <w:b/>
        </w:rPr>
        <w:t>A183, R199, S170</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B149B">
        <w:rPr>
          <w:rFonts w:eastAsia="Calibri" w:cs="Times New Roman"/>
          <w:b/>
        </w:rPr>
        <w:t>STATUS INFORMATION</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B149B">
        <w:rPr>
          <w:rFonts w:eastAsia="Calibri" w:cs="Times New Roman"/>
        </w:rPr>
        <w:t>General Bill</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B149B">
        <w:rPr>
          <w:rFonts w:eastAsia="Calibri" w:cs="Times New Roman"/>
        </w:rPr>
        <w:t>Sponsors: Senators Shealy and Hutto</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B149B">
        <w:rPr>
          <w:rFonts w:eastAsia="Calibri" w:cs="Times New Roman"/>
        </w:rPr>
        <w:t>Document Path: l:\s-jud\bills\shealy\jud0010.ls.docx</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B149B">
        <w:rPr>
          <w:rFonts w:eastAsia="Calibri" w:cs="Times New Roman"/>
        </w:rPr>
        <w:t>Companion/Similar bill(s): 171</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F94A03" w:rsidRDefault="00F94A03"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Pr>
          <w:rFonts w:eastAsia="Calibri" w:cs="Times New Roman"/>
        </w:rPr>
        <w:t>Introduced in the Senate on January 10, 2017</w:t>
      </w:r>
    </w:p>
    <w:p w:rsidR="00F94A03" w:rsidRDefault="00F94A03"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Pr>
          <w:rFonts w:eastAsia="Calibri" w:cs="Times New Roman"/>
        </w:rPr>
        <w:t>Introduced in the House on April 18, 2017</w:t>
      </w:r>
    </w:p>
    <w:p w:rsidR="00F94A03" w:rsidRDefault="00F94A03"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Pr>
          <w:rFonts w:eastAsia="Calibri" w:cs="Times New Roman"/>
        </w:rPr>
        <w:t>Last Amended on May 10, 2018</w:t>
      </w:r>
    </w:p>
    <w:p w:rsidR="00F94A03" w:rsidRDefault="00F94A03"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Pr>
          <w:rFonts w:eastAsia="Calibri" w:cs="Times New Roman"/>
        </w:rPr>
        <w:t>Passed by the General Assembly on May 10, 2018</w:t>
      </w:r>
    </w:p>
    <w:p w:rsidR="00F94A03" w:rsidRDefault="00F94A03"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Pr>
          <w:rFonts w:eastAsia="Calibri" w:cs="Times New Roman"/>
        </w:rPr>
        <w:t>Governor's Action: May 17, 2018, Signed</w:t>
      </w:r>
    </w:p>
    <w:p w:rsidR="00F94A03" w:rsidRDefault="00F94A03"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B149B">
        <w:rPr>
          <w:rFonts w:eastAsia="Calibri" w:cs="Times New Roman"/>
        </w:rPr>
        <w:t>Summary: Child fatality review team</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B149B" w:rsidRPr="004B149B" w:rsidRDefault="004B149B" w:rsidP="004B149B">
      <w:pPr>
        <w:widowControl w:val="0"/>
        <w:tabs>
          <w:tab w:val="center" w:pos="590"/>
          <w:tab w:val="center" w:pos="1440"/>
          <w:tab w:val="left" w:pos="1872"/>
          <w:tab w:val="left" w:pos="9187"/>
        </w:tabs>
        <w:rPr>
          <w:rFonts w:eastAsia="Calibri" w:cs="Times New Roman"/>
        </w:rPr>
      </w:pPr>
      <w:r w:rsidRPr="004B149B">
        <w:rPr>
          <w:rFonts w:eastAsia="Calibri" w:cs="Times New Roman"/>
          <w:b/>
        </w:rPr>
        <w:t>HISTORY OF LEGISLATIVE ACTIONS</w:t>
      </w:r>
    </w:p>
    <w:p w:rsidR="004B149B" w:rsidRPr="004B149B" w:rsidRDefault="004B149B" w:rsidP="004B149B">
      <w:pPr>
        <w:widowControl w:val="0"/>
        <w:tabs>
          <w:tab w:val="center" w:pos="590"/>
          <w:tab w:val="center" w:pos="1440"/>
          <w:tab w:val="left" w:pos="1872"/>
          <w:tab w:val="left" w:pos="9187"/>
        </w:tabs>
        <w:rPr>
          <w:rFonts w:eastAsia="Calibri" w:cs="Times New Roman"/>
        </w:rPr>
      </w:pPr>
    </w:p>
    <w:p w:rsidR="004B149B" w:rsidRPr="004B149B" w:rsidRDefault="004B149B" w:rsidP="004B149B">
      <w:pPr>
        <w:widowControl w:val="0"/>
        <w:tabs>
          <w:tab w:val="center" w:pos="590"/>
          <w:tab w:val="center" w:pos="1440"/>
          <w:tab w:val="left" w:pos="1872"/>
          <w:tab w:val="left" w:pos="9187"/>
        </w:tabs>
        <w:rPr>
          <w:rFonts w:eastAsia="Calibri" w:cs="Times New Roman"/>
        </w:rPr>
      </w:pPr>
      <w:r w:rsidRPr="004B149B">
        <w:rPr>
          <w:rFonts w:eastAsia="Calibri" w:cs="Times New Roman"/>
          <w:u w:val="single"/>
        </w:rPr>
        <w:tab/>
        <w:t>Date</w:t>
      </w:r>
      <w:r w:rsidRPr="004B149B">
        <w:rPr>
          <w:rFonts w:eastAsia="Calibri" w:cs="Times New Roman"/>
          <w:u w:val="single"/>
        </w:rPr>
        <w:tab/>
        <w:t>Body</w:t>
      </w:r>
      <w:r w:rsidRPr="004B149B">
        <w:rPr>
          <w:rFonts w:eastAsia="Calibri" w:cs="Times New Roman"/>
          <w:u w:val="single"/>
        </w:rPr>
        <w:tab/>
        <w:t>Action Description with journal page number</w:t>
      </w:r>
      <w:r w:rsidRPr="004B149B">
        <w:rPr>
          <w:rFonts w:eastAsia="Calibri" w:cs="Times New Roman"/>
          <w:u w:val="single"/>
        </w:rPr>
        <w:tab/>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1339A3">
        <w:rPr>
          <w:rFonts w:cs="Times New Roman"/>
        </w:rPr>
        <w:t>Prefiled</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1339A3">
        <w:rPr>
          <w:rFonts w:cs="Times New Roman"/>
        </w:rPr>
        <w:t xml:space="preserve">Referred to Committee on </w:t>
      </w:r>
      <w:r w:rsidRPr="001339A3">
        <w:rPr>
          <w:rFonts w:cs="Times New Roman"/>
          <w:b/>
        </w:rPr>
        <w:t>Judiciary</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1339A3">
        <w:rPr>
          <w:rFonts w:cs="Times New Roman"/>
        </w:rPr>
        <w:t>Introduced and read first time (</w:t>
      </w:r>
      <w:hyperlink r:id="rId7" w:history="1">
        <w:r w:rsidRPr="001339A3">
          <w:rPr>
            <w:rStyle w:val="Hyperlink"/>
            <w:rFonts w:cs="Times New Roman"/>
          </w:rPr>
          <w:t>Senate Journal</w:t>
        </w:r>
        <w:r w:rsidRPr="001339A3">
          <w:rPr>
            <w:rStyle w:val="Hyperlink"/>
            <w:rFonts w:cs="Times New Roman"/>
          </w:rPr>
          <w:noBreakHyphen/>
          <w:t>page 91</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1339A3">
        <w:rPr>
          <w:rFonts w:cs="Times New Roman"/>
        </w:rPr>
        <w:t>Ref</w:t>
      </w:r>
      <w:r>
        <w:rPr>
          <w:rFonts w:cs="Times New Roman"/>
        </w:rPr>
        <w:t xml:space="preserve">erred to Committee on </w:t>
      </w:r>
      <w:r w:rsidRPr="001339A3">
        <w:rPr>
          <w:rFonts w:cs="Times New Roman"/>
          <w:b/>
        </w:rPr>
        <w:t>Judiciary</w:t>
      </w:r>
      <w:r>
        <w:rPr>
          <w:rFonts w:cs="Times New Roman"/>
        </w:rPr>
        <w:t xml:space="preserve"> </w:t>
      </w:r>
      <w:r w:rsidRPr="001339A3">
        <w:rPr>
          <w:rFonts w:cs="Times New Roman"/>
        </w:rPr>
        <w:t>(</w:t>
      </w:r>
      <w:hyperlink r:id="rId8" w:history="1">
        <w:r w:rsidRPr="001339A3">
          <w:rPr>
            <w:rStyle w:val="Hyperlink"/>
            <w:rFonts w:cs="Times New Roman"/>
          </w:rPr>
          <w:t>Senate Journal</w:t>
        </w:r>
        <w:r w:rsidRPr="001339A3">
          <w:rPr>
            <w:rStyle w:val="Hyperlink"/>
            <w:rFonts w:cs="Times New Roman"/>
          </w:rPr>
          <w:noBreakHyphen/>
          <w:t>page 91</w:t>
        </w:r>
      </w:hyperlink>
      <w:bookmarkStart w:id="0" w:name="_GoBack"/>
      <w:bookmarkEnd w:id="0"/>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1339A3">
        <w:rPr>
          <w:rFonts w:cs="Times New Roman"/>
        </w:rPr>
        <w:t>Referred to Su</w:t>
      </w:r>
      <w:r>
        <w:rPr>
          <w:rFonts w:cs="Times New Roman"/>
        </w:rPr>
        <w:t xml:space="preserve">bcommittee: Hutto (ch), Shealy, </w:t>
      </w:r>
      <w:r w:rsidRPr="001339A3">
        <w:rPr>
          <w:rFonts w:cs="Times New Roman"/>
        </w:rPr>
        <w:t>McLeod, Rice, Timmons</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1339A3">
        <w:rPr>
          <w:rFonts w:cs="Times New Roman"/>
        </w:rPr>
        <w:t>Committee r</w:t>
      </w:r>
      <w:r>
        <w:rPr>
          <w:rFonts w:cs="Times New Roman"/>
        </w:rPr>
        <w:t xml:space="preserve">eport: Favorable with amendment </w:t>
      </w:r>
      <w:r w:rsidRPr="001339A3">
        <w:rPr>
          <w:rFonts w:cs="Times New Roman"/>
          <w:b/>
        </w:rPr>
        <w:t>Judiciary</w:t>
      </w:r>
      <w:r w:rsidRPr="001339A3">
        <w:rPr>
          <w:rFonts w:cs="Times New Roman"/>
        </w:rPr>
        <w:t xml:space="preserve"> (</w:t>
      </w:r>
      <w:hyperlink r:id="rId9" w:history="1">
        <w:r w:rsidRPr="001339A3">
          <w:rPr>
            <w:rStyle w:val="Hyperlink"/>
            <w:rFonts w:cs="Times New Roman"/>
          </w:rPr>
          <w:t>Senate Journal</w:t>
        </w:r>
        <w:r w:rsidRPr="001339A3">
          <w:rPr>
            <w:rStyle w:val="Hyperlink"/>
            <w:rFonts w:cs="Times New Roman"/>
          </w:rPr>
          <w:noBreakHyphen/>
          <w:t>page 19</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1339A3">
        <w:rPr>
          <w:rFonts w:cs="Times New Roman"/>
        </w:rPr>
        <w:t>Committee Amendment Adopted (</w:t>
      </w:r>
      <w:hyperlink r:id="rId10" w:history="1">
        <w:r w:rsidRPr="001339A3">
          <w:rPr>
            <w:rStyle w:val="Hyperlink"/>
            <w:rFonts w:cs="Times New Roman"/>
          </w:rPr>
          <w:t>Senate Journal</w:t>
        </w:r>
        <w:r w:rsidRPr="001339A3">
          <w:rPr>
            <w:rStyle w:val="Hyperlink"/>
            <w:rFonts w:cs="Times New Roman"/>
          </w:rPr>
          <w:noBreakHyphen/>
          <w:t>page 39</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3/17/2017</w:t>
      </w:r>
      <w:r>
        <w:rPr>
          <w:rFonts w:cs="Times New Roman"/>
        </w:rPr>
        <w:tab/>
      </w:r>
      <w:r>
        <w:rPr>
          <w:rFonts w:cs="Times New Roman"/>
        </w:rPr>
        <w:tab/>
      </w:r>
      <w:r w:rsidRPr="001339A3">
        <w:rPr>
          <w:rFonts w:cs="Times New Roman"/>
        </w:rPr>
        <w:t>Scrivener's error corrected</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1339A3">
        <w:rPr>
          <w:rFonts w:cs="Times New Roman"/>
        </w:rPr>
        <w:t>Amended (</w:t>
      </w:r>
      <w:hyperlink r:id="rId11" w:history="1">
        <w:r w:rsidRPr="001339A3">
          <w:rPr>
            <w:rStyle w:val="Hyperlink"/>
            <w:rFonts w:cs="Times New Roman"/>
          </w:rPr>
          <w:t>Senate Journal</w:t>
        </w:r>
        <w:r w:rsidRPr="001339A3">
          <w:rPr>
            <w:rStyle w:val="Hyperlink"/>
            <w:rFonts w:cs="Times New Roman"/>
          </w:rPr>
          <w:noBreakHyphen/>
          <w:t>page 45</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1339A3">
        <w:rPr>
          <w:rFonts w:cs="Times New Roman"/>
        </w:rPr>
        <w:t>Read second time (</w:t>
      </w:r>
      <w:hyperlink r:id="rId12" w:history="1">
        <w:r w:rsidRPr="001339A3">
          <w:rPr>
            <w:rStyle w:val="Hyperlink"/>
            <w:rFonts w:cs="Times New Roman"/>
          </w:rPr>
          <w:t>Senate Journal</w:t>
        </w:r>
        <w:r w:rsidRPr="001339A3">
          <w:rPr>
            <w:rStyle w:val="Hyperlink"/>
            <w:rFonts w:cs="Times New Roman"/>
          </w:rPr>
          <w:noBreakHyphen/>
          <w:t>page 45</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1339A3">
        <w:rPr>
          <w:rFonts w:cs="Times New Roman"/>
        </w:rPr>
        <w:t>Roll call Ayes</w:t>
      </w:r>
      <w:r>
        <w:rPr>
          <w:rFonts w:cs="Times New Roman"/>
        </w:rPr>
        <w:noBreakHyphen/>
      </w:r>
      <w:r w:rsidRPr="001339A3">
        <w:rPr>
          <w:rFonts w:cs="Times New Roman"/>
        </w:rPr>
        <w:t>39  Nays</w:t>
      </w:r>
      <w:r>
        <w:rPr>
          <w:rFonts w:cs="Times New Roman"/>
        </w:rPr>
        <w:noBreakHyphen/>
      </w:r>
      <w:r w:rsidRPr="001339A3">
        <w:rPr>
          <w:rFonts w:cs="Times New Roman"/>
        </w:rPr>
        <w:t>0 (</w:t>
      </w:r>
      <w:hyperlink r:id="rId13" w:history="1">
        <w:r w:rsidRPr="001339A3">
          <w:rPr>
            <w:rStyle w:val="Hyperlink"/>
            <w:rFonts w:cs="Times New Roman"/>
          </w:rPr>
          <w:t>Senate Journal</w:t>
        </w:r>
        <w:r w:rsidRPr="001339A3">
          <w:rPr>
            <w:rStyle w:val="Hyperlink"/>
            <w:rFonts w:cs="Times New Roman"/>
          </w:rPr>
          <w:noBreakHyphen/>
          <w:t>page 45</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r>
      <w:r>
        <w:rPr>
          <w:rFonts w:cs="Times New Roman"/>
        </w:rPr>
        <w:tab/>
      </w:r>
      <w:r w:rsidRPr="001339A3">
        <w:rPr>
          <w:rFonts w:cs="Times New Roman"/>
        </w:rPr>
        <w:t>Scrivener's error corrected</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1339A3">
        <w:rPr>
          <w:rFonts w:cs="Times New Roman"/>
        </w:rPr>
        <w:t>Amended (</w:t>
      </w:r>
      <w:hyperlink r:id="rId14" w:history="1">
        <w:r w:rsidRPr="001339A3">
          <w:rPr>
            <w:rStyle w:val="Hyperlink"/>
            <w:rFonts w:cs="Times New Roman"/>
          </w:rPr>
          <w:t>Senate Journal</w:t>
        </w:r>
        <w:r w:rsidRPr="001339A3">
          <w:rPr>
            <w:rStyle w:val="Hyperlink"/>
            <w:rFonts w:cs="Times New Roman"/>
          </w:rPr>
          <w:noBreakHyphen/>
          <w:t>page 100</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1339A3">
        <w:rPr>
          <w:rFonts w:cs="Times New Roman"/>
        </w:rPr>
        <w:t xml:space="preserve">Read third </w:t>
      </w:r>
      <w:r>
        <w:rPr>
          <w:rFonts w:cs="Times New Roman"/>
        </w:rPr>
        <w:t xml:space="preserve">time and returned to House with </w:t>
      </w:r>
      <w:r w:rsidRPr="001339A3">
        <w:rPr>
          <w:rFonts w:cs="Times New Roman"/>
        </w:rPr>
        <w:t>amendments (</w:t>
      </w:r>
      <w:hyperlink r:id="rId15" w:history="1">
        <w:r w:rsidRPr="001339A3">
          <w:rPr>
            <w:rStyle w:val="Hyperlink"/>
            <w:rFonts w:cs="Times New Roman"/>
          </w:rPr>
          <w:t>Senate Journal</w:t>
        </w:r>
        <w:r w:rsidRPr="001339A3">
          <w:rPr>
            <w:rStyle w:val="Hyperlink"/>
            <w:rFonts w:cs="Times New Roman"/>
          </w:rPr>
          <w:noBreakHyphen/>
          <w:t>page 100</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1339A3">
        <w:rPr>
          <w:rFonts w:cs="Times New Roman"/>
        </w:rPr>
        <w:t>Roll call Ayes</w:t>
      </w:r>
      <w:r>
        <w:rPr>
          <w:rFonts w:cs="Times New Roman"/>
        </w:rPr>
        <w:noBreakHyphen/>
      </w:r>
      <w:r w:rsidRPr="001339A3">
        <w:rPr>
          <w:rFonts w:cs="Times New Roman"/>
        </w:rPr>
        <w:t>44  Nays</w:t>
      </w:r>
      <w:r>
        <w:rPr>
          <w:rFonts w:cs="Times New Roman"/>
        </w:rPr>
        <w:noBreakHyphen/>
      </w:r>
      <w:r w:rsidRPr="001339A3">
        <w:rPr>
          <w:rFonts w:cs="Times New Roman"/>
        </w:rPr>
        <w:t>0 (</w:t>
      </w:r>
      <w:hyperlink r:id="rId16" w:history="1">
        <w:r w:rsidRPr="001339A3">
          <w:rPr>
            <w:rStyle w:val="Hyperlink"/>
            <w:rFonts w:cs="Times New Roman"/>
          </w:rPr>
          <w:t>Senate Journal</w:t>
        </w:r>
        <w:r w:rsidRPr="001339A3">
          <w:rPr>
            <w:rStyle w:val="Hyperlink"/>
            <w:rFonts w:cs="Times New Roman"/>
          </w:rPr>
          <w:noBreakHyphen/>
          <w:t>page 100</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1339A3">
        <w:rPr>
          <w:rFonts w:cs="Times New Roman"/>
        </w:rPr>
        <w:t>Introduced and read first time (</w:t>
      </w:r>
      <w:hyperlink r:id="rId17" w:history="1">
        <w:r w:rsidRPr="001339A3">
          <w:rPr>
            <w:rStyle w:val="Hyperlink"/>
            <w:rFonts w:cs="Times New Roman"/>
          </w:rPr>
          <w:t>House Journal</w:t>
        </w:r>
        <w:r w:rsidRPr="001339A3">
          <w:rPr>
            <w:rStyle w:val="Hyperlink"/>
            <w:rFonts w:cs="Times New Roman"/>
          </w:rPr>
          <w:noBreakHyphen/>
          <w:t>page 6</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1339A3">
        <w:rPr>
          <w:rFonts w:cs="Times New Roman"/>
        </w:rPr>
        <w:t xml:space="preserve">Referred to </w:t>
      </w:r>
      <w:r>
        <w:rPr>
          <w:rFonts w:cs="Times New Roman"/>
        </w:rPr>
        <w:t xml:space="preserve">Committee on </w:t>
      </w:r>
      <w:r w:rsidRPr="001339A3">
        <w:rPr>
          <w:rFonts w:cs="Times New Roman"/>
          <w:b/>
        </w:rPr>
        <w:t>Medical, Military, Public and Municipal Affairs</w:t>
      </w:r>
      <w:r w:rsidRPr="001339A3">
        <w:rPr>
          <w:rFonts w:cs="Times New Roman"/>
        </w:rPr>
        <w:t xml:space="preserve"> (</w:t>
      </w:r>
      <w:hyperlink r:id="rId18" w:history="1">
        <w:r w:rsidRPr="001339A3">
          <w:rPr>
            <w:rStyle w:val="Hyperlink"/>
            <w:rFonts w:cs="Times New Roman"/>
          </w:rPr>
          <w:t>House Journal</w:t>
        </w:r>
        <w:r w:rsidRPr="001339A3">
          <w:rPr>
            <w:rStyle w:val="Hyperlink"/>
            <w:rFonts w:cs="Times New Roman"/>
          </w:rPr>
          <w:noBreakHyphen/>
          <w:t>page 6</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1339A3">
        <w:rPr>
          <w:rFonts w:cs="Times New Roman"/>
        </w:rPr>
        <w:t>Committee r</w:t>
      </w:r>
      <w:r>
        <w:rPr>
          <w:rFonts w:cs="Times New Roman"/>
        </w:rPr>
        <w:t xml:space="preserve">eport: Favorable with amendment </w:t>
      </w:r>
      <w:r w:rsidRPr="001339A3">
        <w:rPr>
          <w:rFonts w:cs="Times New Roman"/>
          <w:b/>
        </w:rPr>
        <w:t>Medical, Military, Public and Municipal Affairs</w:t>
      </w:r>
      <w:r>
        <w:rPr>
          <w:rFonts w:cs="Times New Roman"/>
        </w:rPr>
        <w:t xml:space="preserve"> </w:t>
      </w:r>
      <w:r w:rsidRPr="001339A3">
        <w:rPr>
          <w:rFonts w:cs="Times New Roman"/>
        </w:rPr>
        <w:t>(</w:t>
      </w:r>
      <w:hyperlink r:id="rId19" w:history="1">
        <w:r w:rsidRPr="001339A3">
          <w:rPr>
            <w:rStyle w:val="Hyperlink"/>
            <w:rFonts w:cs="Times New Roman"/>
          </w:rPr>
          <w:t>House Journal</w:t>
        </w:r>
        <w:r w:rsidRPr="001339A3">
          <w:rPr>
            <w:rStyle w:val="Hyperlink"/>
            <w:rFonts w:cs="Times New Roman"/>
          </w:rPr>
          <w:noBreakHyphen/>
          <w:t>page 82</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339A3">
        <w:rPr>
          <w:rFonts w:cs="Times New Roman"/>
        </w:rPr>
        <w:t>Requests for debate</w:t>
      </w:r>
      <w:r>
        <w:rPr>
          <w:rFonts w:cs="Times New Roman"/>
        </w:rPr>
        <w:noBreakHyphen/>
      </w:r>
      <w:r w:rsidRPr="001339A3">
        <w:rPr>
          <w:rFonts w:cs="Times New Roman"/>
        </w:rPr>
        <w:t>Rep(</w:t>
      </w:r>
      <w:r>
        <w:rPr>
          <w:rFonts w:cs="Times New Roman"/>
        </w:rPr>
        <w:t xml:space="preserve">s). Crosby, Felder, </w:t>
      </w:r>
      <w:r w:rsidRPr="001339A3">
        <w:rPr>
          <w:rFonts w:cs="Times New Roman"/>
        </w:rPr>
        <w:t>Daning, Bryant, F</w:t>
      </w:r>
      <w:r>
        <w:rPr>
          <w:rFonts w:cs="Times New Roman"/>
        </w:rPr>
        <w:t xml:space="preserve">orrest, S Rivers, Allison, Ott, </w:t>
      </w:r>
      <w:r w:rsidRPr="001339A3">
        <w:rPr>
          <w:rFonts w:cs="Times New Roman"/>
        </w:rPr>
        <w:t>Anthony, Long (</w:t>
      </w:r>
      <w:hyperlink r:id="rId20" w:history="1">
        <w:r w:rsidRPr="001339A3">
          <w:rPr>
            <w:rStyle w:val="Hyperlink"/>
            <w:rFonts w:cs="Times New Roman"/>
          </w:rPr>
          <w:t>House Journal</w:t>
        </w:r>
        <w:r w:rsidRPr="001339A3">
          <w:rPr>
            <w:rStyle w:val="Hyperlink"/>
            <w:rFonts w:cs="Times New Roman"/>
          </w:rPr>
          <w:noBreakHyphen/>
          <w:t>page 85</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339A3">
        <w:rPr>
          <w:rFonts w:cs="Times New Roman"/>
        </w:rPr>
        <w:t xml:space="preserve">Requests for </w:t>
      </w:r>
      <w:r>
        <w:rPr>
          <w:rFonts w:cs="Times New Roman"/>
        </w:rPr>
        <w:t>debate removed</w:t>
      </w:r>
      <w:r>
        <w:rPr>
          <w:rFonts w:cs="Times New Roman"/>
        </w:rPr>
        <w:noBreakHyphen/>
        <w:t xml:space="preserve">Rep(s). Allison, </w:t>
      </w:r>
      <w:r w:rsidRPr="001339A3">
        <w:rPr>
          <w:rFonts w:cs="Times New Roman"/>
        </w:rPr>
        <w:t>Daning, S Rivers, C</w:t>
      </w:r>
      <w:r>
        <w:rPr>
          <w:rFonts w:cs="Times New Roman"/>
        </w:rPr>
        <w:t xml:space="preserve">rosby, Long, Bryant, Felder, </w:t>
      </w:r>
      <w:r w:rsidRPr="001339A3">
        <w:rPr>
          <w:rFonts w:cs="Times New Roman"/>
        </w:rPr>
        <w:t>Forrest (</w:t>
      </w:r>
      <w:hyperlink r:id="rId21" w:history="1">
        <w:r w:rsidRPr="001339A3">
          <w:rPr>
            <w:rStyle w:val="Hyperlink"/>
            <w:rFonts w:cs="Times New Roman"/>
          </w:rPr>
          <w:t>House Journal</w:t>
        </w:r>
        <w:r w:rsidRPr="001339A3">
          <w:rPr>
            <w:rStyle w:val="Hyperlink"/>
            <w:rFonts w:cs="Times New Roman"/>
          </w:rPr>
          <w:noBreakHyphen/>
          <w:t>page 55</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339A3">
        <w:rPr>
          <w:rFonts w:cs="Times New Roman"/>
        </w:rPr>
        <w:t>Amended (</w:t>
      </w:r>
      <w:hyperlink r:id="rId22" w:history="1">
        <w:r w:rsidRPr="001339A3">
          <w:rPr>
            <w:rStyle w:val="Hyperlink"/>
            <w:rFonts w:cs="Times New Roman"/>
          </w:rPr>
          <w:t>House Journal</w:t>
        </w:r>
        <w:r w:rsidRPr="001339A3">
          <w:rPr>
            <w:rStyle w:val="Hyperlink"/>
            <w:rFonts w:cs="Times New Roman"/>
          </w:rPr>
          <w:noBreakHyphen/>
          <w:t>page 99</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339A3">
        <w:rPr>
          <w:rFonts w:cs="Times New Roman"/>
        </w:rPr>
        <w:t>Read second time (</w:t>
      </w:r>
      <w:hyperlink r:id="rId23" w:history="1">
        <w:r w:rsidRPr="001339A3">
          <w:rPr>
            <w:rStyle w:val="Hyperlink"/>
            <w:rFonts w:cs="Times New Roman"/>
          </w:rPr>
          <w:t>House Journal</w:t>
        </w:r>
        <w:r w:rsidRPr="001339A3">
          <w:rPr>
            <w:rStyle w:val="Hyperlink"/>
            <w:rFonts w:cs="Times New Roman"/>
          </w:rPr>
          <w:noBreakHyphen/>
          <w:t>page 99</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1339A3">
        <w:rPr>
          <w:rFonts w:cs="Times New Roman"/>
        </w:rPr>
        <w:t>Roll call Yeas</w:t>
      </w:r>
      <w:r>
        <w:rPr>
          <w:rFonts w:cs="Times New Roman"/>
        </w:rPr>
        <w:noBreakHyphen/>
      </w:r>
      <w:r w:rsidRPr="001339A3">
        <w:rPr>
          <w:rFonts w:cs="Times New Roman"/>
        </w:rPr>
        <w:t>96  Nays</w:t>
      </w:r>
      <w:r>
        <w:rPr>
          <w:rFonts w:cs="Times New Roman"/>
        </w:rPr>
        <w:noBreakHyphen/>
      </w:r>
      <w:r w:rsidRPr="001339A3">
        <w:rPr>
          <w:rFonts w:cs="Times New Roman"/>
        </w:rPr>
        <w:t>0 (</w:t>
      </w:r>
      <w:hyperlink r:id="rId24" w:history="1">
        <w:r w:rsidRPr="001339A3">
          <w:rPr>
            <w:rStyle w:val="Hyperlink"/>
            <w:rFonts w:cs="Times New Roman"/>
          </w:rPr>
          <w:t>House Journal</w:t>
        </w:r>
        <w:r w:rsidRPr="001339A3">
          <w:rPr>
            <w:rStyle w:val="Hyperlink"/>
            <w:rFonts w:cs="Times New Roman"/>
          </w:rPr>
          <w:noBreakHyphen/>
          <w:t>page 104</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339A3">
        <w:rPr>
          <w:rFonts w:cs="Times New Roman"/>
        </w:rPr>
        <w:t>Amended (</w:t>
      </w:r>
      <w:hyperlink r:id="rId25" w:history="1">
        <w:r w:rsidRPr="001339A3">
          <w:rPr>
            <w:rStyle w:val="Hyperlink"/>
            <w:rFonts w:cs="Times New Roman"/>
          </w:rPr>
          <w:t>House Journal</w:t>
        </w:r>
        <w:r w:rsidRPr="001339A3">
          <w:rPr>
            <w:rStyle w:val="Hyperlink"/>
            <w:rFonts w:cs="Times New Roman"/>
          </w:rPr>
          <w:noBreakHyphen/>
          <w:t>page 16</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339A3">
        <w:rPr>
          <w:rFonts w:cs="Times New Roman"/>
        </w:rPr>
        <w:t>Read third t</w:t>
      </w:r>
      <w:r>
        <w:rPr>
          <w:rFonts w:cs="Times New Roman"/>
        </w:rPr>
        <w:t xml:space="preserve">ime and returned to Senate with </w:t>
      </w:r>
      <w:r w:rsidRPr="001339A3">
        <w:rPr>
          <w:rFonts w:cs="Times New Roman"/>
        </w:rPr>
        <w:t>amendments (</w:t>
      </w:r>
      <w:hyperlink r:id="rId26" w:history="1">
        <w:r w:rsidRPr="001339A3">
          <w:rPr>
            <w:rStyle w:val="Hyperlink"/>
            <w:rFonts w:cs="Times New Roman"/>
          </w:rPr>
          <w:t>House Journal</w:t>
        </w:r>
        <w:r w:rsidRPr="001339A3">
          <w:rPr>
            <w:rStyle w:val="Hyperlink"/>
            <w:rFonts w:cs="Times New Roman"/>
          </w:rPr>
          <w:noBreakHyphen/>
          <w:t>page 16</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339A3">
        <w:rPr>
          <w:rFonts w:cs="Times New Roman"/>
        </w:rPr>
        <w:t>Roll call Yeas</w:t>
      </w:r>
      <w:r>
        <w:rPr>
          <w:rFonts w:cs="Times New Roman"/>
        </w:rPr>
        <w:noBreakHyphen/>
      </w:r>
      <w:r w:rsidRPr="001339A3">
        <w:rPr>
          <w:rFonts w:cs="Times New Roman"/>
        </w:rPr>
        <w:t>107  Nays</w:t>
      </w:r>
      <w:r>
        <w:rPr>
          <w:rFonts w:cs="Times New Roman"/>
        </w:rPr>
        <w:noBreakHyphen/>
      </w:r>
      <w:r w:rsidRPr="001339A3">
        <w:rPr>
          <w:rFonts w:cs="Times New Roman"/>
        </w:rPr>
        <w:t>0 (</w:t>
      </w:r>
      <w:hyperlink r:id="rId27" w:history="1">
        <w:r w:rsidRPr="001339A3">
          <w:rPr>
            <w:rStyle w:val="Hyperlink"/>
            <w:rFonts w:cs="Times New Roman"/>
          </w:rPr>
          <w:t>House Journal</w:t>
        </w:r>
        <w:r w:rsidRPr="001339A3">
          <w:rPr>
            <w:rStyle w:val="Hyperlink"/>
            <w:rFonts w:cs="Times New Roman"/>
          </w:rPr>
          <w:noBreakHyphen/>
          <w:t>page 17</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lastRenderedPageBreak/>
        <w:tab/>
        <w:t>5/10/2018</w:t>
      </w:r>
      <w:r>
        <w:rPr>
          <w:rFonts w:cs="Times New Roman"/>
        </w:rPr>
        <w:tab/>
        <w:t>Senate</w:t>
      </w:r>
      <w:r>
        <w:rPr>
          <w:rFonts w:cs="Times New Roman"/>
        </w:rPr>
        <w:tab/>
      </w:r>
      <w:r w:rsidRPr="001339A3">
        <w:rPr>
          <w:rFonts w:cs="Times New Roman"/>
        </w:rPr>
        <w:t xml:space="preserve">Concurred </w:t>
      </w:r>
      <w:r>
        <w:rPr>
          <w:rFonts w:cs="Times New Roman"/>
        </w:rPr>
        <w:t xml:space="preserve">in House amendment and enrolled </w:t>
      </w:r>
      <w:r w:rsidRPr="001339A3">
        <w:rPr>
          <w:rFonts w:cs="Times New Roman"/>
        </w:rPr>
        <w:t>(</w:t>
      </w:r>
      <w:hyperlink r:id="rId28" w:history="1">
        <w:r w:rsidRPr="001339A3">
          <w:rPr>
            <w:rStyle w:val="Hyperlink"/>
            <w:rFonts w:cs="Times New Roman"/>
          </w:rPr>
          <w:t>Senate Journal</w:t>
        </w:r>
        <w:r w:rsidRPr="001339A3">
          <w:rPr>
            <w:rStyle w:val="Hyperlink"/>
            <w:rFonts w:cs="Times New Roman"/>
          </w:rPr>
          <w:noBreakHyphen/>
          <w:t>page 40</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339A3">
        <w:rPr>
          <w:rFonts w:cs="Times New Roman"/>
        </w:rPr>
        <w:t>Roll call Ayes</w:t>
      </w:r>
      <w:r>
        <w:rPr>
          <w:rFonts w:cs="Times New Roman"/>
        </w:rPr>
        <w:noBreakHyphen/>
      </w:r>
      <w:r w:rsidRPr="001339A3">
        <w:rPr>
          <w:rFonts w:cs="Times New Roman"/>
        </w:rPr>
        <w:t>44  Nays</w:t>
      </w:r>
      <w:r>
        <w:rPr>
          <w:rFonts w:cs="Times New Roman"/>
        </w:rPr>
        <w:noBreakHyphen/>
      </w:r>
      <w:r w:rsidRPr="001339A3">
        <w:rPr>
          <w:rFonts w:cs="Times New Roman"/>
        </w:rPr>
        <w:t>0 (</w:t>
      </w:r>
      <w:hyperlink r:id="rId29" w:history="1">
        <w:r w:rsidRPr="001339A3">
          <w:rPr>
            <w:rStyle w:val="Hyperlink"/>
            <w:rFonts w:cs="Times New Roman"/>
          </w:rPr>
          <w:t>Senate Journal</w:t>
        </w:r>
        <w:r w:rsidRPr="001339A3">
          <w:rPr>
            <w:rStyle w:val="Hyperlink"/>
            <w:rFonts w:cs="Times New Roman"/>
          </w:rPr>
          <w:noBreakHyphen/>
          <w:t>page 40</w:t>
        </w:r>
      </w:hyperlink>
      <w:r w:rsidRPr="001339A3">
        <w:rPr>
          <w:rFonts w:cs="Times New Roman"/>
        </w:rPr>
        <w:t>)</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339A3">
        <w:rPr>
          <w:rFonts w:cs="Times New Roman"/>
        </w:rPr>
        <w:t>Ratified R 199</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1339A3">
        <w:rPr>
          <w:rFonts w:cs="Times New Roman"/>
        </w:rPr>
        <w:t>Signed By Governor</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1339A3">
        <w:rPr>
          <w:rFonts w:cs="Times New Roman"/>
        </w:rPr>
        <w:t>Effective date 05/17/18</w:t>
      </w:r>
    </w:p>
    <w:p w:rsidR="00EB3F11" w:rsidRDefault="00EB3F11" w:rsidP="00EB3F11">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339A3">
        <w:rPr>
          <w:rFonts w:cs="Times New Roman"/>
        </w:rPr>
        <w:t>Act No</w:t>
      </w:r>
      <w:r>
        <w:rPr>
          <w:rFonts w:cs="Times New Roman"/>
        </w:rPr>
        <w:t>. </w:t>
      </w:r>
      <w:r w:rsidRPr="001339A3">
        <w:rPr>
          <w:rFonts w:cs="Times New Roman"/>
        </w:rPr>
        <w:t>183</w:t>
      </w:r>
    </w:p>
    <w:p w:rsidR="00EB3F11" w:rsidRDefault="00EB3F11" w:rsidP="00EB3F11">
      <w:pPr>
        <w:widowControl w:val="0"/>
        <w:tabs>
          <w:tab w:val="right" w:pos="1008"/>
          <w:tab w:val="left" w:pos="1152"/>
          <w:tab w:val="left" w:pos="1872"/>
          <w:tab w:val="left" w:pos="9187"/>
        </w:tabs>
        <w:ind w:left="2088" w:hanging="2088"/>
        <w:rPr>
          <w:rFonts w:cs="Times New Roman"/>
        </w:rPr>
      </w:pPr>
    </w:p>
    <w:p w:rsidR="004B149B" w:rsidRPr="004B149B" w:rsidRDefault="004B149B" w:rsidP="004B149B">
      <w:pPr>
        <w:widowControl w:val="0"/>
        <w:tabs>
          <w:tab w:val="right" w:pos="1008"/>
          <w:tab w:val="left" w:pos="1152"/>
          <w:tab w:val="left" w:pos="1872"/>
          <w:tab w:val="left" w:pos="9187"/>
        </w:tabs>
        <w:ind w:left="2088" w:hanging="2088"/>
        <w:rPr>
          <w:rFonts w:eastAsia="Calibri" w:cs="Times New Roman"/>
        </w:rPr>
      </w:pPr>
      <w:r w:rsidRPr="004B149B">
        <w:rPr>
          <w:rFonts w:eastAsia="Calibri" w:cs="Times New Roman"/>
        </w:rPr>
        <w:t xml:space="preserve">View the latest </w:t>
      </w:r>
      <w:hyperlink r:id="rId30" w:history="1">
        <w:r w:rsidRPr="004B149B">
          <w:rPr>
            <w:rFonts w:eastAsia="Calibri" w:cs="Times New Roman"/>
            <w:color w:val="0000FF"/>
            <w:u w:val="single"/>
          </w:rPr>
          <w:t>legislative information</w:t>
        </w:r>
      </w:hyperlink>
      <w:r w:rsidRPr="004B149B">
        <w:rPr>
          <w:rFonts w:eastAsia="Calibri" w:cs="Times New Roman"/>
        </w:rPr>
        <w:t xml:space="preserve"> at the website</w:t>
      </w:r>
    </w:p>
    <w:p w:rsidR="004B149B" w:rsidRPr="004B149B" w:rsidRDefault="004B149B" w:rsidP="004B149B">
      <w:pPr>
        <w:widowControl w:val="0"/>
        <w:tabs>
          <w:tab w:val="right" w:pos="1008"/>
          <w:tab w:val="left" w:pos="1152"/>
          <w:tab w:val="left" w:pos="1872"/>
          <w:tab w:val="left" w:pos="9187"/>
        </w:tabs>
        <w:ind w:left="2088" w:hanging="2088"/>
        <w:rPr>
          <w:rFonts w:eastAsia="Calibri" w:cs="Times New Roman"/>
        </w:rPr>
      </w:pPr>
    </w:p>
    <w:p w:rsidR="004B149B" w:rsidRPr="004B149B" w:rsidRDefault="004B149B" w:rsidP="004B149B">
      <w:pPr>
        <w:widowControl w:val="0"/>
        <w:tabs>
          <w:tab w:val="right" w:pos="1008"/>
          <w:tab w:val="left" w:pos="1152"/>
          <w:tab w:val="left" w:pos="1872"/>
          <w:tab w:val="left" w:pos="9187"/>
        </w:tabs>
        <w:ind w:left="2088" w:hanging="2088"/>
        <w:rPr>
          <w:rFonts w:eastAsia="Calibri" w:cs="Times New Roman"/>
        </w:rPr>
      </w:pP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4B149B">
        <w:rPr>
          <w:rFonts w:eastAsia="Calibri" w:cs="Times New Roman"/>
          <w:b/>
        </w:rPr>
        <w:t>VERSIONS OF THIS BILL</w:t>
      </w:r>
    </w:p>
    <w:p w:rsidR="004B149B" w:rsidRPr="004B149B" w:rsidRDefault="004B149B"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B149B" w:rsidRPr="004B149B" w:rsidRDefault="0019495A" w:rsidP="004B1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1" w:history="1">
        <w:r w:rsidR="004B149B" w:rsidRPr="004B149B">
          <w:rPr>
            <w:rFonts w:eastAsia="Calibri" w:cs="Times New Roman"/>
            <w:color w:val="0000FF"/>
            <w:u w:val="single"/>
          </w:rPr>
          <w:t>12/13/2016</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2" w:history="1">
        <w:r w:rsidR="004B149B" w:rsidRPr="004B149B">
          <w:rPr>
            <w:rFonts w:eastAsia="Calibri" w:cs="Times New Roman"/>
            <w:color w:val="0000FF"/>
            <w:u w:val="single"/>
          </w:rPr>
          <w:t>3/8/2017</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3" w:history="1">
        <w:r w:rsidR="004B149B" w:rsidRPr="004B149B">
          <w:rPr>
            <w:rFonts w:eastAsia="Calibri" w:cs="Times New Roman"/>
            <w:color w:val="0000FF"/>
            <w:u w:val="single"/>
          </w:rPr>
          <w:t>3/16/2017</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4" w:history="1">
        <w:r w:rsidR="004B149B" w:rsidRPr="004B149B">
          <w:rPr>
            <w:rFonts w:eastAsia="Calibri" w:cs="Times New Roman"/>
            <w:color w:val="0000FF"/>
            <w:u w:val="single"/>
          </w:rPr>
          <w:t>3/17/2017</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5" w:history="1">
        <w:r w:rsidR="004B149B" w:rsidRPr="004B149B">
          <w:rPr>
            <w:rFonts w:eastAsia="Calibri" w:cs="Times New Roman"/>
            <w:color w:val="0000FF"/>
            <w:u w:val="single"/>
          </w:rPr>
          <w:t>3/29/2017</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6" w:history="1">
        <w:r w:rsidR="004B149B" w:rsidRPr="004B149B">
          <w:rPr>
            <w:rFonts w:eastAsia="Calibri" w:cs="Times New Roman"/>
            <w:color w:val="0000FF"/>
            <w:u w:val="single"/>
          </w:rPr>
          <w:t>3/30/2017</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7" w:history="1">
        <w:r w:rsidR="004B149B" w:rsidRPr="004B149B">
          <w:rPr>
            <w:rFonts w:eastAsia="Calibri" w:cs="Times New Roman"/>
            <w:color w:val="0000FF"/>
            <w:u w:val="single"/>
          </w:rPr>
          <w:t>4/6/2017</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8" w:history="1">
        <w:r w:rsidR="004B149B" w:rsidRPr="004B149B">
          <w:rPr>
            <w:rFonts w:eastAsia="Calibri" w:cs="Times New Roman"/>
            <w:color w:val="0000FF"/>
            <w:u w:val="single"/>
          </w:rPr>
          <w:t>4/25/2018</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39" w:history="1">
        <w:r w:rsidR="004B149B" w:rsidRPr="004B149B">
          <w:rPr>
            <w:rFonts w:eastAsia="Calibri" w:cs="Times New Roman"/>
            <w:color w:val="0000FF"/>
            <w:u w:val="single"/>
          </w:rPr>
          <w:t>5/9/2018</w:t>
        </w:r>
      </w:hyperlink>
    </w:p>
    <w:p w:rsidR="004B149B" w:rsidRPr="004B149B" w:rsidRDefault="0019495A"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hyperlink r:id="rId40" w:history="1">
        <w:r w:rsidR="004B149B" w:rsidRPr="004B149B">
          <w:rPr>
            <w:rFonts w:eastAsia="Calibri" w:cs="Times New Roman"/>
            <w:color w:val="0000FF"/>
            <w:u w:val="single"/>
          </w:rPr>
          <w:t>5/10/2018</w:t>
        </w:r>
      </w:hyperlink>
    </w:p>
    <w:p w:rsidR="004B149B" w:rsidRPr="004B149B" w:rsidRDefault="004B149B"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4B149B" w:rsidRDefault="004B149B" w:rsidP="004B1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149B" w:rsidSect="004B149B">
          <w:pgSz w:w="12240" w:h="15840" w:code="1"/>
          <w:pgMar w:top="1080" w:right="1440" w:bottom="1080" w:left="1440" w:header="720" w:footer="720" w:gutter="0"/>
          <w:pgNumType w:start="1"/>
          <w:cols w:space="720"/>
          <w:noEndnote/>
          <w:docGrid w:linePitch="360"/>
        </w:sectPr>
      </w:pP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(A183, R199, S170)</w:t>
      </w:r>
    </w:p>
    <w:p w:rsidR="004A7EB4" w:rsidRPr="008836A5"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A7EB4" w:rsidRPr="004B149B"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149B">
        <w:rPr>
          <w:rFonts w:cs="Times New Roman"/>
          <w:b/>
          <w:color w:val="000000" w:themeColor="text1"/>
          <w:szCs w:val="36"/>
        </w:rPr>
        <w:t xml:space="preserve">AN ACT </w:t>
      </w:r>
      <w:r w:rsidRPr="004B149B">
        <w:rPr>
          <w:rFonts w:eastAsia="Times New Roman" w:cs="Times New Roman"/>
          <w:b/>
        </w:rPr>
        <w:t xml:space="preserve">TO </w:t>
      </w:r>
      <w:r w:rsidRPr="004B149B">
        <w:rPr>
          <w:rFonts w:cs="Times New Roman"/>
          <w:b/>
          <w:color w:val="000000" w:themeColor="text1"/>
          <w:u w:color="000000" w:themeColor="text1"/>
        </w:rPr>
        <w:t>AMEND THE CODE OF LAWS OF SOUTH CAROLINA, 1976, BY ADDING SECTIONS 17</w:t>
      </w:r>
      <w:r w:rsidRPr="004B149B">
        <w:rPr>
          <w:rFonts w:cs="Times New Roman"/>
          <w:b/>
          <w:color w:val="000000" w:themeColor="text1"/>
          <w:u w:color="000000" w:themeColor="text1"/>
        </w:rPr>
        <w:noBreakHyphen/>
        <w:t>5</w:t>
      </w:r>
      <w:r w:rsidRPr="004B149B">
        <w:rPr>
          <w:rFonts w:cs="Times New Roman"/>
          <w:b/>
          <w:color w:val="000000" w:themeColor="text1"/>
          <w:u w:color="000000" w:themeColor="text1"/>
        </w:rPr>
        <w:noBreakHyphen/>
        <w:t>541 AND 17</w:t>
      </w:r>
      <w:r w:rsidRPr="004B149B">
        <w:rPr>
          <w:rFonts w:cs="Times New Roman"/>
          <w:b/>
          <w:color w:val="000000" w:themeColor="text1"/>
          <w:u w:color="000000" w:themeColor="text1"/>
        </w:rPr>
        <w:noBreakHyphen/>
        <w:t>5</w:t>
      </w:r>
      <w:r w:rsidRPr="004B149B">
        <w:rPr>
          <w:rFonts w:cs="Times New Roman"/>
          <w:b/>
          <w:color w:val="000000" w:themeColor="text1"/>
          <w:u w:color="000000" w:themeColor="text1"/>
        </w:rPr>
        <w:noBreakHyphen/>
        <w:t>542 SO AS TO PROVIDE THAT THE CORONER OF EACH COUNTY SHALL SCHEDULE A LOCAL CHILD FATALITY REVIEW TEAM TO PERFORM A REVIEW OF A CASE WHERE A CHILD UNDER THE AGE OF EIGHTEEN DIES IN THE COUNTY HE SERVES AND TO PROVIDE THE PURPOSE OF THE REVIEW TEAM, RESPECTIVELY; BY ADDING SECTION 17</w:t>
      </w:r>
      <w:r w:rsidRPr="004B149B">
        <w:rPr>
          <w:rFonts w:cs="Times New Roman"/>
          <w:b/>
          <w:color w:val="000000" w:themeColor="text1"/>
          <w:u w:color="000000" w:themeColor="text1"/>
        </w:rPr>
        <w:noBreakHyphen/>
        <w:t>5</w:t>
      </w:r>
      <w:r w:rsidRPr="004B149B">
        <w:rPr>
          <w:rFonts w:cs="Times New Roman"/>
          <w:b/>
          <w:color w:val="000000" w:themeColor="text1"/>
          <w:u w:color="000000" w:themeColor="text1"/>
        </w:rPr>
        <w:noBreakHyphen/>
        <w:t>140 SO AS TO PROVIDE THAT FUNDS MUST BE DISBURSED TO THE COUNTIES EQUALLY TO PAY THE DULY ELECTED FULL</w:t>
      </w:r>
      <w:r w:rsidRPr="004B149B">
        <w:rPr>
          <w:rFonts w:cs="Times New Roman"/>
          <w:b/>
          <w:color w:val="000000" w:themeColor="text1"/>
          <w:u w:color="000000" w:themeColor="text1"/>
        </w:rPr>
        <w:noBreakHyphen/>
        <w:t>TIME CORONER OR OTHER RELATED PERSONNEL OR EQUIPMENT; TO AMEND SECTION 17</w:t>
      </w:r>
      <w:r w:rsidRPr="004B149B">
        <w:rPr>
          <w:rFonts w:cs="Times New Roman"/>
          <w:b/>
          <w:color w:val="000000" w:themeColor="text1"/>
          <w:u w:color="000000" w:themeColor="text1"/>
        </w:rPr>
        <w:noBreakHyphen/>
        <w:t>5</w:t>
      </w:r>
      <w:r w:rsidRPr="004B149B">
        <w:rPr>
          <w:rFonts w:cs="Times New Roman"/>
          <w:b/>
          <w:color w:val="000000" w:themeColor="text1"/>
          <w:u w:color="000000" w:themeColor="text1"/>
        </w:rPr>
        <w:noBreakHyphen/>
        <w:t>130, RELATING TO THE CORONERS TRAINING ADVISORY COMMITTEE, SO AS TO PROVIDE ADDITIONAL DUTIES FOR THE COMMITTEE INCLUDING TRAINING, GOVERNING QUALIFICATIONS, AND PERFORMANCE REVIEWS OF CORONERS AND DEPUTY CORONERS, AMONG OTHER THINGS; BY ADDING SECTIONS 17</w:t>
      </w:r>
      <w:r w:rsidRPr="004B149B">
        <w:rPr>
          <w:rFonts w:cs="Times New Roman"/>
          <w:b/>
          <w:color w:val="000000" w:themeColor="text1"/>
          <w:u w:color="000000" w:themeColor="text1"/>
        </w:rPr>
        <w:noBreakHyphen/>
        <w:t>5</w:t>
      </w:r>
      <w:r w:rsidRPr="004B149B">
        <w:rPr>
          <w:rFonts w:cs="Times New Roman"/>
          <w:b/>
          <w:color w:val="000000" w:themeColor="text1"/>
          <w:u w:color="000000" w:themeColor="text1"/>
        </w:rPr>
        <w:noBreakHyphen/>
        <w:t>543 AND 17</w:t>
      </w:r>
      <w:r w:rsidRPr="004B149B">
        <w:rPr>
          <w:rFonts w:cs="Times New Roman"/>
          <w:b/>
          <w:color w:val="000000" w:themeColor="text1"/>
          <w:u w:color="000000" w:themeColor="text1"/>
        </w:rPr>
        <w:noBreakHyphen/>
        <w:t>5</w:t>
      </w:r>
      <w:r w:rsidRPr="004B149B">
        <w:rPr>
          <w:rFonts w:cs="Times New Roman"/>
          <w:b/>
          <w:color w:val="000000" w:themeColor="text1"/>
          <w:u w:color="000000" w:themeColor="text1"/>
        </w:rPr>
        <w:noBreakHyphen/>
        <w:t>544 BOTH SO AS TO PROVIDE FOR THE CONFIDENTIALITY OF INFORMATION RECEIVED IN THE MEETINGS OF CHILD FATALITY REVIEW TEAMS AND OTHER INFORMATION, DOCUMENTS, AND RECORDS OF THE TEAMS AND THE RESULTING EXEMPTIONS UNDER CERTAIN CIRCUMSTANCES FROM THE FREEDOM OF INFORMATION</w:t>
      </w:r>
      <w:r>
        <w:rPr>
          <w:rFonts w:cs="Times New Roman"/>
          <w:b/>
          <w:color w:val="000000" w:themeColor="text1"/>
          <w:u w:color="000000" w:themeColor="text1"/>
        </w:rPr>
        <w:t xml:space="preserve"> </w:t>
      </w:r>
      <w:r w:rsidRPr="004B149B">
        <w:rPr>
          <w:rFonts w:cs="Times New Roman"/>
          <w:b/>
          <w:color w:val="000000" w:themeColor="text1"/>
          <w:u w:color="000000" w:themeColor="text1"/>
        </w:rPr>
        <w:t>ACT AND TO PROVIDE PENALTIES FOR VIOLATIONS.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E4008">
        <w:rPr>
          <w:rFonts w:eastAsia="Times New Roman" w:cs="Times New Roman"/>
        </w:rPr>
        <w:t>Be it enacted by the General Assembly of the State of South Carolina:</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7EB4" w:rsidRPr="00251553"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Coroners, Local Child Fatality Review Teams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SECTION</w:t>
      </w:r>
      <w:r w:rsidRPr="000E4008">
        <w:rPr>
          <w:rFonts w:cs="Times New Roman"/>
          <w:u w:color="000000" w:themeColor="text1"/>
        </w:rPr>
        <w:tab/>
        <w:t>1.</w:t>
      </w:r>
      <w:r w:rsidRPr="000E4008">
        <w:rPr>
          <w:rFonts w:cs="Times New Roman"/>
          <w:u w:color="000000" w:themeColor="text1"/>
        </w:rPr>
        <w:tab/>
        <w:t>Article 7, Chapter 5, Title 17 of the 1976 Code is amended by adding:</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“Section 17</w:t>
      </w:r>
      <w:r>
        <w:rPr>
          <w:rFonts w:cs="Times New Roman"/>
          <w:u w:color="000000" w:themeColor="text1"/>
        </w:rPr>
        <w:noBreakHyphen/>
      </w:r>
      <w:r w:rsidRPr="000E4008">
        <w:rPr>
          <w:rFonts w:cs="Times New Roman"/>
          <w:u w:color="000000" w:themeColor="text1"/>
        </w:rPr>
        <w:t>5</w:t>
      </w:r>
      <w:r>
        <w:rPr>
          <w:rFonts w:cs="Times New Roman"/>
          <w:u w:color="000000" w:themeColor="text1"/>
        </w:rPr>
        <w:noBreakHyphen/>
      </w:r>
      <w:r w:rsidRPr="000E4008">
        <w:rPr>
          <w:rFonts w:cs="Times New Roman"/>
          <w:u w:color="000000" w:themeColor="text1"/>
        </w:rPr>
        <w:t>541.</w:t>
      </w:r>
      <w:r w:rsidRPr="000E4008">
        <w:rPr>
          <w:rFonts w:cs="Times New Roman"/>
          <w:u w:color="000000" w:themeColor="text1"/>
        </w:rPr>
        <w:tab/>
        <w:t>(A)</w:t>
      </w:r>
      <w:r w:rsidRPr="000E4008">
        <w:rPr>
          <w:rFonts w:cs="Times New Roman"/>
          <w:u w:color="000000" w:themeColor="text1"/>
        </w:rPr>
        <w:tab/>
        <w:t xml:space="preserve">For the purposes of this section, </w:t>
      </w:r>
      <w:r w:rsidRPr="00C11B82">
        <w:rPr>
          <w:rFonts w:cs="Times New Roman"/>
          <w:u w:color="000000" w:themeColor="text1"/>
        </w:rPr>
        <w:t>‘</w:t>
      </w:r>
      <w:r w:rsidRPr="000E4008">
        <w:rPr>
          <w:rFonts w:cs="Times New Roman"/>
          <w:u w:color="000000" w:themeColor="text1"/>
        </w:rPr>
        <w:t>a person responsible for a child</w:t>
      </w:r>
      <w:r w:rsidRPr="00C11B82">
        <w:rPr>
          <w:rFonts w:cs="Times New Roman"/>
          <w:u w:color="000000" w:themeColor="text1"/>
        </w:rPr>
        <w:t>’</w:t>
      </w:r>
      <w:r w:rsidRPr="000E4008">
        <w:rPr>
          <w:rFonts w:cs="Times New Roman"/>
          <w:u w:color="000000" w:themeColor="text1"/>
        </w:rPr>
        <w:t>s welfare</w:t>
      </w:r>
      <w:r w:rsidRPr="00C11B82">
        <w:rPr>
          <w:rFonts w:cs="Times New Roman"/>
          <w:u w:color="000000" w:themeColor="text1"/>
        </w:rPr>
        <w:t>’</w:t>
      </w:r>
      <w:r w:rsidRPr="000E4008">
        <w:rPr>
          <w:rFonts w:cs="Times New Roman"/>
          <w:u w:color="000000" w:themeColor="text1"/>
        </w:rPr>
        <w:t xml:space="preserve"> has the same meaning as in Section 63</w:t>
      </w:r>
      <w:r>
        <w:rPr>
          <w:rFonts w:cs="Times New Roman"/>
          <w:u w:color="000000" w:themeColor="text1"/>
        </w:rPr>
        <w:noBreakHyphen/>
      </w:r>
      <w:r w:rsidRPr="000E4008">
        <w:rPr>
          <w:rFonts w:cs="Times New Roman"/>
          <w:u w:color="000000" w:themeColor="text1"/>
        </w:rPr>
        <w:t>7</w:t>
      </w:r>
      <w:r>
        <w:rPr>
          <w:rFonts w:cs="Times New Roman"/>
          <w:u w:color="000000" w:themeColor="text1"/>
        </w:rPr>
        <w:noBreakHyphen/>
      </w:r>
      <w:r w:rsidRPr="000E4008">
        <w:rPr>
          <w:rFonts w:cs="Times New Roman"/>
          <w:u w:color="000000" w:themeColor="text1"/>
        </w:rPr>
        <w:t>20(16).</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(B)</w:t>
      </w:r>
      <w:r w:rsidRPr="000E4008">
        <w:rPr>
          <w:rFonts w:cs="Times New Roman"/>
          <w:u w:color="000000" w:themeColor="text1"/>
        </w:rPr>
        <w:tab/>
        <w:t xml:space="preserve">The coroner of each county, within a timeframe not exceeding seven working days, shall schedule a local Child Fatality Review Team </w:t>
      </w:r>
      <w:r w:rsidRPr="000E4008">
        <w:rPr>
          <w:rFonts w:cs="Times New Roman"/>
          <w:u w:color="000000" w:themeColor="text1"/>
        </w:rPr>
        <w:lastRenderedPageBreak/>
        <w:t>to perform a review of a case where a child under the age of eighteen dies in the county he serves. The team may be composed of:</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r>
      <w:r w:rsidRPr="000E4008">
        <w:rPr>
          <w:rFonts w:cs="Times New Roman"/>
          <w:u w:color="000000" w:themeColor="text1"/>
        </w:rPr>
        <w:tab/>
        <w:t>(1)</w:t>
      </w:r>
      <w:r w:rsidRPr="000E4008">
        <w:rPr>
          <w:rFonts w:cs="Times New Roman"/>
          <w:u w:color="000000" w:themeColor="text1"/>
        </w:rPr>
        <w:tab/>
        <w:t>the county coroner or his designee;</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r>
      <w:r w:rsidRPr="000E4008">
        <w:rPr>
          <w:rFonts w:cs="Times New Roman"/>
          <w:u w:color="000000" w:themeColor="text1"/>
        </w:rPr>
        <w:tab/>
        <w:t>(2)</w:t>
      </w:r>
      <w:r w:rsidRPr="000E4008">
        <w:rPr>
          <w:rFonts w:cs="Times New Roman"/>
          <w:u w:color="000000" w:themeColor="text1"/>
        </w:rPr>
        <w:tab/>
        <w:t>a local law enforcement officer;</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r>
      <w:r w:rsidRPr="000E4008">
        <w:rPr>
          <w:rFonts w:cs="Times New Roman"/>
          <w:u w:color="000000" w:themeColor="text1"/>
        </w:rPr>
        <w:tab/>
        <w:t>(3)</w:t>
      </w:r>
      <w:r w:rsidRPr="000E4008">
        <w:rPr>
          <w:rFonts w:cs="Times New Roman"/>
          <w:u w:color="000000" w:themeColor="text1"/>
        </w:rPr>
        <w:tab/>
        <w:t>an agent from the State Law Enforcement Division</w:t>
      </w:r>
      <w:r w:rsidRPr="00C11B82">
        <w:rPr>
          <w:rFonts w:cs="Times New Roman"/>
          <w:u w:color="000000" w:themeColor="text1"/>
        </w:rPr>
        <w:t>’</w:t>
      </w:r>
      <w:r w:rsidRPr="000E4008">
        <w:rPr>
          <w:rFonts w:cs="Times New Roman"/>
          <w:u w:color="000000" w:themeColor="text1"/>
        </w:rPr>
        <w:t>s Department of Child Fatalities assigned to the case;</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r>
      <w:r w:rsidRPr="000E4008">
        <w:rPr>
          <w:rFonts w:cs="Times New Roman"/>
          <w:u w:color="000000" w:themeColor="text1"/>
        </w:rPr>
        <w:tab/>
        <w:t>(4)</w:t>
      </w:r>
      <w:r w:rsidRPr="000E4008">
        <w:rPr>
          <w:rFonts w:cs="Times New Roman"/>
          <w:u w:color="000000" w:themeColor="text1"/>
        </w:rPr>
        <w:tab/>
        <w:t>a board certified child abuse pediatrician;</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r>
      <w:r w:rsidRPr="000E4008">
        <w:rPr>
          <w:rFonts w:cs="Times New Roman"/>
          <w:u w:color="000000" w:themeColor="text1"/>
        </w:rPr>
        <w:tab/>
        <w:t>(5)</w:t>
      </w:r>
      <w:r w:rsidRPr="000E4008">
        <w:rPr>
          <w:rFonts w:cs="Times New Roman"/>
          <w:u w:color="000000" w:themeColor="text1"/>
        </w:rPr>
        <w:tab/>
        <w:t>a representative from the local county department of social services; and</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r>
      <w:r w:rsidRPr="000E4008">
        <w:rPr>
          <w:rFonts w:cs="Times New Roman"/>
          <w:u w:color="000000" w:themeColor="text1"/>
        </w:rPr>
        <w:tab/>
        <w:t>(6)</w:t>
      </w:r>
      <w:r w:rsidRPr="000E4008">
        <w:rPr>
          <w:rFonts w:cs="Times New Roman"/>
          <w:u w:color="000000" w:themeColor="text1"/>
        </w:rPr>
        <w:tab/>
        <w:t>a forensic pathologist.</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(C)</w:t>
      </w:r>
      <w:r w:rsidRPr="000E4008">
        <w:rPr>
          <w:rFonts w:cs="Times New Roman"/>
          <w:u w:color="000000" w:themeColor="text1"/>
        </w:rPr>
        <w:tab/>
        <w:t>In addition to the mandatory notification requirement in Section 17</w:t>
      </w:r>
      <w:r>
        <w:rPr>
          <w:rFonts w:cs="Times New Roman"/>
          <w:u w:color="000000" w:themeColor="text1"/>
        </w:rPr>
        <w:noBreakHyphen/>
      </w:r>
      <w:r w:rsidRPr="000E4008">
        <w:rPr>
          <w:rFonts w:cs="Times New Roman"/>
          <w:u w:color="000000" w:themeColor="text1"/>
        </w:rPr>
        <w:t>5</w:t>
      </w:r>
      <w:r>
        <w:rPr>
          <w:rFonts w:cs="Times New Roman"/>
          <w:u w:color="000000" w:themeColor="text1"/>
        </w:rPr>
        <w:noBreakHyphen/>
      </w:r>
      <w:r w:rsidRPr="000E4008">
        <w:rPr>
          <w:rFonts w:cs="Times New Roman"/>
          <w:u w:color="000000" w:themeColor="text1"/>
        </w:rPr>
        <w:t>540, the coroner shall immediately notify the local county department of social services and request any involvement of the agency, excluding any economic services, in the life of the child, a sibling, or a person responsible for a child</w:t>
      </w:r>
      <w:r w:rsidRPr="00C11B82">
        <w:rPr>
          <w:rFonts w:cs="Times New Roman"/>
          <w:u w:color="000000" w:themeColor="text1"/>
        </w:rPr>
        <w:t>’</w:t>
      </w:r>
      <w:r w:rsidRPr="000E4008">
        <w:rPr>
          <w:rFonts w:cs="Times New Roman"/>
          <w:u w:color="000000" w:themeColor="text1"/>
        </w:rPr>
        <w:t>s welfare that resulted in a referred, indicated, or unfounded case.</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(D)</w:t>
      </w:r>
      <w:r w:rsidRPr="000E4008">
        <w:rPr>
          <w:rFonts w:cs="Times New Roman"/>
          <w:u w:color="000000" w:themeColor="text1"/>
        </w:rPr>
        <w:tab/>
        <w:t>The local county department of social services, within twenty</w:t>
      </w:r>
      <w:r>
        <w:rPr>
          <w:rFonts w:cs="Times New Roman"/>
          <w:u w:color="000000" w:themeColor="text1"/>
        </w:rPr>
        <w:noBreakHyphen/>
      </w:r>
      <w:r w:rsidRPr="000E4008">
        <w:rPr>
          <w:rFonts w:cs="Times New Roman"/>
          <w:u w:color="000000" w:themeColor="text1"/>
        </w:rPr>
        <w:t>four hours or one working day, whichever comes first, must provide the coroner and the State Law Enforcement Division</w:t>
      </w:r>
      <w:r w:rsidRPr="00C11B82">
        <w:rPr>
          <w:rFonts w:cs="Times New Roman"/>
          <w:u w:color="000000" w:themeColor="text1"/>
        </w:rPr>
        <w:t>’</w:t>
      </w:r>
      <w:r w:rsidRPr="000E4008">
        <w:rPr>
          <w:rFonts w:cs="Times New Roman"/>
          <w:u w:color="000000" w:themeColor="text1"/>
        </w:rPr>
        <w:t>s Department of Child Fatalities information related to any involvement of the agency, excluding any economic services, in the life of the child, a sibling, or a person responsible for a child</w:t>
      </w:r>
      <w:r w:rsidRPr="00C11B82">
        <w:rPr>
          <w:rFonts w:cs="Times New Roman"/>
          <w:u w:color="000000" w:themeColor="text1"/>
        </w:rPr>
        <w:t>’</w:t>
      </w:r>
      <w:r w:rsidRPr="000E4008">
        <w:rPr>
          <w:rFonts w:cs="Times New Roman"/>
          <w:u w:color="000000" w:themeColor="text1"/>
        </w:rPr>
        <w:t>s welfare that resulted in a referred, indicated, or unfounded case.</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Section 17</w:t>
      </w:r>
      <w:r>
        <w:rPr>
          <w:rFonts w:cs="Times New Roman"/>
          <w:u w:color="000000" w:themeColor="text1"/>
        </w:rPr>
        <w:noBreakHyphen/>
      </w:r>
      <w:r w:rsidRPr="000E4008">
        <w:rPr>
          <w:rFonts w:cs="Times New Roman"/>
          <w:u w:color="000000" w:themeColor="text1"/>
        </w:rPr>
        <w:t>5</w:t>
      </w:r>
      <w:r>
        <w:rPr>
          <w:rFonts w:cs="Times New Roman"/>
          <w:u w:color="000000" w:themeColor="text1"/>
        </w:rPr>
        <w:noBreakHyphen/>
      </w:r>
      <w:r w:rsidRPr="000E4008">
        <w:rPr>
          <w:rFonts w:cs="Times New Roman"/>
          <w:u w:color="000000" w:themeColor="text1"/>
        </w:rPr>
        <w:t>542.</w:t>
      </w:r>
      <w:r w:rsidRPr="000E4008">
        <w:rPr>
          <w:rFonts w:cs="Times New Roman"/>
          <w:u w:color="000000" w:themeColor="text1"/>
        </w:rPr>
        <w:tab/>
        <w:t>(A)</w:t>
      </w:r>
      <w:r w:rsidRPr="000E4008">
        <w:rPr>
          <w:rFonts w:cs="Times New Roman"/>
          <w:u w:color="000000" w:themeColor="text1"/>
        </w:rPr>
        <w:tab/>
        <w:t>The purpose of the local Child Fatality Review Team is to rapidly and expeditiously review all child deaths that occur in the county in which each coroner serves.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(B)</w:t>
      </w:r>
      <w:r w:rsidRPr="000E4008">
        <w:rPr>
          <w:rFonts w:cs="Times New Roman"/>
          <w:u w:color="000000" w:themeColor="text1"/>
        </w:rPr>
        <w:tab/>
        <w:t>To achieve this purpose, the local Child Fatality Review Team shall:</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t>(1)</w:t>
      </w:r>
      <w:r w:rsidRPr="000E4008">
        <w:rPr>
          <w:rFonts w:cs="Times New Roman"/>
          <w:u w:color="000000" w:themeColor="text1"/>
        </w:rPr>
        <w:tab/>
        <w:t>enter the team</w:t>
      </w:r>
      <w:r w:rsidRPr="00C11B82">
        <w:rPr>
          <w:rFonts w:cs="Times New Roman"/>
          <w:u w:color="000000" w:themeColor="text1"/>
        </w:rPr>
        <w:t>’</w:t>
      </w:r>
      <w:r w:rsidRPr="000E4008">
        <w:rPr>
          <w:rFonts w:cs="Times New Roman"/>
          <w:u w:color="000000" w:themeColor="text1"/>
        </w:rPr>
        <w:t>s findings of each reviewed child death into the Child Death Review Case Reporting System at the direction of the coroner;</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t>(2)</w:t>
      </w:r>
      <w:r w:rsidRPr="000E4008">
        <w:rPr>
          <w:rFonts w:cs="Times New Roman"/>
          <w:u w:color="000000" w:themeColor="text1"/>
        </w:rPr>
        <w:tab/>
        <w:t>submit to the State Child Fatality Advisory Committee, a monthly report and any other reports prepared by the team, including the team</w:t>
      </w:r>
      <w:r w:rsidRPr="00C11B82">
        <w:rPr>
          <w:rFonts w:cs="Times New Roman"/>
          <w:u w:color="000000" w:themeColor="text1"/>
        </w:rPr>
        <w:t>’</w:t>
      </w:r>
      <w:r w:rsidRPr="000E4008">
        <w:rPr>
          <w:rFonts w:cs="Times New Roman"/>
          <w:u w:color="000000" w:themeColor="text1"/>
        </w:rPr>
        <w:t xml:space="preserve">s findings of each reviewed child death; and </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t>(3)</w:t>
      </w:r>
      <w:r w:rsidRPr="000E4008">
        <w:rPr>
          <w:rFonts w:cs="Times New Roman"/>
          <w:u w:color="000000" w:themeColor="text1"/>
        </w:rPr>
        <w:tab/>
        <w:t>submit a report of the findings of each reviewed child death to the Bureau of Vital Statistics as prescribed by the State.”</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251553"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Coroners, funding</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SECTION</w:t>
      </w:r>
      <w:r w:rsidRPr="000E4008">
        <w:rPr>
          <w:rFonts w:cs="Times New Roman"/>
          <w:u w:color="000000" w:themeColor="text1"/>
        </w:rPr>
        <w:tab/>
        <w:t>2.</w:t>
      </w:r>
      <w:r w:rsidRPr="000E4008">
        <w:rPr>
          <w:rFonts w:cs="Times New Roman"/>
          <w:u w:color="000000" w:themeColor="text1"/>
        </w:rPr>
        <w:tab/>
        <w:t>Article 3, Chapter 5, Title 17 of the 1976 Code is amended by adding:</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lastRenderedPageBreak/>
        <w:tab/>
        <w:t>“Section 17</w:t>
      </w:r>
      <w:r>
        <w:rPr>
          <w:rFonts w:cs="Times New Roman"/>
          <w:u w:color="000000" w:themeColor="text1"/>
        </w:rPr>
        <w:noBreakHyphen/>
      </w:r>
      <w:r w:rsidRPr="000E4008">
        <w:rPr>
          <w:rFonts w:cs="Times New Roman"/>
          <w:u w:color="000000" w:themeColor="text1"/>
        </w:rPr>
        <w:t>5</w:t>
      </w:r>
      <w:r>
        <w:rPr>
          <w:rFonts w:cs="Times New Roman"/>
          <w:u w:color="000000" w:themeColor="text1"/>
        </w:rPr>
        <w:noBreakHyphen/>
      </w:r>
      <w:r w:rsidRPr="000E4008">
        <w:rPr>
          <w:rFonts w:cs="Times New Roman"/>
          <w:u w:color="000000" w:themeColor="text1"/>
        </w:rPr>
        <w:t>140.</w:t>
      </w:r>
      <w:r w:rsidRPr="000E4008">
        <w:rPr>
          <w:rFonts w:cs="Times New Roman"/>
          <w:u w:color="000000" w:themeColor="text1"/>
        </w:rPr>
        <w:tab/>
        <w:t>(A)</w:t>
      </w:r>
      <w:r w:rsidRPr="000E4008">
        <w:rPr>
          <w:rFonts w:cs="Times New Roman"/>
          <w:u w:color="000000" w:themeColor="text1"/>
        </w:rPr>
        <w:tab/>
        <w:t>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w:t>
      </w:r>
      <w:r>
        <w:rPr>
          <w:rFonts w:cs="Times New Roman"/>
          <w:u w:color="000000" w:themeColor="text1"/>
        </w:rPr>
        <w:noBreakHyphen/>
      </w:r>
      <w:r w:rsidRPr="000E4008">
        <w:rPr>
          <w:rFonts w:cs="Times New Roman"/>
          <w:u w:color="000000" w:themeColor="text1"/>
        </w:rPr>
        <w:t>time county coroners.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(B)</w:t>
      </w:r>
      <w:r w:rsidRPr="000E4008">
        <w:rPr>
          <w:rFonts w:cs="Times New Roman"/>
          <w:u w:color="000000" w:themeColor="text1"/>
        </w:rPr>
        <w:tab/>
        <w:t>From the funds received pursuant to this section, each county treasurer must pay the duly elected full</w:t>
      </w:r>
      <w:r>
        <w:rPr>
          <w:rFonts w:cs="Times New Roman"/>
          <w:u w:color="000000" w:themeColor="text1"/>
        </w:rPr>
        <w:noBreakHyphen/>
      </w:r>
      <w:r w:rsidRPr="000E4008">
        <w:rPr>
          <w:rFonts w:cs="Times New Roman"/>
          <w:u w:color="000000" w:themeColor="text1"/>
        </w:rPr>
        <w:t>time coroner at least thirty</w:t>
      </w:r>
      <w:r>
        <w:rPr>
          <w:rFonts w:cs="Times New Roman"/>
          <w:u w:color="000000" w:themeColor="text1"/>
        </w:rPr>
        <w:noBreakHyphen/>
      </w:r>
      <w:r w:rsidRPr="000E4008">
        <w:rPr>
          <w:rFonts w:cs="Times New Roman"/>
          <w:u w:color="000000" w:themeColor="text1"/>
        </w:rPr>
        <w:t>five thousand dollars annually. If the funds are not totally expended to pay the duly elected full</w:t>
      </w:r>
      <w:r>
        <w:rPr>
          <w:rFonts w:cs="Times New Roman"/>
          <w:u w:color="000000" w:themeColor="text1"/>
        </w:rPr>
        <w:noBreakHyphen/>
      </w:r>
      <w:r w:rsidRPr="000E4008">
        <w:rPr>
          <w:rFonts w:cs="Times New Roman"/>
          <w:u w:color="000000" w:themeColor="text1"/>
        </w:rPr>
        <w:t>time coroner, then at the discretion of the coroner he may use the funds to hire a deputy coroner, administrative personnel, or personnel with forensic training. Also, the coroner may use the funds to provide an office or office equipment.</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(C)</w:t>
      </w:r>
      <w:r w:rsidRPr="000E4008">
        <w:rPr>
          <w:rFonts w:cs="Times New Roman"/>
          <w:u w:color="000000" w:themeColor="text1"/>
        </w:rPr>
        <w:tab/>
        <w:t>Upon disbursing thirty</w:t>
      </w:r>
      <w:r>
        <w:rPr>
          <w:rFonts w:cs="Times New Roman"/>
          <w:u w:color="000000" w:themeColor="text1"/>
        </w:rPr>
        <w:noBreakHyphen/>
      </w:r>
      <w:r w:rsidRPr="000E4008">
        <w:rPr>
          <w:rFonts w:cs="Times New Roman"/>
          <w:u w:color="000000" w:themeColor="text1"/>
        </w:rPr>
        <w:t>five thousand dollars to each county treasurer in a fiscal year, the State Treasurer shall credit any remaining funds pursuant to subsection (D) to the full</w:t>
      </w:r>
      <w:r>
        <w:rPr>
          <w:rFonts w:cs="Times New Roman"/>
          <w:u w:color="000000" w:themeColor="text1"/>
        </w:rPr>
        <w:noBreakHyphen/>
      </w:r>
      <w:r w:rsidRPr="000E4008">
        <w:rPr>
          <w:rFonts w:cs="Times New Roman"/>
          <w:u w:color="000000" w:themeColor="text1"/>
        </w:rPr>
        <w:t>time coroners of each county for the performance of their duties. The remaining funds shall be disbursed as follows: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t>(1)</w:t>
      </w:r>
      <w:r w:rsidRPr="000E4008">
        <w:rPr>
          <w:rFonts w:cs="Times New Roman"/>
          <w:u w:color="000000" w:themeColor="text1"/>
        </w:rPr>
        <w:tab/>
        <w:t>For those counties with a population of one hundred fifty thousand and above, according to the latest official United States Decennial Census, each full</w:t>
      </w:r>
      <w:r>
        <w:rPr>
          <w:rFonts w:cs="Times New Roman"/>
          <w:u w:color="000000" w:themeColor="text1"/>
        </w:rPr>
        <w:noBreakHyphen/>
      </w:r>
      <w:r w:rsidRPr="000E4008">
        <w:rPr>
          <w:rFonts w:cs="Times New Roman"/>
          <w:u w:color="000000" w:themeColor="text1"/>
        </w:rPr>
        <w:t>time coroner shall receive an equal share of fifty</w:t>
      </w:r>
      <w:r>
        <w:rPr>
          <w:rFonts w:cs="Times New Roman"/>
          <w:u w:color="000000" w:themeColor="text1"/>
        </w:rPr>
        <w:noBreakHyphen/>
      </w:r>
      <w:r w:rsidRPr="000E4008">
        <w:rPr>
          <w:rFonts w:cs="Times New Roman"/>
          <w:u w:color="000000" w:themeColor="text1"/>
        </w:rPr>
        <w:t>five percent of the remaining funds.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t>(2)</w:t>
      </w:r>
      <w:r w:rsidRPr="000E4008">
        <w:rPr>
          <w:rFonts w:cs="Times New Roman"/>
          <w:u w:color="000000" w:themeColor="text1"/>
        </w:rPr>
        <w:tab/>
        <w:t>For those counties with a population of at least fifty thousand but not more than one hundred forty</w:t>
      </w:r>
      <w:r>
        <w:rPr>
          <w:rFonts w:cs="Times New Roman"/>
          <w:u w:color="000000" w:themeColor="text1"/>
        </w:rPr>
        <w:noBreakHyphen/>
      </w:r>
      <w:r w:rsidRPr="000E4008">
        <w:rPr>
          <w:rFonts w:cs="Times New Roman"/>
          <w:u w:color="000000" w:themeColor="text1"/>
        </w:rPr>
        <w:t>nine thousand, nine hundred ninety</w:t>
      </w:r>
      <w:r>
        <w:rPr>
          <w:rFonts w:cs="Times New Roman"/>
          <w:u w:color="000000" w:themeColor="text1"/>
        </w:rPr>
        <w:noBreakHyphen/>
      </w:r>
      <w:r w:rsidRPr="000E4008">
        <w:rPr>
          <w:rFonts w:cs="Times New Roman"/>
          <w:u w:color="000000" w:themeColor="text1"/>
        </w:rPr>
        <w:t>nine, according to the latest official United States Decennial Census, each full</w:t>
      </w:r>
      <w:r>
        <w:rPr>
          <w:rFonts w:cs="Times New Roman"/>
          <w:u w:color="000000" w:themeColor="text1"/>
        </w:rPr>
        <w:noBreakHyphen/>
      </w:r>
      <w:r w:rsidRPr="000E4008">
        <w:rPr>
          <w:rFonts w:cs="Times New Roman"/>
          <w:u w:color="000000" w:themeColor="text1"/>
        </w:rPr>
        <w:t>time coroner shall receive an equal share of thirty</w:t>
      </w:r>
      <w:r>
        <w:rPr>
          <w:rFonts w:cs="Times New Roman"/>
          <w:u w:color="000000" w:themeColor="text1"/>
        </w:rPr>
        <w:noBreakHyphen/>
      </w:r>
      <w:r w:rsidRPr="000E4008">
        <w:rPr>
          <w:rFonts w:cs="Times New Roman"/>
          <w:u w:color="000000" w:themeColor="text1"/>
        </w:rPr>
        <w:t>five percent of the remaining funds.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t>(3)</w:t>
      </w:r>
      <w:r w:rsidRPr="000E4008">
        <w:rPr>
          <w:rFonts w:cs="Times New Roman"/>
          <w:u w:color="000000" w:themeColor="text1"/>
        </w:rPr>
        <w:tab/>
        <w:t>For those counties with a population of less than fifty thousand, according to the latest official United States Decennial Census, each full</w:t>
      </w:r>
      <w:r>
        <w:rPr>
          <w:rFonts w:cs="Times New Roman"/>
          <w:u w:color="000000" w:themeColor="text1"/>
        </w:rPr>
        <w:noBreakHyphen/>
      </w:r>
      <w:r w:rsidRPr="000E4008">
        <w:rPr>
          <w:rFonts w:cs="Times New Roman"/>
          <w:u w:color="000000" w:themeColor="text1"/>
        </w:rPr>
        <w:t>time coroner shall receive an equal share of ten percent of the remaining funds.</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(D)</w:t>
      </w:r>
      <w:r w:rsidRPr="000E4008">
        <w:rPr>
          <w:rFonts w:cs="Times New Roman"/>
          <w:u w:color="000000" w:themeColor="text1"/>
        </w:rPr>
        <w:tab/>
        <w:t>Implementation of this section is contingent upon the appropriation of state general funds or the availability of financial support from other sources and must be operational within one year of adequate funding becoming available.”</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251553"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Coroners Training Advisory Committee, duties expanded</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SECTION</w:t>
      </w:r>
      <w:r w:rsidRPr="000E4008">
        <w:rPr>
          <w:rFonts w:cs="Times New Roman"/>
          <w:u w:color="000000" w:themeColor="text1"/>
        </w:rPr>
        <w:tab/>
        <w:t>3.</w:t>
      </w:r>
      <w:r w:rsidRPr="000E4008">
        <w:rPr>
          <w:rFonts w:cs="Times New Roman"/>
          <w:u w:color="000000" w:themeColor="text1"/>
        </w:rPr>
        <w:tab/>
        <w:t>Section 17</w:t>
      </w:r>
      <w:r>
        <w:rPr>
          <w:rFonts w:cs="Times New Roman"/>
          <w:u w:color="000000" w:themeColor="text1"/>
        </w:rPr>
        <w:noBreakHyphen/>
      </w:r>
      <w:r w:rsidRPr="000E4008">
        <w:rPr>
          <w:rFonts w:cs="Times New Roman"/>
          <w:u w:color="000000" w:themeColor="text1"/>
        </w:rPr>
        <w:t>5</w:t>
      </w:r>
      <w:r>
        <w:rPr>
          <w:rFonts w:cs="Times New Roman"/>
          <w:u w:color="000000" w:themeColor="text1"/>
        </w:rPr>
        <w:noBreakHyphen/>
      </w:r>
      <w:r w:rsidRPr="000E4008">
        <w:rPr>
          <w:rFonts w:cs="Times New Roman"/>
          <w:u w:color="000000" w:themeColor="text1"/>
        </w:rPr>
        <w:t>130(G) of the 1976 Code is amended to read:</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“(G)(1)</w:t>
      </w:r>
      <w:r w:rsidRPr="000E4008">
        <w:rPr>
          <w:rFonts w:cs="Times New Roman"/>
          <w:u w:color="000000" w:themeColor="text1"/>
        </w:rPr>
        <w:tab/>
        <w:t xml:space="preserve">The Director of the South Carolina Criminal Justice Academy shall appoint a Coroners Training Advisory Committee to assist in the determination of training requirements for coroners and </w:t>
      </w:r>
      <w:r w:rsidRPr="000E4008">
        <w:rPr>
          <w:rFonts w:cs="Times New Roman"/>
          <w:u w:color="000000" w:themeColor="text1"/>
        </w:rPr>
        <w:lastRenderedPageBreak/>
        <w:t xml:space="preserve">deputy coroners and to determine those forensic science degree and certification programs that qualify as </w:t>
      </w:r>
      <w:r w:rsidRPr="00C11B82">
        <w:rPr>
          <w:rFonts w:cs="Times New Roman"/>
          <w:u w:color="000000" w:themeColor="text1"/>
        </w:rPr>
        <w:t>‘</w:t>
      </w:r>
      <w:r w:rsidRPr="000E4008">
        <w:rPr>
          <w:rFonts w:cs="Times New Roman"/>
          <w:u w:color="000000" w:themeColor="text1"/>
        </w:rPr>
        <w:t>recognized</w:t>
      </w:r>
      <w:r w:rsidRPr="00C11B82">
        <w:rPr>
          <w:rFonts w:cs="Times New Roman"/>
          <w:u w:color="000000" w:themeColor="text1"/>
        </w:rPr>
        <w:t>’</w:t>
      </w:r>
      <w:r w:rsidRPr="000E4008">
        <w:rPr>
          <w:rFonts w:cs="Times New Roman"/>
          <w:u w:color="000000" w:themeColor="text1"/>
        </w:rPr>
        <w:t xml:space="preserve">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r>
      <w:r w:rsidRPr="000E4008">
        <w:rPr>
          <w:rFonts w:cs="Times New Roman"/>
          <w:u w:color="000000" w:themeColor="text1"/>
        </w:rPr>
        <w:tab/>
        <w:t>(2)</w:t>
      </w:r>
      <w:r w:rsidRPr="000E4008">
        <w:rPr>
          <w:rFonts w:cs="Times New Roman"/>
          <w:u w:color="000000" w:themeColor="text1"/>
        </w:rPr>
        <w:tab/>
        <w:t>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251553"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Local Child Fatality Review Teams, confidentiality</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SECTION</w:t>
      </w:r>
      <w:r w:rsidRPr="000E4008">
        <w:rPr>
          <w:rFonts w:cs="Times New Roman"/>
          <w:u w:color="000000" w:themeColor="text1"/>
        </w:rPr>
        <w:tab/>
        <w:t>4.</w:t>
      </w:r>
      <w:r w:rsidRPr="000E4008">
        <w:rPr>
          <w:rFonts w:cs="Times New Roman"/>
          <w:u w:color="000000" w:themeColor="text1"/>
        </w:rPr>
        <w:tab/>
        <w:t>Article 7, Chapter 5, Title 17 of the 1976 Code is amended by adding:</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“Section 17</w:t>
      </w:r>
      <w:r>
        <w:rPr>
          <w:rFonts w:cs="Times New Roman"/>
          <w:u w:color="000000" w:themeColor="text1"/>
        </w:rPr>
        <w:noBreakHyphen/>
      </w:r>
      <w:r w:rsidRPr="000E4008">
        <w:rPr>
          <w:rFonts w:cs="Times New Roman"/>
          <w:u w:color="000000" w:themeColor="text1"/>
        </w:rPr>
        <w:t>5</w:t>
      </w:r>
      <w:r>
        <w:rPr>
          <w:rFonts w:cs="Times New Roman"/>
          <w:u w:color="000000" w:themeColor="text1"/>
        </w:rPr>
        <w:noBreakHyphen/>
      </w:r>
      <w:r w:rsidRPr="000E4008">
        <w:rPr>
          <w:rFonts w:cs="Times New Roman"/>
          <w:u w:color="000000" w:themeColor="text1"/>
        </w:rPr>
        <w:t>543.</w:t>
      </w:r>
      <w:r w:rsidRPr="000E4008">
        <w:rPr>
          <w:rFonts w:cs="Times New Roman"/>
          <w:u w:color="000000" w:themeColor="text1"/>
        </w:rPr>
        <w:tab/>
        <w:t>(A)</w:t>
      </w:r>
      <w:r w:rsidRPr="000E4008">
        <w:rPr>
          <w:rFonts w:cs="Times New Roman"/>
          <w:u w:color="000000" w:themeColor="text1"/>
        </w:rPr>
        <w:tab/>
        <w:t>Meetings of the Child Fatality Review Team</w:t>
      </w:r>
      <w:r>
        <w:rPr>
          <w:rFonts w:cs="Times New Roman"/>
          <w:u w:color="000000" w:themeColor="text1"/>
        </w:rPr>
        <w:t>,</w:t>
      </w:r>
      <w:r w:rsidRPr="000E4008">
        <w:rPr>
          <w:rFonts w:cs="Times New Roman"/>
          <w:u w:color="000000" w:themeColor="text1"/>
        </w:rPr>
        <w:t xml:space="preserve"> the </w:t>
      </w:r>
      <w:r w:rsidRPr="00C11B82">
        <w:rPr>
          <w:rFonts w:cs="Times New Roman"/>
          <w:u w:color="000000" w:themeColor="text1"/>
        </w:rPr>
        <w:t>‘</w:t>
      </w:r>
      <w:r w:rsidRPr="000E4008">
        <w:rPr>
          <w:rFonts w:cs="Times New Roman"/>
          <w:u w:color="000000" w:themeColor="text1"/>
        </w:rPr>
        <w:t>review team</w:t>
      </w:r>
      <w:r w:rsidRPr="00C11B82">
        <w:rPr>
          <w:rFonts w:cs="Times New Roman"/>
          <w:u w:color="000000" w:themeColor="text1"/>
        </w:rPr>
        <w:t>’</w:t>
      </w:r>
      <w:r>
        <w:rPr>
          <w:rFonts w:cs="Times New Roman"/>
          <w:u w:color="000000" w:themeColor="text1"/>
        </w:rPr>
        <w:t>,</w:t>
      </w:r>
      <w:r w:rsidRPr="000E4008">
        <w:rPr>
          <w:rFonts w:cs="Times New Roman"/>
          <w:u w:color="000000" w:themeColor="text1"/>
        </w:rPr>
        <w:t xml:space="preserve"> are closed to the public and are not subject to Chapter 4, Title 30, the Freedom of Information Act, when the review team is discussing individual cases of child deaths.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(B)</w:t>
      </w:r>
      <w:r w:rsidRPr="000E4008">
        <w:rPr>
          <w:rFonts w:cs="Times New Roman"/>
          <w:u w:color="000000" w:themeColor="text1"/>
        </w:rPr>
        <w:tab/>
        <w:t>Except as provided in subsection (C), meetings of the review team are open to the public and subject to the Freedom of Information Act when the review team is not discussing individual cases of child deaths.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(C)</w:t>
      </w:r>
      <w:r w:rsidRPr="000E4008">
        <w:rPr>
          <w:rFonts w:cs="Times New Roman"/>
          <w:u w:color="000000" w:themeColor="text1"/>
        </w:rPr>
        <w:tab/>
        <w:t>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(D)</w:t>
      </w:r>
      <w:r w:rsidRPr="000E4008">
        <w:rPr>
          <w:rFonts w:cs="Times New Roman"/>
          <w:u w:color="000000" w:themeColor="text1"/>
        </w:rPr>
        <w:tab/>
        <w:t>Violation of this section is a misdemeanor and, upon conviction, a person must be fined not more than five hundred dollars or imprisoned not more than six months, or both.”</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251553"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Local Child Fatality Review Teams, confidentiality</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SECTION</w:t>
      </w:r>
      <w:r w:rsidRPr="000E4008">
        <w:rPr>
          <w:rFonts w:cs="Times New Roman"/>
          <w:u w:color="000000" w:themeColor="text1"/>
        </w:rPr>
        <w:tab/>
        <w:t>5.</w:t>
      </w:r>
      <w:r w:rsidRPr="000E4008">
        <w:rPr>
          <w:rFonts w:cs="Times New Roman"/>
          <w:u w:color="000000" w:themeColor="text1"/>
        </w:rPr>
        <w:tab/>
        <w:t>Article 7, Chapter 5, Title 17 of the 1976 Code is amended by adding:</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“Section 17</w:t>
      </w:r>
      <w:r>
        <w:rPr>
          <w:rFonts w:cs="Times New Roman"/>
          <w:u w:color="000000" w:themeColor="text1"/>
        </w:rPr>
        <w:noBreakHyphen/>
      </w:r>
      <w:r w:rsidRPr="000E4008">
        <w:rPr>
          <w:rFonts w:cs="Times New Roman"/>
          <w:u w:color="000000" w:themeColor="text1"/>
        </w:rPr>
        <w:t>5</w:t>
      </w:r>
      <w:r>
        <w:rPr>
          <w:rFonts w:cs="Times New Roman"/>
          <w:u w:color="000000" w:themeColor="text1"/>
        </w:rPr>
        <w:noBreakHyphen/>
      </w:r>
      <w:r w:rsidRPr="000E4008">
        <w:rPr>
          <w:rFonts w:cs="Times New Roman"/>
          <w:u w:color="000000" w:themeColor="text1"/>
        </w:rPr>
        <w:t>544.</w:t>
      </w:r>
      <w:r w:rsidRPr="000E4008">
        <w:rPr>
          <w:rFonts w:cs="Times New Roman"/>
          <w:u w:color="000000" w:themeColor="text1"/>
        </w:rPr>
        <w:tab/>
        <w:t>(A)</w:t>
      </w:r>
      <w:r w:rsidRPr="000E4008">
        <w:rPr>
          <w:rFonts w:cs="Times New Roman"/>
          <w:u w:color="000000" w:themeColor="text1"/>
        </w:rPr>
        <w:tab/>
        <w:t>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w:t>
      </w:r>
      <w:r w:rsidRPr="00C11B82">
        <w:rPr>
          <w:rFonts w:cs="Times New Roman"/>
          <w:u w:color="000000" w:themeColor="text1"/>
        </w:rPr>
        <w:t>’</w:t>
      </w:r>
      <w:r w:rsidRPr="000E4008">
        <w:rPr>
          <w:rFonts w:cs="Times New Roman"/>
          <w:u w:color="000000" w:themeColor="text1"/>
        </w:rPr>
        <w:t>s duties and purposes.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(B)</w:t>
      </w:r>
      <w:r w:rsidRPr="000E4008">
        <w:rPr>
          <w:rFonts w:cs="Times New Roman"/>
          <w:u w:color="000000" w:themeColor="text1"/>
        </w:rPr>
        <w:tab/>
        <w:t>Statistical compilations of data that do not contain information that would permit the identification of a person to be ascertained are public records.</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(C)</w:t>
      </w:r>
      <w:r w:rsidRPr="000E4008">
        <w:rPr>
          <w:rFonts w:cs="Times New Roman"/>
          <w:u w:color="000000" w:themeColor="text1"/>
        </w:rPr>
        <w:tab/>
        <w:t>Reports of the review team that do not contain information that would permit the identification of a person to be ascertained are public information.</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(D)</w:t>
      </w:r>
      <w:r w:rsidRPr="000E4008">
        <w:rPr>
          <w:rFonts w:cs="Times New Roman"/>
          <w:u w:color="000000" w:themeColor="text1"/>
        </w:rPr>
        <w:tab/>
        <w:t>Except as necessary to carry out the review team</w:t>
      </w:r>
      <w:r w:rsidRPr="00C11B82">
        <w:rPr>
          <w:rFonts w:cs="Times New Roman"/>
          <w:u w:color="000000" w:themeColor="text1"/>
        </w:rPr>
        <w:t>’</w:t>
      </w:r>
      <w:r w:rsidRPr="000E4008">
        <w:rPr>
          <w:rFonts w:cs="Times New Roman"/>
          <w:u w:color="000000" w:themeColor="text1"/>
        </w:rPr>
        <w:t>s purposes and duties, members of the committee and persons attending their meeting may not disclose what transpired at a meeting and may not disclose information, the disclosure of which is prohibited by this section.</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eastAsia="Times New Roman" w:cs="Times New Roman"/>
          <w:szCs w:val="20"/>
        </w:rPr>
        <w:tab/>
      </w:r>
      <w:r w:rsidRPr="000E4008">
        <w:rPr>
          <w:rFonts w:cs="Times New Roman"/>
          <w:u w:color="000000" w:themeColor="text1"/>
        </w:rPr>
        <w:t>(E)</w:t>
      </w:r>
      <w:r w:rsidRPr="000E4008">
        <w:rPr>
          <w:rFonts w:cs="Times New Roman"/>
          <w:u w:color="000000" w:themeColor="text1"/>
        </w:rPr>
        <w:tab/>
        <w:t>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tab/>
        <w:t>(F)</w:t>
      </w:r>
      <w:r w:rsidRPr="000E4008">
        <w:rPr>
          <w:rFonts w:cs="Times New Roman"/>
          <w:u w:color="000000" w:themeColor="text1"/>
        </w:rPr>
        <w:tab/>
        <w:t>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4008">
        <w:rPr>
          <w:rFonts w:cs="Times New Roman"/>
          <w:u w:color="000000" w:themeColor="text1"/>
        </w:rPr>
        <w:lastRenderedPageBreak/>
        <w:tab/>
        <w:t>(G)</w:t>
      </w:r>
      <w:r w:rsidRPr="000E4008">
        <w:rPr>
          <w:rFonts w:cs="Times New Roman"/>
          <w:u w:color="000000" w:themeColor="text1"/>
        </w:rPr>
        <w:tab/>
        <w:t>Violation of this section is a misdemeanor and, upon conviction, a person must be fined not more than five hundred dollars or imprisoned for not more than six months, or both.”</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251553"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A7EB4" w:rsidRPr="000E4008"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4008">
        <w:rPr>
          <w:rFonts w:cs="Times New Roman"/>
          <w:u w:color="000000" w:themeColor="text1"/>
        </w:rPr>
        <w:t>SECTION</w:t>
      </w:r>
      <w:r w:rsidRPr="000E4008">
        <w:rPr>
          <w:rFonts w:cs="Times New Roman"/>
          <w:u w:color="000000" w:themeColor="text1"/>
        </w:rPr>
        <w:tab/>
        <w:t>6.</w:t>
      </w:r>
      <w:r w:rsidRPr="000E4008">
        <w:rPr>
          <w:rFonts w:cs="Times New Roman"/>
          <w:u w:color="000000" w:themeColor="text1"/>
        </w:rPr>
        <w:tab/>
        <w:t>This act takes effect upon approval by the Governor.</w:t>
      </w: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A7EB4" w:rsidRDefault="004A7EB4"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4A7EB4" w:rsidRDefault="004A7EB4" w:rsidP="004A7EB4">
      <w:pPr>
        <w:jc w:val="both"/>
        <w:rPr>
          <w:color w:val="000000" w:themeColor="text1"/>
        </w:rPr>
      </w:pPr>
    </w:p>
    <w:p w:rsidR="004A7EB4" w:rsidRDefault="004A7EB4" w:rsidP="004A7EB4">
      <w:pPr>
        <w:jc w:val="both"/>
        <w:rPr>
          <w:color w:val="000000" w:themeColor="text1"/>
        </w:rPr>
      </w:pPr>
      <w:r>
        <w:rPr>
          <w:color w:val="000000" w:themeColor="text1"/>
        </w:rPr>
        <w:t>Approved the 17</w:t>
      </w:r>
      <w:r w:rsidRPr="00175EF4">
        <w:rPr>
          <w:color w:val="000000" w:themeColor="text1"/>
          <w:vertAlign w:val="superscript"/>
        </w:rPr>
        <w:t>th</w:t>
      </w:r>
      <w:r>
        <w:rPr>
          <w:color w:val="000000" w:themeColor="text1"/>
        </w:rPr>
        <w:t xml:space="preserve"> day of May, 2018. </w:t>
      </w:r>
    </w:p>
    <w:p w:rsidR="004A7EB4" w:rsidRDefault="004A7EB4" w:rsidP="004A7EB4">
      <w:pPr>
        <w:jc w:val="center"/>
        <w:rPr>
          <w:color w:val="000000" w:themeColor="text1"/>
        </w:rPr>
      </w:pPr>
    </w:p>
    <w:p w:rsidR="004A7EB4" w:rsidRDefault="004A7EB4" w:rsidP="004A7EB4">
      <w:pPr>
        <w:jc w:val="center"/>
        <w:rPr>
          <w:color w:val="000000" w:themeColor="text1"/>
        </w:rPr>
      </w:pPr>
      <w:r>
        <w:rPr>
          <w:color w:val="000000" w:themeColor="text1"/>
        </w:rPr>
        <w:t>__________</w:t>
      </w:r>
    </w:p>
    <w:p w:rsidR="004B149B" w:rsidRPr="009D5FEA" w:rsidRDefault="004B149B" w:rsidP="004A7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B149B" w:rsidRPr="009D5FEA" w:rsidSect="004B149B">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E1" w:rsidRDefault="00EF4AE1" w:rsidP="007D5FAC">
      <w:r>
        <w:separator/>
      </w:r>
    </w:p>
  </w:endnote>
  <w:endnote w:type="continuationSeparator" w:id="0">
    <w:p w:rsidR="00EF4AE1" w:rsidRDefault="00EF4A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9B" w:rsidRPr="004B149B" w:rsidRDefault="004B149B" w:rsidP="004B149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4543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49B" w:rsidRDefault="004B1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E1" w:rsidRDefault="00EF4AE1" w:rsidP="007D5FAC">
      <w:r>
        <w:separator/>
      </w:r>
    </w:p>
  </w:footnote>
  <w:footnote w:type="continuationSeparator" w:id="0">
    <w:p w:rsidR="00EF4AE1" w:rsidRDefault="00EF4A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170"/>
    <w:docVar w:name="ActSecretary" w:val="Huth"/>
    <w:docVar w:name="ActSIdno" w:val="(283)  170AHB18"/>
    <w:docVar w:name="clipname" w:val="170AHB18"/>
    <w:docVar w:name="dvBillNumber" w:val="170"/>
    <w:docVar w:name="dvBillNumberPrefix" w:val="S"/>
    <w:docVar w:name="dvOriginalBody" w:val="Senate"/>
    <w:docVar w:name="OrigSENATEBillNo" w:val="170"/>
    <w:docVar w:name="SENATEACTFULLPATH" w:val="L:\COUNCIL\ACTS\170AHB18.DOCX"/>
    <w:docVar w:name="WhatActtype" w:val="AN ACT"/>
  </w:docVars>
  <w:rsids>
    <w:rsidRoot w:val="00EF4AE1"/>
    <w:rsid w:val="00002DE0"/>
    <w:rsid w:val="00020349"/>
    <w:rsid w:val="00021B0B"/>
    <w:rsid w:val="00030487"/>
    <w:rsid w:val="00040C05"/>
    <w:rsid w:val="0004579B"/>
    <w:rsid w:val="00051B4F"/>
    <w:rsid w:val="00055653"/>
    <w:rsid w:val="000673E4"/>
    <w:rsid w:val="0007088D"/>
    <w:rsid w:val="000731E9"/>
    <w:rsid w:val="00074565"/>
    <w:rsid w:val="00076A1A"/>
    <w:rsid w:val="00076D7F"/>
    <w:rsid w:val="00077DA3"/>
    <w:rsid w:val="00081300"/>
    <w:rsid w:val="00085C37"/>
    <w:rsid w:val="00086E11"/>
    <w:rsid w:val="00087D00"/>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6A2"/>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1553"/>
    <w:rsid w:val="00254411"/>
    <w:rsid w:val="00257ACD"/>
    <w:rsid w:val="002710C8"/>
    <w:rsid w:val="002723E2"/>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595"/>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54E0"/>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91B"/>
    <w:rsid w:val="00472A5B"/>
    <w:rsid w:val="00481E5B"/>
    <w:rsid w:val="00484DF4"/>
    <w:rsid w:val="00484F37"/>
    <w:rsid w:val="00486109"/>
    <w:rsid w:val="0049067C"/>
    <w:rsid w:val="004941A4"/>
    <w:rsid w:val="00497784"/>
    <w:rsid w:val="004A073E"/>
    <w:rsid w:val="004A1278"/>
    <w:rsid w:val="004A5193"/>
    <w:rsid w:val="004A76F3"/>
    <w:rsid w:val="004A7EB4"/>
    <w:rsid w:val="004B149B"/>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405E"/>
    <w:rsid w:val="00530D7F"/>
    <w:rsid w:val="00531A4F"/>
    <w:rsid w:val="005325C5"/>
    <w:rsid w:val="0053326B"/>
    <w:rsid w:val="005352AA"/>
    <w:rsid w:val="0053576C"/>
    <w:rsid w:val="005375CA"/>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309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45439"/>
    <w:rsid w:val="00855672"/>
    <w:rsid w:val="00860CD2"/>
    <w:rsid w:val="00865315"/>
    <w:rsid w:val="00865A3F"/>
    <w:rsid w:val="008674BA"/>
    <w:rsid w:val="00870435"/>
    <w:rsid w:val="008733F2"/>
    <w:rsid w:val="008746A0"/>
    <w:rsid w:val="00875B4B"/>
    <w:rsid w:val="00876A4B"/>
    <w:rsid w:val="00877295"/>
    <w:rsid w:val="008836A5"/>
    <w:rsid w:val="00892AF7"/>
    <w:rsid w:val="008B1072"/>
    <w:rsid w:val="008B2051"/>
    <w:rsid w:val="008B3E9E"/>
    <w:rsid w:val="008B48BD"/>
    <w:rsid w:val="008B552D"/>
    <w:rsid w:val="008C325E"/>
    <w:rsid w:val="008E03BA"/>
    <w:rsid w:val="008E1BCF"/>
    <w:rsid w:val="008F34F6"/>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3195"/>
    <w:rsid w:val="009834F9"/>
    <w:rsid w:val="00990677"/>
    <w:rsid w:val="00990E6D"/>
    <w:rsid w:val="00997D30"/>
    <w:rsid w:val="009A31B6"/>
    <w:rsid w:val="009A467A"/>
    <w:rsid w:val="009B0FA5"/>
    <w:rsid w:val="009B6EA6"/>
    <w:rsid w:val="009C170D"/>
    <w:rsid w:val="009D0B32"/>
    <w:rsid w:val="009D5FEA"/>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591"/>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4D55"/>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1B82"/>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68B9"/>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1E7C"/>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3F11"/>
    <w:rsid w:val="00EC47CE"/>
    <w:rsid w:val="00ED4871"/>
    <w:rsid w:val="00EE42B4"/>
    <w:rsid w:val="00EE663F"/>
    <w:rsid w:val="00EF0E4A"/>
    <w:rsid w:val="00EF3301"/>
    <w:rsid w:val="00EF4AE1"/>
    <w:rsid w:val="00EF6923"/>
    <w:rsid w:val="00F035BD"/>
    <w:rsid w:val="00F07446"/>
    <w:rsid w:val="00F10FAC"/>
    <w:rsid w:val="00F16F4D"/>
    <w:rsid w:val="00F178BC"/>
    <w:rsid w:val="00F21DD7"/>
    <w:rsid w:val="00F230E0"/>
    <w:rsid w:val="00F24361"/>
    <w:rsid w:val="00F25311"/>
    <w:rsid w:val="00F30AAF"/>
    <w:rsid w:val="00F310E4"/>
    <w:rsid w:val="00F348D3"/>
    <w:rsid w:val="00F34BF1"/>
    <w:rsid w:val="00F3642A"/>
    <w:rsid w:val="00F427BD"/>
    <w:rsid w:val="00F432E0"/>
    <w:rsid w:val="00F44E35"/>
    <w:rsid w:val="00F509CF"/>
    <w:rsid w:val="00F51775"/>
    <w:rsid w:val="00F54582"/>
    <w:rsid w:val="00F61884"/>
    <w:rsid w:val="00F627EF"/>
    <w:rsid w:val="00F669CB"/>
    <w:rsid w:val="00F66E0E"/>
    <w:rsid w:val="00F721C4"/>
    <w:rsid w:val="00F7296A"/>
    <w:rsid w:val="00F86999"/>
    <w:rsid w:val="00F94A03"/>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50BD95A-589F-4D09-9ED8-D1115748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B14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230E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B14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723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10.docx" TargetMode="External"/><Relationship Id="rId13" Type="http://schemas.openxmlformats.org/officeDocument/2006/relationships/hyperlink" Target="file:///h:\sj\20170329.docx" TargetMode="External"/><Relationship Id="rId18" Type="http://schemas.openxmlformats.org/officeDocument/2006/relationships/hyperlink" Target="file:///h:\hj\20170418.docx" TargetMode="External"/><Relationship Id="rId26" Type="http://schemas.openxmlformats.org/officeDocument/2006/relationships/hyperlink" Target="file:///h:\hj\20180510.docx" TargetMode="External"/><Relationship Id="rId39" Type="http://schemas.openxmlformats.org/officeDocument/2006/relationships/hyperlink" Target="file:///p:\pprever\2017-18\170_20180509.docx" TargetMode="External"/><Relationship Id="rId3" Type="http://schemas.openxmlformats.org/officeDocument/2006/relationships/settings" Target="settings.xml"/><Relationship Id="rId21" Type="http://schemas.openxmlformats.org/officeDocument/2006/relationships/hyperlink" Target="file:///h:\hj\20180509.docx" TargetMode="External"/><Relationship Id="rId34" Type="http://schemas.openxmlformats.org/officeDocument/2006/relationships/hyperlink" Target="file:///p:\pprever\2017-18\170_20170317.docx" TargetMode="External"/><Relationship Id="rId42" Type="http://schemas.openxmlformats.org/officeDocument/2006/relationships/footer" Target="footer2.xml"/><Relationship Id="rId7" Type="http://schemas.openxmlformats.org/officeDocument/2006/relationships/hyperlink" Target="file:///h:\sj\20170110.docx" TargetMode="External"/><Relationship Id="rId12" Type="http://schemas.openxmlformats.org/officeDocument/2006/relationships/hyperlink" Target="file:///h:\sj\20170329.docx" TargetMode="External"/><Relationship Id="rId17" Type="http://schemas.openxmlformats.org/officeDocument/2006/relationships/hyperlink" Target="file:///h:\hj\20170418.docx" TargetMode="External"/><Relationship Id="rId25" Type="http://schemas.openxmlformats.org/officeDocument/2006/relationships/hyperlink" Target="file:///h:\hj\20180510.docx" TargetMode="External"/><Relationship Id="rId33" Type="http://schemas.openxmlformats.org/officeDocument/2006/relationships/hyperlink" Target="file:///p:\pprever\2017-18\170_20170316.docx" TargetMode="External"/><Relationship Id="rId38" Type="http://schemas.openxmlformats.org/officeDocument/2006/relationships/hyperlink" Target="file:///p:\pprever\2017-18\170_20180425.docx" TargetMode="External"/><Relationship Id="rId2" Type="http://schemas.openxmlformats.org/officeDocument/2006/relationships/styles" Target="styles.xml"/><Relationship Id="rId16" Type="http://schemas.openxmlformats.org/officeDocument/2006/relationships/hyperlink" Target="file:///h:\sj\20170406.docx" TargetMode="External"/><Relationship Id="rId20" Type="http://schemas.openxmlformats.org/officeDocument/2006/relationships/hyperlink" Target="file:///h:\hj\20180502.docx" TargetMode="External"/><Relationship Id="rId29" Type="http://schemas.openxmlformats.org/officeDocument/2006/relationships/hyperlink" Target="file:///h:\sj\20180510.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29.docx" TargetMode="External"/><Relationship Id="rId24" Type="http://schemas.openxmlformats.org/officeDocument/2006/relationships/hyperlink" Target="file:///h:\hj\20180509.docx" TargetMode="External"/><Relationship Id="rId32" Type="http://schemas.openxmlformats.org/officeDocument/2006/relationships/hyperlink" Target="file:///p:\pprever\2017-18\170_20170308.docx" TargetMode="External"/><Relationship Id="rId37" Type="http://schemas.openxmlformats.org/officeDocument/2006/relationships/hyperlink" Target="file:///p:\pprever\2017-18\170_20170406.docx" TargetMode="External"/><Relationship Id="rId40" Type="http://schemas.openxmlformats.org/officeDocument/2006/relationships/hyperlink" Target="file:///p:\pprever\2017-18\170_20180510.docx" TargetMode="External"/><Relationship Id="rId5" Type="http://schemas.openxmlformats.org/officeDocument/2006/relationships/footnotes" Target="footnotes.xml"/><Relationship Id="rId15" Type="http://schemas.openxmlformats.org/officeDocument/2006/relationships/hyperlink" Target="file:///h:\sj\20170406.docx" TargetMode="External"/><Relationship Id="rId23" Type="http://schemas.openxmlformats.org/officeDocument/2006/relationships/hyperlink" Target="file:///h:\hj\20180509.docx" TargetMode="External"/><Relationship Id="rId28" Type="http://schemas.openxmlformats.org/officeDocument/2006/relationships/hyperlink" Target="file:///h:\sj\20180510.docx" TargetMode="External"/><Relationship Id="rId36" Type="http://schemas.openxmlformats.org/officeDocument/2006/relationships/hyperlink" Target="file:///p:\pprever\2017-18\170_20170330.docx" TargetMode="External"/><Relationship Id="rId10" Type="http://schemas.openxmlformats.org/officeDocument/2006/relationships/hyperlink" Target="file:///h:\sj\20170316.docx" TargetMode="External"/><Relationship Id="rId19" Type="http://schemas.openxmlformats.org/officeDocument/2006/relationships/hyperlink" Target="file:///h:\hj\20180425.docx" TargetMode="External"/><Relationship Id="rId31" Type="http://schemas.openxmlformats.org/officeDocument/2006/relationships/hyperlink" Target="file:///p:\pprever\2017-18\170_20161213.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sj\20170308.docx" TargetMode="External"/><Relationship Id="rId14" Type="http://schemas.openxmlformats.org/officeDocument/2006/relationships/hyperlink" Target="file:///h:\sj\20170406.docx" TargetMode="External"/><Relationship Id="rId22" Type="http://schemas.openxmlformats.org/officeDocument/2006/relationships/hyperlink" Target="file:///h:\hj\20180509.docx" TargetMode="External"/><Relationship Id="rId27" Type="http://schemas.openxmlformats.org/officeDocument/2006/relationships/hyperlink" Target="file:///h:\hj\20180510.docx" TargetMode="External"/><Relationship Id="rId30" Type="http://schemas.openxmlformats.org/officeDocument/2006/relationships/hyperlink" Target="http://www.scstatehouse.gov/billsearch.php?billnumbers=170&amp;session=122&amp;summary=B" TargetMode="External"/><Relationship Id="rId35" Type="http://schemas.openxmlformats.org/officeDocument/2006/relationships/hyperlink" Target="file:///p:\pprever\2017-18\170_20170329.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70DD-2E72-447C-A78A-5EF6E9FB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8</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170: Child fatality review team - South Carolina Legislature Online</dc:title>
  <dc:subject/>
  <dc:creator>%USERNAME%</dc:creator>
  <cp:keywords/>
  <dc:description/>
  <cp:lastModifiedBy>Lavarres Lynch</cp:lastModifiedBy>
  <cp:revision>2</cp:revision>
  <cp:lastPrinted>2018-05-10T18:38:00Z</cp:lastPrinted>
  <dcterms:created xsi:type="dcterms:W3CDTF">2018-06-22T16:00:00Z</dcterms:created>
  <dcterms:modified xsi:type="dcterms:W3CDTF">2018-06-22T16:00:00Z</dcterms:modified>
</cp:coreProperties>
</file>