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9AA" w:rsidRDefault="001049AA" w:rsidP="001049AA">
      <w:pPr>
        <w:widowControl w:val="0"/>
        <w:jc w:val="center"/>
      </w:pPr>
      <w:r w:rsidRPr="001049AA">
        <w:rPr>
          <w:b/>
        </w:rPr>
        <w:t>South Carolina General Assembly</w:t>
      </w:r>
    </w:p>
    <w:p w:rsidR="001049AA" w:rsidRDefault="001049AA" w:rsidP="001049AA">
      <w:pPr>
        <w:widowControl w:val="0"/>
        <w:jc w:val="center"/>
      </w:pPr>
      <w:r>
        <w:t>122nd Session, 2017-2018</w:t>
      </w:r>
    </w:p>
    <w:p w:rsidR="001049AA" w:rsidRDefault="001049AA" w:rsidP="001049AA">
      <w:pPr>
        <w:widowControl w:val="0"/>
      </w:pPr>
    </w:p>
    <w:p w:rsidR="001049AA" w:rsidRDefault="001049AA" w:rsidP="001049AA">
      <w:pPr>
        <w:widowControl w:val="0"/>
        <w:rPr>
          <w:b/>
        </w:rPr>
      </w:pPr>
      <w:r w:rsidRPr="001049AA">
        <w:rPr>
          <w:b/>
        </w:rPr>
        <w:t>S.</w:t>
      </w:r>
      <w:r>
        <w:rPr>
          <w:b/>
        </w:rPr>
        <w:t xml:space="preserve"> </w:t>
      </w:r>
      <w:r w:rsidRPr="001049AA">
        <w:rPr>
          <w:b/>
        </w:rPr>
        <w:t>175</w:t>
      </w:r>
    </w:p>
    <w:p w:rsidR="001049AA" w:rsidRDefault="001049AA" w:rsidP="001049AA">
      <w:pPr>
        <w:widowControl w:val="0"/>
        <w:rPr>
          <w:b/>
        </w:rPr>
      </w:pPr>
    </w:p>
    <w:p w:rsidR="001049AA" w:rsidRDefault="001049AA" w:rsidP="001049AA">
      <w:pPr>
        <w:widowControl w:val="0"/>
      </w:pPr>
      <w:r w:rsidRPr="001049AA">
        <w:rPr>
          <w:b/>
        </w:rPr>
        <w:t>STATUS INFORMATION</w:t>
      </w:r>
    </w:p>
    <w:p w:rsidR="001049AA" w:rsidRDefault="001049AA" w:rsidP="001049AA">
      <w:pPr>
        <w:widowControl w:val="0"/>
      </w:pPr>
    </w:p>
    <w:p w:rsidR="001049AA" w:rsidRDefault="001049AA" w:rsidP="001049AA">
      <w:pPr>
        <w:widowControl w:val="0"/>
      </w:pPr>
      <w:r>
        <w:t>General Bill</w:t>
      </w:r>
    </w:p>
    <w:p w:rsidR="001049AA" w:rsidRDefault="001049AA" w:rsidP="001049AA">
      <w:pPr>
        <w:widowControl w:val="0"/>
      </w:pPr>
      <w:r>
        <w:t>Sponsors: Senator Sheheen</w:t>
      </w:r>
    </w:p>
    <w:p w:rsidR="001049AA" w:rsidRDefault="001049AA" w:rsidP="001049AA">
      <w:pPr>
        <w:widowControl w:val="0"/>
      </w:pPr>
      <w:r>
        <w:t>Document Path: l:\s-res\vas\003tca .dmr.vas.docx</w:t>
      </w:r>
    </w:p>
    <w:p w:rsidR="001049AA" w:rsidRDefault="001049AA" w:rsidP="001049AA">
      <w:pPr>
        <w:widowControl w:val="0"/>
      </w:pPr>
    </w:p>
    <w:p w:rsidR="00405640" w:rsidRDefault="00405640" w:rsidP="001049AA">
      <w:pPr>
        <w:widowControl w:val="0"/>
      </w:pPr>
      <w:r>
        <w:t>Introduced in the Senate on January 10, 2017</w:t>
      </w:r>
    </w:p>
    <w:p w:rsidR="00405640" w:rsidRPr="00405640" w:rsidRDefault="00405640" w:rsidP="001049AA">
      <w:pPr>
        <w:widowControl w:val="0"/>
      </w:pPr>
      <w:r>
        <w:t xml:space="preserve">Currently residing in the Senate Committee on </w:t>
      </w:r>
      <w:r w:rsidRPr="00405640">
        <w:rPr>
          <w:b/>
        </w:rPr>
        <w:t>Judiciary</w:t>
      </w:r>
    </w:p>
    <w:p w:rsidR="00405640" w:rsidRDefault="00405640" w:rsidP="001049AA">
      <w:pPr>
        <w:widowControl w:val="0"/>
      </w:pPr>
    </w:p>
    <w:p w:rsidR="001049AA" w:rsidRDefault="001049AA" w:rsidP="001049AA">
      <w:pPr>
        <w:widowControl w:val="0"/>
      </w:pPr>
      <w:r>
        <w:t xml:space="preserve">Summary: </w:t>
      </w:r>
      <w:r w:rsidR="00FC15E1">
        <w:t>S.C. Tort Claims Act's statute of limitations</w:t>
      </w:r>
    </w:p>
    <w:p w:rsidR="001049AA" w:rsidRDefault="001049AA" w:rsidP="001049AA">
      <w:pPr>
        <w:widowControl w:val="0"/>
      </w:pPr>
    </w:p>
    <w:p w:rsidR="001049AA" w:rsidRDefault="001049AA" w:rsidP="001049AA">
      <w:pPr>
        <w:widowControl w:val="0"/>
      </w:pPr>
    </w:p>
    <w:p w:rsidR="001049AA" w:rsidRDefault="001049AA" w:rsidP="001049AA">
      <w:pPr>
        <w:widowControl w:val="0"/>
        <w:tabs>
          <w:tab w:val="center" w:pos="590"/>
          <w:tab w:val="center" w:pos="1440"/>
          <w:tab w:val="left" w:pos="1872"/>
          <w:tab w:val="left" w:pos="9187"/>
        </w:tabs>
      </w:pPr>
      <w:r w:rsidRPr="001049AA">
        <w:rPr>
          <w:b/>
        </w:rPr>
        <w:t>HISTORY OF LEGISLATIVE ACTIONS</w:t>
      </w:r>
    </w:p>
    <w:p w:rsidR="001049AA" w:rsidRDefault="001049AA" w:rsidP="001049AA">
      <w:pPr>
        <w:widowControl w:val="0"/>
        <w:tabs>
          <w:tab w:val="center" w:pos="590"/>
          <w:tab w:val="center" w:pos="1440"/>
          <w:tab w:val="left" w:pos="1872"/>
          <w:tab w:val="left" w:pos="9187"/>
        </w:tabs>
      </w:pPr>
    </w:p>
    <w:p w:rsidR="001049AA" w:rsidRPr="001049AA" w:rsidRDefault="001049AA" w:rsidP="001049AA">
      <w:pPr>
        <w:widowControl w:val="0"/>
        <w:tabs>
          <w:tab w:val="center" w:pos="590"/>
          <w:tab w:val="center" w:pos="1440"/>
          <w:tab w:val="left" w:pos="1872"/>
          <w:tab w:val="left" w:pos="9187"/>
        </w:tabs>
      </w:pPr>
      <w:r w:rsidRPr="001049AA">
        <w:rPr>
          <w:u w:val="single"/>
        </w:rPr>
        <w:tab/>
        <w:t>Date</w:t>
      </w:r>
      <w:r w:rsidRPr="001049AA">
        <w:rPr>
          <w:u w:val="single"/>
        </w:rPr>
        <w:tab/>
        <w:t>Body</w:t>
      </w:r>
      <w:r w:rsidRPr="001049AA">
        <w:rPr>
          <w:u w:val="single"/>
        </w:rPr>
        <w:tab/>
        <w:t>Action Description with journal page number</w:t>
      </w:r>
      <w:r w:rsidRPr="001049AA">
        <w:rPr>
          <w:u w:val="single"/>
        </w:rPr>
        <w:tab/>
      </w:r>
    </w:p>
    <w:p w:rsidR="00C6552B" w:rsidRDefault="00C6552B" w:rsidP="00C6552B">
      <w:pPr>
        <w:widowControl w:val="0"/>
        <w:tabs>
          <w:tab w:val="right" w:pos="1008"/>
          <w:tab w:val="left" w:pos="1152"/>
          <w:tab w:val="left" w:pos="1872"/>
          <w:tab w:val="left" w:pos="9187"/>
        </w:tabs>
        <w:ind w:left="2088" w:hanging="2088"/>
      </w:pPr>
      <w:r>
        <w:tab/>
        <w:t>12/13/2016</w:t>
      </w:r>
      <w:r>
        <w:tab/>
        <w:t>Senate</w:t>
      </w:r>
      <w:r>
        <w:tab/>
      </w:r>
      <w:r w:rsidRPr="00FA0D20">
        <w:t>Prefiled</w:t>
      </w:r>
    </w:p>
    <w:p w:rsidR="00C6552B" w:rsidRDefault="00C6552B" w:rsidP="00C6552B">
      <w:pPr>
        <w:widowControl w:val="0"/>
        <w:tabs>
          <w:tab w:val="right" w:pos="1008"/>
          <w:tab w:val="left" w:pos="1152"/>
          <w:tab w:val="left" w:pos="1872"/>
          <w:tab w:val="left" w:pos="9187"/>
        </w:tabs>
        <w:ind w:left="2088" w:hanging="2088"/>
      </w:pPr>
      <w:r>
        <w:tab/>
        <w:t>12/13/2016</w:t>
      </w:r>
      <w:r>
        <w:tab/>
        <w:t>Senate</w:t>
      </w:r>
      <w:r>
        <w:tab/>
      </w:r>
      <w:r w:rsidRPr="00FA0D20">
        <w:t xml:space="preserve">Referred to Committee on </w:t>
      </w:r>
      <w:r w:rsidRPr="00FA0D20">
        <w:rPr>
          <w:b/>
        </w:rPr>
        <w:t>Judiciary</w:t>
      </w:r>
    </w:p>
    <w:p w:rsidR="00C6552B" w:rsidRDefault="00C6552B" w:rsidP="00C6552B">
      <w:pPr>
        <w:widowControl w:val="0"/>
        <w:tabs>
          <w:tab w:val="right" w:pos="1008"/>
          <w:tab w:val="left" w:pos="1152"/>
          <w:tab w:val="left" w:pos="1872"/>
          <w:tab w:val="left" w:pos="9187"/>
        </w:tabs>
        <w:ind w:left="2088" w:hanging="2088"/>
      </w:pPr>
      <w:r>
        <w:tab/>
        <w:t>1/10/2017</w:t>
      </w:r>
      <w:r>
        <w:tab/>
        <w:t>Senate</w:t>
      </w:r>
      <w:r>
        <w:tab/>
      </w:r>
      <w:r w:rsidRPr="00FA0D20">
        <w:t>Introduced and read first time (</w:t>
      </w:r>
      <w:hyperlink r:id="rId6" w:history="1">
        <w:r w:rsidRPr="00FA0D20">
          <w:rPr>
            <w:rStyle w:val="Hyperlink"/>
          </w:rPr>
          <w:t>Senate Journal</w:t>
        </w:r>
        <w:r w:rsidRPr="00FA0D20">
          <w:rPr>
            <w:rStyle w:val="Hyperlink"/>
          </w:rPr>
          <w:noBreakHyphen/>
          <w:t>page 93</w:t>
        </w:r>
      </w:hyperlink>
      <w:r w:rsidRPr="00FA0D20">
        <w:t>)</w:t>
      </w:r>
    </w:p>
    <w:p w:rsidR="00C6552B" w:rsidRDefault="00C6552B" w:rsidP="00C6552B">
      <w:pPr>
        <w:widowControl w:val="0"/>
        <w:tabs>
          <w:tab w:val="right" w:pos="1008"/>
          <w:tab w:val="left" w:pos="1152"/>
          <w:tab w:val="left" w:pos="1872"/>
          <w:tab w:val="left" w:pos="9187"/>
        </w:tabs>
        <w:ind w:left="2088" w:hanging="2088"/>
      </w:pPr>
      <w:r>
        <w:tab/>
        <w:t>1/10/2017</w:t>
      </w:r>
      <w:r>
        <w:tab/>
        <w:t>Senate</w:t>
      </w:r>
      <w:r>
        <w:tab/>
      </w:r>
      <w:r w:rsidRPr="00FA0D20">
        <w:t xml:space="preserve">Referred </w:t>
      </w:r>
      <w:r>
        <w:t xml:space="preserve">to Committee on </w:t>
      </w:r>
      <w:r w:rsidRPr="00FA0D20">
        <w:rPr>
          <w:b/>
        </w:rPr>
        <w:t>Judiciary</w:t>
      </w:r>
      <w:r>
        <w:t xml:space="preserve"> </w:t>
      </w:r>
      <w:r w:rsidRPr="00FA0D20">
        <w:t>(</w:t>
      </w:r>
      <w:hyperlink r:id="rId7" w:history="1">
        <w:r w:rsidRPr="00FA0D20">
          <w:rPr>
            <w:rStyle w:val="Hyperlink"/>
          </w:rPr>
          <w:t>Senate Journal</w:t>
        </w:r>
        <w:r w:rsidRPr="00FA0D20">
          <w:rPr>
            <w:rStyle w:val="Hyperlink"/>
          </w:rPr>
          <w:noBreakHyphen/>
          <w:t>page 93</w:t>
        </w:r>
      </w:hyperlink>
      <w:r w:rsidRPr="00FA0D20">
        <w:t>)</w:t>
      </w:r>
    </w:p>
    <w:p w:rsidR="00C6552B" w:rsidRDefault="00C6552B" w:rsidP="00C6552B">
      <w:pPr>
        <w:widowControl w:val="0"/>
        <w:tabs>
          <w:tab w:val="right" w:pos="1008"/>
          <w:tab w:val="left" w:pos="1152"/>
          <w:tab w:val="left" w:pos="1872"/>
          <w:tab w:val="left" w:pos="9187"/>
        </w:tabs>
        <w:ind w:left="2088" w:hanging="2088"/>
      </w:pPr>
    </w:p>
    <w:p w:rsidR="001049AA" w:rsidRDefault="001049AA" w:rsidP="001049A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049AA">
          <w:rPr>
            <w:rStyle w:val="Hyperlink"/>
          </w:rPr>
          <w:t>legislative information</w:t>
        </w:r>
      </w:hyperlink>
      <w:r>
        <w:t xml:space="preserve"> at the website</w:t>
      </w:r>
    </w:p>
    <w:p w:rsidR="001049AA" w:rsidRDefault="001049AA" w:rsidP="001049AA">
      <w:pPr>
        <w:widowControl w:val="0"/>
        <w:tabs>
          <w:tab w:val="right" w:pos="1008"/>
          <w:tab w:val="left" w:pos="1152"/>
          <w:tab w:val="left" w:pos="1872"/>
          <w:tab w:val="left" w:pos="9187"/>
        </w:tabs>
        <w:ind w:left="2088" w:hanging="2088"/>
      </w:pPr>
    </w:p>
    <w:p w:rsidR="001049AA" w:rsidRPr="001049AA" w:rsidRDefault="001049AA" w:rsidP="001049AA">
      <w:pPr>
        <w:widowControl w:val="0"/>
        <w:tabs>
          <w:tab w:val="right" w:pos="1008"/>
          <w:tab w:val="left" w:pos="1152"/>
          <w:tab w:val="left" w:pos="1872"/>
          <w:tab w:val="left" w:pos="9187"/>
        </w:tabs>
        <w:ind w:left="2088" w:hanging="2088"/>
      </w:pPr>
    </w:p>
    <w:p w:rsidR="001049AA" w:rsidRDefault="001049AA" w:rsidP="001049AA">
      <w:pPr>
        <w:widowControl w:val="0"/>
      </w:pPr>
      <w:r w:rsidRPr="001049AA">
        <w:rPr>
          <w:b/>
        </w:rPr>
        <w:t>VERSIONS OF THIS BILL</w:t>
      </w:r>
    </w:p>
    <w:p w:rsidR="001049AA" w:rsidRDefault="001049AA" w:rsidP="001049AA">
      <w:pPr>
        <w:widowControl w:val="0"/>
      </w:pPr>
    </w:p>
    <w:p w:rsidR="001049AA" w:rsidRDefault="0094788C" w:rsidP="001049AA">
      <w:pPr>
        <w:widowControl w:val="0"/>
      </w:pPr>
      <w:hyperlink r:id="rId9" w:history="1">
        <w:r w:rsidR="001049AA">
          <w:rPr>
            <w:rStyle w:val="Hyperlink"/>
          </w:rPr>
          <w:t>12/13/2016</w:t>
        </w:r>
      </w:hyperlink>
    </w:p>
    <w:p w:rsidR="001049AA" w:rsidRDefault="001049AA" w:rsidP="001049AA"/>
    <w:p w:rsidR="001049AA" w:rsidRDefault="001049AA" w:rsidP="001049AA">
      <w:pPr>
        <w:sectPr w:rsidR="001049AA" w:rsidSect="001049AA">
          <w:pgSz w:w="12240" w:h="15840" w:code="1"/>
          <w:pgMar w:top="1080" w:right="1440" w:bottom="1080" w:left="1440" w:header="720" w:footer="720" w:gutter="0"/>
          <w:cols w:space="720"/>
          <w:noEndnote/>
          <w:docGrid w:linePitch="360"/>
        </w:sectPr>
      </w:pPr>
    </w:p>
    <w:p w:rsidR="001B2A58" w:rsidRPr="00522CE0" w:rsidRDefault="001B2A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B2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171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32ED" w:rsidRPr="00A1555C" w:rsidRDefault="000832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15-78-110 OF THE 1976 CODE, RELATING TO THE SOUTH CAROLINA TORT CLAIMS ACT</w:t>
      </w:r>
      <w:r w:rsidR="00521AEA">
        <w:rPr>
          <w:rFonts w:eastAsia="Times New Roman"/>
        </w:rPr>
        <w:t>’S</w:t>
      </w:r>
      <w:r>
        <w:rPr>
          <w:rFonts w:eastAsia="Times New Roman"/>
        </w:rPr>
        <w:t xml:space="preserve"> STATUTE OF LIMITATIONS, TO PROVIDE THAT EXCEPT AS PROVIDED IN SECTIONS 15-3-40 AND 15-3-555, ANY </w:t>
      </w:r>
      <w:r w:rsidRPr="00417701">
        <w:t>ACTION BROUGHT PURSUANT TO THIS CHAPTER IS FOREVER BARRED UNLESS AN ACTION IS COMMENCED WITHIN TWO YEARS AFTER THE DATE THE LOSS WAS OR SHOULD HAVE BEEN DISCOVERED; PROVIDED, THAT IF THE CLAIMANT FIRST FILED A CLAIM PURSUANT TO THIS CHAPTER THEN THE ACTION FOR DAMAGES BASED UPON THE SAME OCCURRENCE IS FOREVER BARRED UNLESS THE ACTION IS COMMENCED WITHIN THREE YEARS OF THE DATE THE LOSS WAS OR SHOULD HAVE BEEN DISCOVERED.</w:t>
      </w:r>
      <w:bookmarkStart w:id="4" w:name="titleend"/>
      <w:bookmarkEnd w:id="4"/>
    </w:p>
    <w:p w:rsidR="000832ED" w:rsidRDefault="000832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713" w:rsidRDefault="00FA1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A1713" w:rsidRDefault="00FA1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713" w:rsidRDefault="00FA1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832ED">
        <w:rPr>
          <w:rFonts w:eastAsia="Times New Roman"/>
        </w:rPr>
        <w:t>Section 15-78-110 of the 1976 Code is amended to read:</w:t>
      </w:r>
    </w:p>
    <w:p w:rsidR="000832ED" w:rsidRDefault="000832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32ED" w:rsidRDefault="000832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15-78-110.</w:t>
      </w:r>
      <w:r>
        <w:rPr>
          <w:rFonts w:eastAsia="Times New Roman"/>
        </w:rPr>
        <w:tab/>
      </w:r>
      <w:r w:rsidRPr="00417701">
        <w:t xml:space="preserve">Except as provided for in </w:t>
      </w:r>
      <w:r w:rsidRPr="000832ED">
        <w:rPr>
          <w:strike/>
        </w:rPr>
        <w:t>Section 15-3-40,</w:t>
      </w:r>
      <w:r>
        <w:t xml:space="preserve"> </w:t>
      </w:r>
      <w:r>
        <w:rPr>
          <w:u w:val="single"/>
        </w:rPr>
        <w:t>Sections 15-3-40 and 15-3-555,</w:t>
      </w:r>
      <w:r w:rsidRPr="00417701">
        <w:t xml:space="preserve"> any action brought pursuant to this chapter is forever barred unless an action is commenced within two years after the date the loss was or should have been discovered; provided, that if the claimant first filed a claim pursuant to this chapter then the action for damages based upon the same occurrence is forever barred unless the action is commenced within three years of the date the loss was or should have been discovered.</w:t>
      </w:r>
      <w:r>
        <w:t>”</w:t>
      </w:r>
    </w:p>
    <w:p w:rsidR="00FA1713" w:rsidRDefault="00FA1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713" w:rsidRPr="00522CE0" w:rsidRDefault="00FA1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832ED">
        <w:rPr>
          <w:rFonts w:eastAsia="Times New Roman"/>
        </w:rPr>
        <w:t>2</w:t>
      </w:r>
      <w:r>
        <w:rPr>
          <w:rFonts w:eastAsia="Times New Roman"/>
        </w:rPr>
        <w:t>.</w:t>
      </w:r>
      <w:r>
        <w:rPr>
          <w:rFonts w:eastAsia="Times New Roman"/>
        </w:rPr>
        <w:tab/>
        <w:t>This act takes effect upon approval by the Governor.</w:t>
      </w:r>
    </w:p>
    <w:p w:rsidR="003E06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49AA" w:rsidRDefault="001049AA" w:rsidP="001049AA">
      <w:pPr>
        <w:suppressAutoHyphens/>
        <w:jc w:val="both"/>
        <w:rPr>
          <w:rFonts w:eastAsia="Times New Roman"/>
        </w:rPr>
      </w:pPr>
    </w:p>
    <w:sectPr w:rsidR="001049AA" w:rsidSect="001049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713" w:rsidRDefault="00FA1713" w:rsidP="00522CE0">
      <w:r>
        <w:separator/>
      </w:r>
    </w:p>
  </w:endnote>
  <w:endnote w:type="continuationSeparator" w:id="0">
    <w:p w:rsidR="00FA1713" w:rsidRDefault="00FA17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70C6DC-D1A3-42CD-BB4F-6FCC7C3D56D5}"/>
    <w:embedBold r:id="rId2" w:fontKey="{4DF74996-1405-4074-85A8-8B55FD0B85A8}"/>
  </w:font>
  <w:font w:name="Calibri">
    <w:panose1 w:val="020F0502020204030204"/>
    <w:charset w:val="00"/>
    <w:family w:val="swiss"/>
    <w:pitch w:val="variable"/>
    <w:sig w:usb0="E00002FF" w:usb1="4000ACFF" w:usb2="00000001" w:usb3="00000000" w:csb0="0000019F" w:csb1="00000000"/>
    <w:embedRegular r:id="rId3" w:fontKey="{92D4F13A-8B08-4F69-8E99-EBDEF0F5FFC9}"/>
    <w:embedBold r:id="rId4" w:fontKey="{C8491B5E-7238-424E-83A7-5CAA5F01EB36}"/>
  </w:font>
  <w:font w:name="Cambria">
    <w:panose1 w:val="02040503050406030204"/>
    <w:charset w:val="00"/>
    <w:family w:val="roman"/>
    <w:pitch w:val="variable"/>
    <w:sig w:usb0="E00002FF" w:usb1="400004FF" w:usb2="00000000" w:usb3="00000000" w:csb0="0000019F" w:csb1="00000000"/>
    <w:embedRegular r:id="rId5" w:fontKey="{946822E4-3B80-4F20-BB0A-3F7DE8AFB5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9AA" w:rsidRPr="001B2A58" w:rsidRDefault="001049AA" w:rsidP="001B2A58">
    <w:pPr>
      <w:pStyle w:val="Footer"/>
      <w:tabs>
        <w:tab w:val="clear" w:pos="4680"/>
        <w:tab w:val="clear" w:pos="9360"/>
        <w:tab w:val="center" w:pos="2995"/>
      </w:tabs>
      <w:spacing w:before="120"/>
    </w:pPr>
    <w:r>
      <w:t>[175]</w:t>
    </w:r>
    <w:r>
      <w:tab/>
    </w:r>
    <w:r>
      <w:fldChar w:fldCharType="begin"/>
    </w:r>
    <w:r>
      <w:instrText xml:space="preserve"> PAGE  \* MERGEFORMAT </w:instrText>
    </w:r>
    <w:r>
      <w:fldChar w:fldCharType="separate"/>
    </w:r>
    <w:r w:rsidR="00C655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713" w:rsidRDefault="00FA1713" w:rsidP="00522CE0">
      <w:r>
        <w:separator/>
      </w:r>
    </w:p>
  </w:footnote>
  <w:footnote w:type="continuationSeparator" w:id="0">
    <w:p w:rsidR="00FA1713" w:rsidRDefault="00FA17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TCA .DMR.VAS"/>
    <w:docVar w:name="CoverAttorneyInitials" w:val="DMR"/>
    <w:docVar w:name="CoverAttorneyLastName" w:val="Daina Riley"/>
    <w:docVar w:name="CoverBillType" w:val="b"/>
    <w:docVar w:name="CoverSenator" w:val="VAS"/>
    <w:docVar w:name="dvBillNumber" w:val="175"/>
    <w:docVar w:name="dvBillNumberPrefix" w:val="S. "/>
    <w:docVar w:name="dvOriginalBody" w:val="Senate"/>
    <w:docVar w:name="fulldraftpath" w:val="L:\S-RES\VAS\003TCA .DMR.VAS.DOCX"/>
    <w:docVar w:name="NameofBody" w:val="S"/>
    <w:docVar w:name="vgroup2" w:val="S-RES"/>
  </w:docVars>
  <w:rsids>
    <w:rsidRoot w:val="00FA1713"/>
    <w:rsid w:val="00042AC1"/>
    <w:rsid w:val="00046516"/>
    <w:rsid w:val="0007601D"/>
    <w:rsid w:val="00077006"/>
    <w:rsid w:val="000832ED"/>
    <w:rsid w:val="000B0720"/>
    <w:rsid w:val="000B5EAF"/>
    <w:rsid w:val="001049AA"/>
    <w:rsid w:val="001315B2"/>
    <w:rsid w:val="00170561"/>
    <w:rsid w:val="00186AC9"/>
    <w:rsid w:val="001970A2"/>
    <w:rsid w:val="00197DF1"/>
    <w:rsid w:val="001B2A58"/>
    <w:rsid w:val="001B3DD9"/>
    <w:rsid w:val="001B7E5D"/>
    <w:rsid w:val="001D3BAC"/>
    <w:rsid w:val="00216025"/>
    <w:rsid w:val="00245C4E"/>
    <w:rsid w:val="002C1321"/>
    <w:rsid w:val="002C2031"/>
    <w:rsid w:val="002C5896"/>
    <w:rsid w:val="002D3BED"/>
    <w:rsid w:val="00307C2B"/>
    <w:rsid w:val="00315D04"/>
    <w:rsid w:val="00376522"/>
    <w:rsid w:val="00383247"/>
    <w:rsid w:val="003D6E2B"/>
    <w:rsid w:val="003E0662"/>
    <w:rsid w:val="003E7597"/>
    <w:rsid w:val="00405640"/>
    <w:rsid w:val="00434C84"/>
    <w:rsid w:val="0044020F"/>
    <w:rsid w:val="00450668"/>
    <w:rsid w:val="004813A2"/>
    <w:rsid w:val="004952FA"/>
    <w:rsid w:val="004B6A22"/>
    <w:rsid w:val="004D7F37"/>
    <w:rsid w:val="00521AEA"/>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555C"/>
    <w:rsid w:val="00A4011E"/>
    <w:rsid w:val="00A86015"/>
    <w:rsid w:val="00A9594E"/>
    <w:rsid w:val="00AE59C8"/>
    <w:rsid w:val="00B10098"/>
    <w:rsid w:val="00B5790D"/>
    <w:rsid w:val="00B945C5"/>
    <w:rsid w:val="00BA20EA"/>
    <w:rsid w:val="00BB5AFC"/>
    <w:rsid w:val="00BC0A56"/>
    <w:rsid w:val="00C45366"/>
    <w:rsid w:val="00C57023"/>
    <w:rsid w:val="00C6552B"/>
    <w:rsid w:val="00C74052"/>
    <w:rsid w:val="00CB187A"/>
    <w:rsid w:val="00CC0EC7"/>
    <w:rsid w:val="00D1088B"/>
    <w:rsid w:val="00D14DE6"/>
    <w:rsid w:val="00D156D2"/>
    <w:rsid w:val="00D35486"/>
    <w:rsid w:val="00D53E29"/>
    <w:rsid w:val="00D83314"/>
    <w:rsid w:val="00D86943"/>
    <w:rsid w:val="00DA47B9"/>
    <w:rsid w:val="00DE5635"/>
    <w:rsid w:val="00E058D3"/>
    <w:rsid w:val="00E2236D"/>
    <w:rsid w:val="00E40988"/>
    <w:rsid w:val="00E76AD9"/>
    <w:rsid w:val="00E91E2F"/>
    <w:rsid w:val="00EA3546"/>
    <w:rsid w:val="00EB47AE"/>
    <w:rsid w:val="00EC34E1"/>
    <w:rsid w:val="00F0234A"/>
    <w:rsid w:val="00F05CF2"/>
    <w:rsid w:val="00F44236"/>
    <w:rsid w:val="00F51241"/>
    <w:rsid w:val="00F52959"/>
    <w:rsid w:val="00F55884"/>
    <w:rsid w:val="00FA1713"/>
    <w:rsid w:val="00FB7F01"/>
    <w:rsid w:val="00FC0D36"/>
    <w:rsid w:val="00FC15E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20C4846-8CCA-4851-A0B8-25E219414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049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75&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75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98319389.dotm</Template>
  <TotalTime>0</TotalTime>
  <Pages>3</Pages>
  <Words>352</Words>
  <Characters>2010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175: S.C. Tort Claims Act's statute of limitations - South Carolina Legislature Online</dc:title>
  <dc:subject/>
  <dc:creator>%USERNAME%</dc:creator>
  <cp:keywords/>
  <dc:description/>
  <cp:lastModifiedBy>S Volk</cp:lastModifiedBy>
  <cp:revision>2</cp:revision>
  <dcterms:created xsi:type="dcterms:W3CDTF">2017-01-12T14:52:00Z</dcterms:created>
  <dcterms:modified xsi:type="dcterms:W3CDTF">2017-01-12T14:52:00Z</dcterms:modified>
</cp:coreProperties>
</file>