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1AF8">
        <w:rPr>
          <w:rFonts w:cs="Times New Roman"/>
          <w:b/>
        </w:rPr>
        <w:t>South Carolina General Assembly</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1AF8">
        <w:rPr>
          <w:rFonts w:cs="Times New Roman"/>
        </w:rPr>
        <w:t>122nd Session, 2017-2018</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AF8" w:rsidRPr="00951AF8" w:rsidRDefault="00F66F6E"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 R8, S198</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AF8">
        <w:rPr>
          <w:rFonts w:cs="Times New Roman"/>
          <w:b/>
        </w:rPr>
        <w:t>STATUS INFORMATION</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AF8">
        <w:rPr>
          <w:rFonts w:cs="Times New Roman"/>
        </w:rPr>
        <w:t>General Bill</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AF8">
        <w:rPr>
          <w:rFonts w:cs="Times New Roman"/>
        </w:rPr>
        <w:t>Sponsors: Senators Shealy, Alexander, McElveen and Bryant</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AF8">
        <w:rPr>
          <w:rFonts w:cs="Times New Roman"/>
        </w:rPr>
        <w:t>Document Path: l:\s-res\ks\002mino.kmm.ks.docx</w:t>
      </w:r>
    </w:p>
    <w:p w:rsidR="00951AF8" w:rsidRPr="00951AF8" w:rsidRDefault="0079746C"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300, 3242, 3322, 3580</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6A7" w:rsidRDefault="00C926A7"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C926A7" w:rsidRDefault="00C926A7"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 2017</w:t>
      </w:r>
    </w:p>
    <w:p w:rsidR="00C926A7" w:rsidRDefault="00C926A7"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16, 2017</w:t>
      </w:r>
    </w:p>
    <w:p w:rsidR="00C926A7" w:rsidRDefault="00C926A7"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22, 2017</w:t>
      </w:r>
    </w:p>
    <w:p w:rsidR="00C926A7" w:rsidRDefault="00C926A7"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5, 2017, Signed</w:t>
      </w:r>
    </w:p>
    <w:p w:rsidR="00C926A7" w:rsidRDefault="00C926A7"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AF8">
        <w:rPr>
          <w:rFonts w:cs="Times New Roman"/>
        </w:rPr>
        <w:t>Summary: Beginner's permit, instruction permit, or driver's license for minors</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AF8" w:rsidRPr="00951AF8" w:rsidRDefault="00951AF8" w:rsidP="00951AF8">
      <w:pPr>
        <w:widowControl w:val="0"/>
        <w:tabs>
          <w:tab w:val="center" w:pos="590"/>
          <w:tab w:val="center" w:pos="1440"/>
          <w:tab w:val="left" w:pos="1872"/>
          <w:tab w:val="left" w:pos="9187"/>
        </w:tabs>
        <w:rPr>
          <w:rFonts w:cs="Times New Roman"/>
        </w:rPr>
      </w:pPr>
      <w:r w:rsidRPr="00951AF8">
        <w:rPr>
          <w:rFonts w:cs="Times New Roman"/>
          <w:b/>
        </w:rPr>
        <w:t>HISTORY OF LEGISLATIVE ACTIONS</w:t>
      </w:r>
    </w:p>
    <w:p w:rsidR="00951AF8" w:rsidRPr="00951AF8" w:rsidRDefault="00951AF8" w:rsidP="00951AF8">
      <w:pPr>
        <w:widowControl w:val="0"/>
        <w:tabs>
          <w:tab w:val="center" w:pos="590"/>
          <w:tab w:val="center" w:pos="1440"/>
          <w:tab w:val="left" w:pos="1872"/>
          <w:tab w:val="left" w:pos="9187"/>
        </w:tabs>
        <w:rPr>
          <w:rFonts w:cs="Times New Roman"/>
        </w:rPr>
      </w:pPr>
    </w:p>
    <w:p w:rsidR="00951AF8" w:rsidRPr="00951AF8" w:rsidRDefault="00951AF8" w:rsidP="00951AF8">
      <w:pPr>
        <w:widowControl w:val="0"/>
        <w:tabs>
          <w:tab w:val="center" w:pos="590"/>
          <w:tab w:val="center" w:pos="1440"/>
          <w:tab w:val="left" w:pos="1872"/>
          <w:tab w:val="left" w:pos="9187"/>
        </w:tabs>
        <w:rPr>
          <w:rFonts w:cs="Times New Roman"/>
        </w:rPr>
      </w:pPr>
      <w:r w:rsidRPr="00951AF8">
        <w:rPr>
          <w:rFonts w:cs="Times New Roman"/>
          <w:u w:val="single"/>
        </w:rPr>
        <w:tab/>
        <w:t>Date</w:t>
      </w:r>
      <w:r w:rsidRPr="00951AF8">
        <w:rPr>
          <w:rFonts w:cs="Times New Roman"/>
          <w:u w:val="single"/>
        </w:rPr>
        <w:tab/>
        <w:t>Body</w:t>
      </w:r>
      <w:r w:rsidRPr="00951AF8">
        <w:rPr>
          <w:rFonts w:cs="Times New Roman"/>
          <w:u w:val="single"/>
        </w:rPr>
        <w:tab/>
        <w:t>Action Description with journal page number</w:t>
      </w:r>
      <w:r w:rsidRPr="00951AF8">
        <w:rPr>
          <w:rFonts w:cs="Times New Roman"/>
          <w:u w:val="single"/>
        </w:rPr>
        <w:tab/>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9F55BE">
        <w:rPr>
          <w:rFonts w:cs="Times New Roman"/>
        </w:rPr>
        <w:t>Prefiled</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9F55BE">
        <w:rPr>
          <w:rFonts w:cs="Times New Roman"/>
        </w:rPr>
        <w:t xml:space="preserve">Referred to Committee on </w:t>
      </w:r>
      <w:r w:rsidRPr="009F55BE">
        <w:rPr>
          <w:rFonts w:cs="Times New Roman"/>
          <w:b/>
        </w:rPr>
        <w:t>Transportation</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t xml:space="preserve">Introduced and read first time </w:t>
      </w:r>
      <w:r w:rsidRPr="009F55BE">
        <w:rPr>
          <w:rFonts w:cs="Times New Roman"/>
        </w:rPr>
        <w:t>(</w:t>
      </w:r>
      <w:hyperlink r:id="rId6" w:history="1">
        <w:r w:rsidRPr="009F55BE">
          <w:rPr>
            <w:rStyle w:val="Hyperlink"/>
            <w:rFonts w:cs="Times New Roman"/>
          </w:rPr>
          <w:t>Senate Journal</w:t>
        </w:r>
        <w:r w:rsidRPr="009F55BE">
          <w:rPr>
            <w:rStyle w:val="Hyperlink"/>
            <w:rFonts w:cs="Times New Roman"/>
          </w:rPr>
          <w:noBreakHyphen/>
          <w:t>page 107</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9F55BE">
        <w:rPr>
          <w:rFonts w:cs="Times New Roman"/>
        </w:rPr>
        <w:t>Referred</w:t>
      </w:r>
      <w:r>
        <w:rPr>
          <w:rFonts w:cs="Times New Roman"/>
        </w:rPr>
        <w:t xml:space="preserve"> to Committee on </w:t>
      </w:r>
      <w:r w:rsidRPr="009F55BE">
        <w:rPr>
          <w:rFonts w:cs="Times New Roman"/>
          <w:b/>
        </w:rPr>
        <w:t>Transportation</w:t>
      </w:r>
      <w:r>
        <w:rPr>
          <w:rFonts w:cs="Times New Roman"/>
        </w:rPr>
        <w:t xml:space="preserve"> </w:t>
      </w:r>
      <w:r w:rsidRPr="009F55BE">
        <w:rPr>
          <w:rFonts w:cs="Times New Roman"/>
        </w:rPr>
        <w:t>(</w:t>
      </w:r>
      <w:hyperlink r:id="rId7" w:history="1">
        <w:r w:rsidRPr="009F55BE">
          <w:rPr>
            <w:rStyle w:val="Hyperlink"/>
            <w:rFonts w:cs="Times New Roman"/>
          </w:rPr>
          <w:t>Senate Journal</w:t>
        </w:r>
        <w:r w:rsidRPr="009F55BE">
          <w:rPr>
            <w:rStyle w:val="Hyperlink"/>
            <w:rFonts w:cs="Times New Roman"/>
          </w:rPr>
          <w:noBreakHyphen/>
          <w:t>page 107</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Senate</w:t>
      </w:r>
      <w:r>
        <w:rPr>
          <w:rFonts w:cs="Times New Roman"/>
        </w:rPr>
        <w:tab/>
      </w:r>
      <w:r w:rsidRPr="009F55BE">
        <w:rPr>
          <w:rFonts w:cs="Times New Roman"/>
        </w:rPr>
        <w:t>Committee r</w:t>
      </w:r>
      <w:r>
        <w:rPr>
          <w:rFonts w:cs="Times New Roman"/>
        </w:rPr>
        <w:t xml:space="preserve">eport: Favorable with amendment </w:t>
      </w:r>
      <w:r w:rsidRPr="009F55BE">
        <w:rPr>
          <w:rFonts w:cs="Times New Roman"/>
          <w:b/>
        </w:rPr>
        <w:t>Transportation</w:t>
      </w:r>
      <w:r w:rsidRPr="009F55BE">
        <w:rPr>
          <w:rFonts w:cs="Times New Roman"/>
        </w:rPr>
        <w:t xml:space="preserve"> (</w:t>
      </w:r>
      <w:hyperlink r:id="rId8" w:history="1">
        <w:r w:rsidRPr="009F55BE">
          <w:rPr>
            <w:rStyle w:val="Hyperlink"/>
            <w:rFonts w:cs="Times New Roman"/>
          </w:rPr>
          <w:t>Senate Journal</w:t>
        </w:r>
        <w:r w:rsidRPr="009F55BE">
          <w:rPr>
            <w:rStyle w:val="Hyperlink"/>
            <w:rFonts w:cs="Times New Roman"/>
          </w:rPr>
          <w:noBreakHyphen/>
          <w:t>page 13</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r>
      <w:r>
        <w:rPr>
          <w:rFonts w:cs="Times New Roman"/>
        </w:rPr>
        <w:tab/>
      </w:r>
      <w:r w:rsidRPr="009F55BE">
        <w:rPr>
          <w:rFonts w:cs="Times New Roman"/>
        </w:rPr>
        <w:t>Scrivener's error corrected</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9F55BE">
        <w:rPr>
          <w:rFonts w:cs="Times New Roman"/>
        </w:rPr>
        <w:t>Committee Amendment Adopted (</w:t>
      </w:r>
      <w:hyperlink r:id="rId9" w:history="1">
        <w:r w:rsidRPr="009F55BE">
          <w:rPr>
            <w:rStyle w:val="Hyperlink"/>
            <w:rFonts w:cs="Times New Roman"/>
          </w:rPr>
          <w:t>Senate Journal</w:t>
        </w:r>
        <w:r w:rsidRPr="009F55BE">
          <w:rPr>
            <w:rStyle w:val="Hyperlink"/>
            <w:rFonts w:cs="Times New Roman"/>
          </w:rPr>
          <w:noBreakHyphen/>
          <w:t>page 30</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9F55BE">
        <w:rPr>
          <w:rFonts w:cs="Times New Roman"/>
        </w:rPr>
        <w:t>Read second time (</w:t>
      </w:r>
      <w:hyperlink r:id="rId10" w:history="1">
        <w:r w:rsidRPr="009F55BE">
          <w:rPr>
            <w:rStyle w:val="Hyperlink"/>
            <w:rFonts w:cs="Times New Roman"/>
          </w:rPr>
          <w:t>Senate Journal</w:t>
        </w:r>
        <w:r w:rsidRPr="009F55BE">
          <w:rPr>
            <w:rStyle w:val="Hyperlink"/>
            <w:rFonts w:cs="Times New Roman"/>
          </w:rPr>
          <w:noBreakHyphen/>
          <w:t>page 30</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9F55BE">
        <w:rPr>
          <w:rFonts w:cs="Times New Roman"/>
        </w:rPr>
        <w:t>Roll call Ayes</w:t>
      </w:r>
      <w:r>
        <w:rPr>
          <w:rFonts w:cs="Times New Roman"/>
        </w:rPr>
        <w:noBreakHyphen/>
      </w:r>
      <w:r w:rsidRPr="009F55BE">
        <w:rPr>
          <w:rFonts w:cs="Times New Roman"/>
        </w:rPr>
        <w:t>43  Nays</w:t>
      </w:r>
      <w:r>
        <w:rPr>
          <w:rFonts w:cs="Times New Roman"/>
        </w:rPr>
        <w:noBreakHyphen/>
      </w:r>
      <w:r w:rsidRPr="009F55BE">
        <w:rPr>
          <w:rFonts w:cs="Times New Roman"/>
        </w:rPr>
        <w:t>0 (</w:t>
      </w:r>
      <w:hyperlink r:id="rId11" w:history="1">
        <w:r w:rsidRPr="009F55BE">
          <w:rPr>
            <w:rStyle w:val="Hyperlink"/>
            <w:rFonts w:cs="Times New Roman"/>
          </w:rPr>
          <w:t>Senate Journal</w:t>
        </w:r>
        <w:r w:rsidRPr="009F55BE">
          <w:rPr>
            <w:rStyle w:val="Hyperlink"/>
            <w:rFonts w:cs="Times New Roman"/>
          </w:rPr>
          <w:noBreakHyphen/>
          <w:t>page 30</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r>
      <w:r>
        <w:rPr>
          <w:rFonts w:cs="Times New Roman"/>
        </w:rPr>
        <w:tab/>
      </w:r>
      <w:r w:rsidRPr="009F55BE">
        <w:rPr>
          <w:rFonts w:cs="Times New Roman"/>
        </w:rPr>
        <w:t>Scrivener's error corrected</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9F55BE">
        <w:rPr>
          <w:rFonts w:cs="Times New Roman"/>
        </w:rPr>
        <w:t>Re</w:t>
      </w:r>
      <w:r>
        <w:rPr>
          <w:rFonts w:cs="Times New Roman"/>
        </w:rPr>
        <w:t xml:space="preserve">ad third time and sent to House </w:t>
      </w:r>
      <w:r w:rsidRPr="009F55BE">
        <w:rPr>
          <w:rFonts w:cs="Times New Roman"/>
        </w:rPr>
        <w:t>(</w:t>
      </w:r>
      <w:hyperlink r:id="rId12" w:history="1">
        <w:r w:rsidRPr="009F55BE">
          <w:rPr>
            <w:rStyle w:val="Hyperlink"/>
            <w:rFonts w:cs="Times New Roman"/>
          </w:rPr>
          <w:t>Senate Journal</w:t>
        </w:r>
        <w:r w:rsidRPr="009F55BE">
          <w:rPr>
            <w:rStyle w:val="Hyperlink"/>
            <w:rFonts w:cs="Times New Roman"/>
          </w:rPr>
          <w:noBreakHyphen/>
          <w:t>page 24</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9F55BE">
        <w:rPr>
          <w:rFonts w:cs="Times New Roman"/>
        </w:rPr>
        <w:t>Introduced and read first time (</w:t>
      </w:r>
      <w:hyperlink r:id="rId13" w:history="1">
        <w:r w:rsidRPr="009F55BE">
          <w:rPr>
            <w:rStyle w:val="Hyperlink"/>
            <w:rFonts w:cs="Times New Roman"/>
          </w:rPr>
          <w:t>House Journal</w:t>
        </w:r>
        <w:r w:rsidRPr="009F55BE">
          <w:rPr>
            <w:rStyle w:val="Hyperlink"/>
            <w:rFonts w:cs="Times New Roman"/>
          </w:rPr>
          <w:noBreakHyphen/>
          <w:t>page 19</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9F55BE">
        <w:rPr>
          <w:rFonts w:cs="Times New Roman"/>
        </w:rPr>
        <w:t>Referred to Co</w:t>
      </w:r>
      <w:r>
        <w:rPr>
          <w:rFonts w:cs="Times New Roman"/>
        </w:rPr>
        <w:t xml:space="preserve">mmittee on </w:t>
      </w:r>
      <w:r w:rsidRPr="009F55BE">
        <w:rPr>
          <w:rFonts w:cs="Times New Roman"/>
          <w:b/>
        </w:rPr>
        <w:t>Education and Public Works</w:t>
      </w:r>
      <w:r w:rsidRPr="009F55BE">
        <w:rPr>
          <w:rFonts w:cs="Times New Roman"/>
        </w:rPr>
        <w:t xml:space="preserve"> (</w:t>
      </w:r>
      <w:hyperlink r:id="rId14" w:history="1">
        <w:r w:rsidRPr="009F55BE">
          <w:rPr>
            <w:rStyle w:val="Hyperlink"/>
            <w:rFonts w:cs="Times New Roman"/>
          </w:rPr>
          <w:t>House Journal</w:t>
        </w:r>
        <w:r w:rsidRPr="009F55BE">
          <w:rPr>
            <w:rStyle w:val="Hyperlink"/>
            <w:rFonts w:cs="Times New Roman"/>
          </w:rPr>
          <w:noBreakHyphen/>
          <w:t>page 19</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9F55BE">
        <w:rPr>
          <w:rFonts w:cs="Times New Roman"/>
        </w:rPr>
        <w:t>Committee r</w:t>
      </w:r>
      <w:r>
        <w:rPr>
          <w:rFonts w:cs="Times New Roman"/>
        </w:rPr>
        <w:t xml:space="preserve">eport: Favorable with amendment </w:t>
      </w:r>
      <w:r w:rsidRPr="009F55BE">
        <w:rPr>
          <w:rFonts w:cs="Times New Roman"/>
          <w:b/>
        </w:rPr>
        <w:t>Education and Public Works</w:t>
      </w:r>
      <w:r w:rsidRPr="009F55BE">
        <w:rPr>
          <w:rFonts w:cs="Times New Roman"/>
        </w:rPr>
        <w:t xml:space="preserve"> (</w:t>
      </w:r>
      <w:hyperlink r:id="rId15" w:history="1">
        <w:r w:rsidRPr="009F55BE">
          <w:rPr>
            <w:rStyle w:val="Hyperlink"/>
            <w:rFonts w:cs="Times New Roman"/>
          </w:rPr>
          <w:t>House Journal</w:t>
        </w:r>
        <w:r w:rsidRPr="009F55BE">
          <w:rPr>
            <w:rStyle w:val="Hyperlink"/>
            <w:rFonts w:cs="Times New Roman"/>
          </w:rPr>
          <w:noBreakHyphen/>
          <w:t>page 3</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9F55BE">
        <w:rPr>
          <w:rFonts w:cs="Times New Roman"/>
        </w:rPr>
        <w:t>Amended (</w:t>
      </w:r>
      <w:hyperlink r:id="rId16" w:history="1">
        <w:r w:rsidRPr="009F55BE">
          <w:rPr>
            <w:rStyle w:val="Hyperlink"/>
            <w:rFonts w:cs="Times New Roman"/>
          </w:rPr>
          <w:t>House Journal</w:t>
        </w:r>
        <w:r w:rsidRPr="009F55BE">
          <w:rPr>
            <w:rStyle w:val="Hyperlink"/>
            <w:rFonts w:cs="Times New Roman"/>
          </w:rPr>
          <w:noBreakHyphen/>
          <w:t>page 26</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9F55BE">
        <w:rPr>
          <w:rFonts w:cs="Times New Roman"/>
        </w:rPr>
        <w:t>Read second time (</w:t>
      </w:r>
      <w:hyperlink r:id="rId17" w:history="1">
        <w:r w:rsidRPr="009F55BE">
          <w:rPr>
            <w:rStyle w:val="Hyperlink"/>
            <w:rFonts w:cs="Times New Roman"/>
          </w:rPr>
          <w:t>House Journal</w:t>
        </w:r>
        <w:r w:rsidRPr="009F55BE">
          <w:rPr>
            <w:rStyle w:val="Hyperlink"/>
            <w:rFonts w:cs="Times New Roman"/>
          </w:rPr>
          <w:noBreakHyphen/>
          <w:t>page 11</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9F55BE">
        <w:rPr>
          <w:rFonts w:cs="Times New Roman"/>
        </w:rPr>
        <w:t>Roll call Yeas</w:t>
      </w:r>
      <w:r>
        <w:rPr>
          <w:rFonts w:cs="Times New Roman"/>
        </w:rPr>
        <w:noBreakHyphen/>
      </w:r>
      <w:r w:rsidRPr="009F55BE">
        <w:rPr>
          <w:rFonts w:cs="Times New Roman"/>
        </w:rPr>
        <w:t>103  Nays</w:t>
      </w:r>
      <w:r>
        <w:rPr>
          <w:rFonts w:cs="Times New Roman"/>
        </w:rPr>
        <w:noBreakHyphen/>
      </w:r>
      <w:r w:rsidRPr="009F55BE">
        <w:rPr>
          <w:rFonts w:cs="Times New Roman"/>
        </w:rPr>
        <w:t>1 (</w:t>
      </w:r>
      <w:hyperlink r:id="rId18" w:history="1">
        <w:r w:rsidRPr="009F55BE">
          <w:rPr>
            <w:rStyle w:val="Hyperlink"/>
            <w:rFonts w:cs="Times New Roman"/>
          </w:rPr>
          <w:t>House Journal</w:t>
        </w:r>
        <w:r w:rsidRPr="009F55BE">
          <w:rPr>
            <w:rStyle w:val="Hyperlink"/>
            <w:rFonts w:cs="Times New Roman"/>
          </w:rPr>
          <w:noBreakHyphen/>
          <w:t>page 11</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r>
      <w:r>
        <w:rPr>
          <w:rFonts w:cs="Times New Roman"/>
        </w:rPr>
        <w:tab/>
      </w:r>
      <w:r w:rsidRPr="009F55BE">
        <w:rPr>
          <w:rFonts w:cs="Times New Roman"/>
        </w:rPr>
        <w:t>Scrivener's error corrected (</w:t>
      </w:r>
      <w:hyperlink r:id="rId19" w:history="1">
        <w:r w:rsidRPr="009F55BE">
          <w:rPr>
            <w:rStyle w:val="Hyperlink"/>
            <w:rFonts w:cs="Times New Roman"/>
          </w:rPr>
          <w:t>Senate Journal</w:t>
        </w:r>
        <w:r w:rsidRPr="009F55BE">
          <w:rPr>
            <w:rStyle w:val="Hyperlink"/>
            <w:rFonts w:cs="Times New Roman"/>
          </w:rPr>
          <w:noBreakHyphen/>
          <w:t>page 11</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9F55BE">
        <w:rPr>
          <w:rFonts w:cs="Times New Roman"/>
        </w:rPr>
        <w:t>House amendment amended (</w:t>
      </w:r>
      <w:hyperlink r:id="rId20" w:history="1">
        <w:r w:rsidRPr="009F55BE">
          <w:rPr>
            <w:rStyle w:val="Hyperlink"/>
            <w:rFonts w:cs="Times New Roman"/>
          </w:rPr>
          <w:t>Senate Journal</w:t>
        </w:r>
        <w:r w:rsidRPr="009F55BE">
          <w:rPr>
            <w:rStyle w:val="Hyperlink"/>
            <w:rFonts w:cs="Times New Roman"/>
          </w:rPr>
          <w:noBreakHyphen/>
          <w:t>page 46</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9F55BE">
        <w:rPr>
          <w:rFonts w:cs="Times New Roman"/>
        </w:rPr>
        <w:t>Roll call Ayes</w:t>
      </w:r>
      <w:r>
        <w:rPr>
          <w:rFonts w:cs="Times New Roman"/>
        </w:rPr>
        <w:noBreakHyphen/>
      </w:r>
      <w:r w:rsidRPr="009F55BE">
        <w:rPr>
          <w:rFonts w:cs="Times New Roman"/>
        </w:rPr>
        <w:t>40  Nays</w:t>
      </w:r>
      <w:r>
        <w:rPr>
          <w:rFonts w:cs="Times New Roman"/>
        </w:rPr>
        <w:noBreakHyphen/>
      </w:r>
      <w:r w:rsidRPr="009F55BE">
        <w:rPr>
          <w:rFonts w:cs="Times New Roman"/>
        </w:rPr>
        <w:t>0 (</w:t>
      </w:r>
      <w:hyperlink r:id="rId21" w:history="1">
        <w:r w:rsidRPr="009F55BE">
          <w:rPr>
            <w:rStyle w:val="Hyperlink"/>
            <w:rFonts w:cs="Times New Roman"/>
          </w:rPr>
          <w:t>Senate Journal</w:t>
        </w:r>
        <w:r w:rsidRPr="009F55BE">
          <w:rPr>
            <w:rStyle w:val="Hyperlink"/>
            <w:rFonts w:cs="Times New Roman"/>
          </w:rPr>
          <w:noBreakHyphen/>
          <w:t>page 46</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9F55BE">
        <w:rPr>
          <w:rFonts w:cs="Times New Roman"/>
        </w:rPr>
        <w:t>Re</w:t>
      </w:r>
      <w:r>
        <w:rPr>
          <w:rFonts w:cs="Times New Roman"/>
        </w:rPr>
        <w:t xml:space="preserve">turned to House with amendments </w:t>
      </w:r>
      <w:r w:rsidRPr="009F55BE">
        <w:rPr>
          <w:rFonts w:cs="Times New Roman"/>
        </w:rPr>
        <w:t>(</w:t>
      </w:r>
      <w:hyperlink r:id="rId22" w:history="1">
        <w:r w:rsidRPr="009F55BE">
          <w:rPr>
            <w:rStyle w:val="Hyperlink"/>
            <w:rFonts w:cs="Times New Roman"/>
          </w:rPr>
          <w:t>Senate Journal</w:t>
        </w:r>
        <w:r w:rsidRPr="009F55BE">
          <w:rPr>
            <w:rStyle w:val="Hyperlink"/>
            <w:rFonts w:cs="Times New Roman"/>
          </w:rPr>
          <w:noBreakHyphen/>
          <w:t>page 46</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3/17/2017</w:t>
      </w:r>
      <w:r>
        <w:rPr>
          <w:rFonts w:cs="Times New Roman"/>
        </w:rPr>
        <w:tab/>
      </w:r>
      <w:r>
        <w:rPr>
          <w:rFonts w:cs="Times New Roman"/>
        </w:rPr>
        <w:tab/>
      </w:r>
      <w:r w:rsidRPr="009F55BE">
        <w:rPr>
          <w:rFonts w:cs="Times New Roman"/>
        </w:rPr>
        <w:t>Scrivener's error corrected</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9F55BE">
        <w:rPr>
          <w:rFonts w:cs="Times New Roman"/>
        </w:rPr>
        <w:t>Concurred i</w:t>
      </w:r>
      <w:r>
        <w:rPr>
          <w:rFonts w:cs="Times New Roman"/>
        </w:rPr>
        <w:t xml:space="preserve">n Senate amendment and enrolled </w:t>
      </w:r>
      <w:r w:rsidRPr="009F55BE">
        <w:rPr>
          <w:rFonts w:cs="Times New Roman"/>
        </w:rPr>
        <w:t>(</w:t>
      </w:r>
      <w:hyperlink r:id="rId23" w:history="1">
        <w:r w:rsidRPr="009F55BE">
          <w:rPr>
            <w:rStyle w:val="Hyperlink"/>
            <w:rFonts w:cs="Times New Roman"/>
          </w:rPr>
          <w:t>House Journal</w:t>
        </w:r>
        <w:r w:rsidRPr="009F55BE">
          <w:rPr>
            <w:rStyle w:val="Hyperlink"/>
            <w:rFonts w:cs="Times New Roman"/>
          </w:rPr>
          <w:noBreakHyphen/>
          <w:t>page 58</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9F55BE">
        <w:rPr>
          <w:rFonts w:cs="Times New Roman"/>
        </w:rPr>
        <w:t>Roll call Yeas</w:t>
      </w:r>
      <w:r>
        <w:rPr>
          <w:rFonts w:cs="Times New Roman"/>
        </w:rPr>
        <w:noBreakHyphen/>
      </w:r>
      <w:r w:rsidRPr="009F55BE">
        <w:rPr>
          <w:rFonts w:cs="Times New Roman"/>
        </w:rPr>
        <w:t>83  Nays</w:t>
      </w:r>
      <w:r>
        <w:rPr>
          <w:rFonts w:cs="Times New Roman"/>
        </w:rPr>
        <w:noBreakHyphen/>
      </w:r>
      <w:r w:rsidRPr="009F55BE">
        <w:rPr>
          <w:rFonts w:cs="Times New Roman"/>
        </w:rPr>
        <w:t>0 (</w:t>
      </w:r>
      <w:hyperlink r:id="rId24" w:history="1">
        <w:r w:rsidRPr="009F55BE">
          <w:rPr>
            <w:rStyle w:val="Hyperlink"/>
            <w:rFonts w:cs="Times New Roman"/>
          </w:rPr>
          <w:t>House Journal</w:t>
        </w:r>
        <w:r w:rsidRPr="009F55BE">
          <w:rPr>
            <w:rStyle w:val="Hyperlink"/>
            <w:rFonts w:cs="Times New Roman"/>
          </w:rPr>
          <w:noBreakHyphen/>
          <w:t>page 59</w:t>
        </w:r>
      </w:hyperlink>
      <w:r w:rsidRPr="009F55BE">
        <w:rPr>
          <w:rFonts w:cs="Times New Roman"/>
        </w:rPr>
        <w:t>)</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9F55BE">
        <w:rPr>
          <w:rFonts w:cs="Times New Roman"/>
        </w:rPr>
        <w:t>Ratified R 8</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9F55BE">
        <w:rPr>
          <w:rFonts w:cs="Times New Roman"/>
        </w:rPr>
        <w:t>Signed By Governor</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9F55BE">
        <w:rPr>
          <w:rFonts w:cs="Times New Roman"/>
        </w:rPr>
        <w:t>Effective date 4/5/17</w:t>
      </w:r>
    </w:p>
    <w:p w:rsidR="00C926A7" w:rsidRDefault="00C926A7" w:rsidP="00C926A7">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9F55BE">
        <w:rPr>
          <w:rFonts w:cs="Times New Roman"/>
        </w:rPr>
        <w:t>Act No</w:t>
      </w:r>
      <w:r>
        <w:rPr>
          <w:rFonts w:cs="Times New Roman"/>
        </w:rPr>
        <w:t>. </w:t>
      </w:r>
      <w:r w:rsidRPr="009F55BE">
        <w:rPr>
          <w:rFonts w:cs="Times New Roman"/>
        </w:rPr>
        <w:t>2</w:t>
      </w:r>
    </w:p>
    <w:p w:rsidR="00C926A7" w:rsidRDefault="00C926A7" w:rsidP="00C926A7">
      <w:pPr>
        <w:widowControl w:val="0"/>
        <w:tabs>
          <w:tab w:val="right" w:pos="1008"/>
          <w:tab w:val="left" w:pos="1152"/>
          <w:tab w:val="left" w:pos="1872"/>
          <w:tab w:val="left" w:pos="9187"/>
        </w:tabs>
        <w:ind w:left="2088" w:hanging="2088"/>
        <w:rPr>
          <w:rFonts w:cs="Times New Roman"/>
        </w:rPr>
      </w:pPr>
    </w:p>
    <w:p w:rsidR="00951AF8" w:rsidRPr="00951AF8" w:rsidRDefault="00951AF8" w:rsidP="00951AF8">
      <w:pPr>
        <w:widowControl w:val="0"/>
        <w:tabs>
          <w:tab w:val="right" w:pos="1008"/>
          <w:tab w:val="left" w:pos="1152"/>
          <w:tab w:val="left" w:pos="1872"/>
          <w:tab w:val="left" w:pos="9187"/>
        </w:tabs>
        <w:ind w:left="2088" w:hanging="2088"/>
        <w:rPr>
          <w:rFonts w:cs="Times New Roman"/>
        </w:rPr>
      </w:pPr>
      <w:bookmarkStart w:id="0" w:name="_GoBack"/>
      <w:bookmarkEnd w:id="0"/>
      <w:r w:rsidRPr="00951AF8">
        <w:rPr>
          <w:rFonts w:cs="Times New Roman"/>
        </w:rPr>
        <w:t xml:space="preserve">View the latest </w:t>
      </w:r>
      <w:hyperlink r:id="rId25" w:history="1">
        <w:r w:rsidRPr="00951AF8">
          <w:rPr>
            <w:rFonts w:cs="Times New Roman"/>
            <w:color w:val="0000FF" w:themeColor="hyperlink"/>
            <w:u w:val="single"/>
          </w:rPr>
          <w:t>legislative information</w:t>
        </w:r>
      </w:hyperlink>
      <w:r w:rsidRPr="00951AF8">
        <w:rPr>
          <w:rFonts w:cs="Times New Roman"/>
        </w:rPr>
        <w:t xml:space="preserve"> at the website</w:t>
      </w:r>
    </w:p>
    <w:p w:rsidR="00951AF8" w:rsidRPr="00951AF8" w:rsidRDefault="00951AF8" w:rsidP="00951AF8">
      <w:pPr>
        <w:widowControl w:val="0"/>
        <w:tabs>
          <w:tab w:val="right" w:pos="1008"/>
          <w:tab w:val="left" w:pos="1152"/>
          <w:tab w:val="left" w:pos="1872"/>
          <w:tab w:val="left" w:pos="9187"/>
        </w:tabs>
        <w:ind w:left="2088" w:hanging="2088"/>
        <w:rPr>
          <w:rFonts w:cs="Times New Roman"/>
        </w:rPr>
      </w:pPr>
    </w:p>
    <w:p w:rsidR="00951AF8" w:rsidRPr="00951AF8" w:rsidRDefault="00951AF8" w:rsidP="00951AF8">
      <w:pPr>
        <w:widowControl w:val="0"/>
        <w:tabs>
          <w:tab w:val="right" w:pos="1008"/>
          <w:tab w:val="left" w:pos="1152"/>
          <w:tab w:val="left" w:pos="1872"/>
          <w:tab w:val="left" w:pos="9187"/>
        </w:tabs>
        <w:ind w:left="2088" w:hanging="2088"/>
        <w:rPr>
          <w:rFonts w:cs="Times New Roman"/>
        </w:rPr>
      </w:pP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AF8">
        <w:rPr>
          <w:rFonts w:cs="Times New Roman"/>
          <w:b/>
        </w:rPr>
        <w:t>VERSIONS OF THIS BILL</w:t>
      </w:r>
    </w:p>
    <w:p w:rsidR="00951AF8" w:rsidRPr="00951AF8" w:rsidRDefault="00951AF8"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AF8" w:rsidRPr="00951AF8" w:rsidRDefault="001012F6" w:rsidP="0095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951AF8" w:rsidRPr="00951AF8">
          <w:rPr>
            <w:rFonts w:cs="Times New Roman"/>
            <w:color w:val="0000FF" w:themeColor="hyperlink"/>
            <w:u w:val="single"/>
          </w:rPr>
          <w:t>12/13/2016</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951AF8" w:rsidRPr="00951AF8">
          <w:rPr>
            <w:rFonts w:cs="Times New Roman"/>
            <w:color w:val="0000FF" w:themeColor="hyperlink"/>
            <w:u w:val="single"/>
          </w:rPr>
          <w:t>1/25/2017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951AF8" w:rsidRPr="00951AF8">
          <w:rPr>
            <w:rFonts w:cs="Times New Roman"/>
            <w:color w:val="0000FF" w:themeColor="hyperlink"/>
            <w:u w:val="single"/>
          </w:rPr>
          <w:t>1/26/2017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951AF8" w:rsidRPr="00951AF8">
          <w:rPr>
            <w:rFonts w:cs="Times New Roman"/>
            <w:color w:val="0000FF" w:themeColor="hyperlink"/>
            <w:u w:val="single"/>
          </w:rPr>
          <w:t>1/31/2017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951AF8" w:rsidRPr="00951AF8">
          <w:rPr>
            <w:rFonts w:cs="Times New Roman"/>
            <w:color w:val="0000FF" w:themeColor="hyperlink"/>
            <w:u w:val="single"/>
          </w:rPr>
          <w:t>2/1/2017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951AF8" w:rsidRPr="00951AF8">
          <w:rPr>
            <w:rFonts w:cs="Times New Roman"/>
            <w:color w:val="0000FF" w:themeColor="hyperlink"/>
            <w:u w:val="single"/>
          </w:rPr>
          <w:t>3/2/2017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951AF8" w:rsidRPr="00951AF8">
          <w:rPr>
            <w:rFonts w:cs="Times New Roman"/>
            <w:color w:val="0000FF" w:themeColor="hyperlink"/>
            <w:u w:val="single"/>
          </w:rPr>
          <w:t>3/7/2017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951AF8" w:rsidRPr="00951AF8">
          <w:rPr>
            <w:rFonts w:cs="Times New Roman"/>
            <w:color w:val="0000FF" w:themeColor="hyperlink"/>
            <w:u w:val="single"/>
          </w:rPr>
          <w:t>3/8/2017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951AF8" w:rsidRPr="00951AF8">
          <w:rPr>
            <w:rFonts w:cs="Times New Roman"/>
            <w:color w:val="0000FF" w:themeColor="hyperlink"/>
            <w:u w:val="single"/>
          </w:rPr>
          <w:t>3/9/2017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951AF8" w:rsidRPr="00951AF8">
          <w:rPr>
            <w:rFonts w:cs="Times New Roman"/>
            <w:color w:val="0000FF" w:themeColor="hyperlink"/>
            <w:u w:val="single"/>
          </w:rPr>
          <w:t>3/16/2017</w:t>
        </w:r>
      </w:hyperlink>
    </w:p>
    <w:p w:rsidR="00951AF8" w:rsidRPr="00951AF8" w:rsidRDefault="001012F6"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951AF8" w:rsidRPr="00951AF8">
          <w:rPr>
            <w:rFonts w:cs="Times New Roman"/>
            <w:color w:val="0000FF" w:themeColor="hyperlink"/>
            <w:u w:val="single"/>
          </w:rPr>
          <w:t>3/17/2017</w:t>
        </w:r>
      </w:hyperlink>
    </w:p>
    <w:p w:rsidR="00951AF8" w:rsidRPr="00951AF8" w:rsidRDefault="00951AF8"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AF8" w:rsidRDefault="00951AF8" w:rsidP="00951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51AF8" w:rsidSect="00951AF8">
          <w:pgSz w:w="12240" w:h="15840" w:code="1"/>
          <w:pgMar w:top="1080" w:right="1440" w:bottom="1080" w:left="1440" w:header="720" w:footer="720" w:gutter="0"/>
          <w:pgNumType w:start="1"/>
          <w:cols w:space="720"/>
          <w:noEndnote/>
          <w:docGrid w:linePitch="360"/>
        </w:sectPr>
      </w:pPr>
    </w:p>
    <w:p w:rsidR="0083508F"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 R8, S198)</w:t>
      </w:r>
    </w:p>
    <w:p w:rsidR="0083508F" w:rsidRPr="008836A5"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3508F" w:rsidRPr="008E47E8"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51AF8">
        <w:rPr>
          <w:rFonts w:cs="Times New Roman"/>
          <w:b/>
          <w:color w:val="000000" w:themeColor="text1"/>
          <w:szCs w:val="36"/>
        </w:rPr>
        <w:t xml:space="preserve">AN ACT </w:t>
      </w:r>
      <w:r w:rsidRPr="00951AF8">
        <w:rPr>
          <w:rFonts w:eastAsia="Times New Roman" w:cs="Times New Roman"/>
          <w:b/>
        </w:rPr>
        <w:t>TO AMEND SECTION 56</w:t>
      </w:r>
      <w:r w:rsidRPr="00951AF8">
        <w:rPr>
          <w:rFonts w:eastAsia="Times New Roman" w:cs="Times New Roman"/>
          <w:b/>
        </w:rPr>
        <w:noBreakHyphen/>
        <w:t>1</w:t>
      </w:r>
      <w:r w:rsidRPr="00951AF8">
        <w:rPr>
          <w:rFonts w:eastAsia="Times New Roman" w:cs="Times New Roman"/>
          <w:b/>
        </w:rPr>
        <w:noBreakHyphen/>
        <w:t>100, CODE OF LAWS OF SOUTH CAROLINA, 1976, RELATING TO THE PERSONS WHO MUST SIGN AN APPLICATION OF A MINOR FOR A BEGINNER’S PERMIT, INSTRUCTION PERMIT, OR DRIVER’S LICENSE, SO AS TO DELETE THE TERM “INSTRUCTION PERMIT”, AND TO REVISE THE LIST OF PERSONS WHO MUST SIGN THE APPLICATION OF AN UNEMANCIPATED MINOR.</w:t>
      </w:r>
      <w:bookmarkStart w:id="1" w:name="titleend"/>
      <w:bookmarkEnd w:id="1"/>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22050">
        <w:rPr>
          <w:rFonts w:eastAsia="Times New Roman" w:cs="Times New Roman"/>
        </w:rPr>
        <w:t>Be it enacted by the General Assembly of the State of South Carolina:</w:t>
      </w:r>
    </w:p>
    <w:p w:rsidR="0083508F"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3508F"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Beginner’s permits and driver’s licenses for minors</w:t>
      </w:r>
    </w:p>
    <w:p w:rsidR="0083508F" w:rsidRPr="00205B4E"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SECTION</w:t>
      </w:r>
      <w:r w:rsidRPr="00B22050">
        <w:rPr>
          <w:rFonts w:eastAsia="Times New Roman" w:cs="Times New Roman"/>
          <w:snapToGrid w:val="0"/>
          <w:szCs w:val="20"/>
        </w:rPr>
        <w:tab/>
        <w:t>1.</w:t>
      </w:r>
      <w:r w:rsidRPr="00B22050">
        <w:rPr>
          <w:rFonts w:eastAsia="Times New Roman" w:cs="Times New Roman"/>
          <w:snapToGrid w:val="0"/>
          <w:szCs w:val="20"/>
        </w:rPr>
        <w:tab/>
        <w:t>Section 56</w:t>
      </w:r>
      <w:r w:rsidRPr="00B22050">
        <w:rPr>
          <w:rFonts w:eastAsia="Times New Roman" w:cs="Times New Roman"/>
          <w:snapToGrid w:val="0"/>
          <w:szCs w:val="20"/>
        </w:rPr>
        <w:noBreakHyphen/>
        <w:t>1</w:t>
      </w:r>
      <w:r w:rsidRPr="00B22050">
        <w:rPr>
          <w:rFonts w:eastAsia="Times New Roman" w:cs="Times New Roman"/>
          <w:snapToGrid w:val="0"/>
          <w:szCs w:val="20"/>
        </w:rPr>
        <w:noBreakHyphen/>
        <w:t>100 of the 1976 Code is amended to read:</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t>“Section 56</w:t>
      </w:r>
      <w:r w:rsidRPr="00B22050">
        <w:rPr>
          <w:rFonts w:eastAsia="Times New Roman" w:cs="Times New Roman"/>
          <w:snapToGrid w:val="0"/>
          <w:szCs w:val="20"/>
        </w:rPr>
        <w:noBreakHyphen/>
        <w:t>1</w:t>
      </w:r>
      <w:r w:rsidRPr="00B22050">
        <w:rPr>
          <w:rFonts w:eastAsia="Times New Roman" w:cs="Times New Roman"/>
          <w:snapToGrid w:val="0"/>
          <w:szCs w:val="20"/>
        </w:rPr>
        <w:noBreakHyphen/>
        <w:t>100.</w:t>
      </w:r>
      <w:r w:rsidRPr="00B22050">
        <w:rPr>
          <w:rFonts w:eastAsia="Times New Roman" w:cs="Times New Roman"/>
          <w:snapToGrid w:val="0"/>
          <w:szCs w:val="20"/>
        </w:rPr>
        <w:tab/>
        <w:t>(A)</w:t>
      </w:r>
      <w:r w:rsidRPr="00B22050">
        <w:rPr>
          <w:rFonts w:eastAsia="Times New Roman" w:cs="Times New Roman"/>
          <w:snapToGrid w:val="0"/>
          <w:szCs w:val="20"/>
        </w:rPr>
        <w:tab/>
        <w:t>The application of an unemancipated minor for a beginner’s permit or driver’s license must be signed in the presence of a South Carolina Department of Motor Vehicles employee at the time of application by:</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(1)</w:t>
      </w:r>
      <w:r w:rsidRPr="00B22050">
        <w:rPr>
          <w:rFonts w:eastAsia="Times New Roman" w:cs="Times New Roman"/>
          <w:snapToGrid w:val="0"/>
          <w:szCs w:val="20"/>
        </w:rPr>
        <w:tab/>
        <w:t>the father of the minor;</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(2)</w:t>
      </w:r>
      <w:r w:rsidRPr="00B22050">
        <w:rPr>
          <w:rFonts w:eastAsia="Times New Roman" w:cs="Times New Roman"/>
          <w:snapToGrid w:val="0"/>
          <w:szCs w:val="20"/>
        </w:rPr>
        <w:tab/>
        <w:t>the mother of the minor;</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(3)</w:t>
      </w:r>
      <w:r w:rsidRPr="00B22050">
        <w:rPr>
          <w:rFonts w:eastAsia="Times New Roman" w:cs="Times New Roman"/>
          <w:snapToGrid w:val="0"/>
          <w:szCs w:val="20"/>
        </w:rPr>
        <w:tab/>
        <w:t>the guardian of the minor;</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(4)</w:t>
      </w:r>
      <w:r w:rsidRPr="00B22050">
        <w:rPr>
          <w:rFonts w:eastAsia="Times New Roman" w:cs="Times New Roman"/>
          <w:snapToGrid w:val="0"/>
          <w:szCs w:val="20"/>
        </w:rPr>
        <w:tab/>
        <w:t>an individual who has custody, care, and control of the minor;</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(5)</w:t>
      </w:r>
      <w:r w:rsidRPr="00B22050">
        <w:rPr>
          <w:rFonts w:eastAsia="Times New Roman" w:cs="Times New Roman"/>
          <w:snapToGrid w:val="0"/>
          <w:szCs w:val="20"/>
        </w:rPr>
        <w:tab/>
        <w:t>any person</w:t>
      </w:r>
      <w:r>
        <w:rPr>
          <w:rFonts w:eastAsia="Times New Roman" w:cs="Times New Roman"/>
          <w:snapToGrid w:val="0"/>
          <w:szCs w:val="20"/>
        </w:rPr>
        <w:t xml:space="preserve"> set forth in subsection (C)(3) below</w:t>
      </w:r>
      <w:r w:rsidRPr="00B22050">
        <w:rPr>
          <w:rFonts w:eastAsia="Times New Roman" w:cs="Times New Roman"/>
          <w:snapToGrid w:val="0"/>
          <w:szCs w:val="20"/>
        </w:rPr>
        <w:t xml:space="preserve"> with written approval by the Department of Social Services;</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(6)</w:t>
      </w:r>
      <w:r w:rsidRPr="00B22050">
        <w:rPr>
          <w:rFonts w:eastAsia="Times New Roman" w:cs="Times New Roman"/>
          <w:snapToGrid w:val="0"/>
          <w:szCs w:val="20"/>
        </w:rPr>
        <w:tab/>
        <w:t>any person who has been standing in loco parentis of a minor for a continuous period of not less than sixty days; or</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(7)</w:t>
      </w:r>
      <w:r w:rsidRPr="00B22050">
        <w:rPr>
          <w:rFonts w:eastAsia="Times New Roman" w:cs="Times New Roman"/>
          <w:snapToGrid w:val="0"/>
          <w:szCs w:val="20"/>
        </w:rPr>
        <w:tab/>
        <w:t>any responsible adult who is willing to assume the obligation imposed under this article and who has written permission, from a person listed in items (1)</w:t>
      </w:r>
      <w:r>
        <w:rPr>
          <w:rFonts w:eastAsia="Times New Roman" w:cs="Times New Roman"/>
          <w:snapToGrid w:val="0"/>
          <w:szCs w:val="20"/>
        </w:rPr>
        <w:t xml:space="preserve"> </w:t>
      </w:r>
      <w:r w:rsidRPr="00B22050">
        <w:rPr>
          <w:rFonts w:eastAsia="Times New Roman" w:cs="Times New Roman"/>
          <w:snapToGrid w:val="0"/>
          <w:szCs w:val="20"/>
        </w:rPr>
        <w:noBreakHyphen/>
      </w:r>
      <w:r>
        <w:rPr>
          <w:rFonts w:eastAsia="Times New Roman" w:cs="Times New Roman"/>
          <w:snapToGrid w:val="0"/>
          <w:szCs w:val="20"/>
        </w:rPr>
        <w:t xml:space="preserve"> </w:t>
      </w:r>
      <w:r w:rsidRPr="00B22050">
        <w:rPr>
          <w:rFonts w:eastAsia="Times New Roman" w:cs="Times New Roman"/>
          <w:snapToGrid w:val="0"/>
          <w:szCs w:val="20"/>
        </w:rPr>
        <w:t>(7) above, signed and verified before a person authorized to administer oaths.</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t>(B)</w:t>
      </w:r>
      <w:r w:rsidRPr="00B22050">
        <w:rPr>
          <w:rFonts w:eastAsia="Times New Roman" w:cs="Times New Roman"/>
          <w:snapToGrid w:val="0"/>
          <w:szCs w:val="20"/>
        </w:rPr>
        <w:tab/>
        <w:t>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t>(C)</w:t>
      </w:r>
      <w:r w:rsidRPr="00B22050">
        <w:rPr>
          <w:rFonts w:eastAsia="Times New Roman" w:cs="Times New Roman"/>
          <w:snapToGrid w:val="0"/>
          <w:szCs w:val="20"/>
        </w:rPr>
        <w:tab/>
        <w:t>If the Department of Social Services has guardianship or legal custody of a minor, the application may be signed by:</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(1)</w:t>
      </w:r>
      <w:r w:rsidRPr="00B22050">
        <w:rPr>
          <w:rFonts w:eastAsia="Times New Roman" w:cs="Times New Roman"/>
          <w:snapToGrid w:val="0"/>
          <w:szCs w:val="20"/>
        </w:rPr>
        <w:tab/>
        <w:t>the father of the minor;</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r>
      <w:r w:rsidRPr="00B22050">
        <w:rPr>
          <w:rFonts w:eastAsia="Times New Roman" w:cs="Times New Roman"/>
          <w:snapToGrid w:val="0"/>
          <w:szCs w:val="20"/>
        </w:rPr>
        <w:tab/>
        <w:t>(2)</w:t>
      </w:r>
      <w:r w:rsidRPr="00B22050">
        <w:rPr>
          <w:rFonts w:eastAsia="Times New Roman" w:cs="Times New Roman"/>
          <w:snapToGrid w:val="0"/>
          <w:szCs w:val="20"/>
        </w:rPr>
        <w:tab/>
        <w:t>the mother of the minor; or</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lastRenderedPageBreak/>
        <w:tab/>
      </w:r>
      <w:r>
        <w:rPr>
          <w:rFonts w:eastAsia="Times New Roman" w:cs="Times New Roman"/>
          <w:snapToGrid w:val="0"/>
          <w:szCs w:val="20"/>
        </w:rPr>
        <w:tab/>
        <w:t>(3)</w:t>
      </w:r>
      <w:r>
        <w:rPr>
          <w:rFonts w:eastAsia="Times New Roman" w:cs="Times New Roman"/>
          <w:snapToGrid w:val="0"/>
          <w:szCs w:val="20"/>
        </w:rPr>
        <w:tab/>
        <w:t>the foster parent, pre</w:t>
      </w:r>
      <w:r w:rsidRPr="00B22050">
        <w:rPr>
          <w:rFonts w:eastAsia="Times New Roman" w:cs="Times New Roman"/>
          <w:snapToGrid w:val="0"/>
          <w:szCs w:val="20"/>
        </w:rPr>
        <w:t>adoptive parent, or person responsible for the welfare of the chi</w:t>
      </w:r>
      <w:r>
        <w:rPr>
          <w:rFonts w:eastAsia="Times New Roman" w:cs="Times New Roman"/>
          <w:snapToGrid w:val="0"/>
          <w:szCs w:val="20"/>
        </w:rPr>
        <w:t>ld who resides in a childcare</w:t>
      </w:r>
      <w:r w:rsidRPr="00B22050">
        <w:rPr>
          <w:rFonts w:eastAsia="Times New Roman" w:cs="Times New Roman"/>
          <w:snapToGrid w:val="0"/>
          <w:szCs w:val="20"/>
        </w:rPr>
        <w:t xml:space="preserve">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Pr="00B22050">
        <w:rPr>
          <w:rFonts w:eastAsia="Times New Roman" w:cs="Times New Roman"/>
          <w:snapToGrid w:val="0"/>
          <w:szCs w:val="20"/>
        </w:rPr>
        <w:noBreakHyphen/>
        <w:t>7</w:t>
      </w:r>
      <w:r w:rsidRPr="00B22050">
        <w:rPr>
          <w:rFonts w:eastAsia="Times New Roman" w:cs="Times New Roman"/>
          <w:snapToGrid w:val="0"/>
          <w:szCs w:val="20"/>
        </w:rPr>
        <w:noBreakHyphen/>
        <w:t>1990 or any other section of the Children’s Code governing the dissemination of confidential information.</w:t>
      </w:r>
      <w:r>
        <w:rPr>
          <w:rFonts w:eastAsia="Times New Roman" w:cs="Times New Roman"/>
          <w:snapToGrid w:val="0"/>
          <w:szCs w:val="20"/>
        </w:rPr>
        <w:t xml:space="preserve"> The foster parent, pre</w:t>
      </w:r>
      <w:r w:rsidRPr="00B22050">
        <w:rPr>
          <w:rFonts w:eastAsia="Times New Roman" w:cs="Times New Roman"/>
          <w:snapToGrid w:val="0"/>
          <w:szCs w:val="20"/>
        </w:rPr>
        <w:t>adoptive parent, or person responsible for the welfare of</w:t>
      </w:r>
      <w:r>
        <w:rPr>
          <w:rFonts w:eastAsia="Times New Roman" w:cs="Times New Roman"/>
          <w:snapToGrid w:val="0"/>
          <w:szCs w:val="20"/>
        </w:rPr>
        <w:t xml:space="preserve"> a child who resides in a childcare</w:t>
      </w:r>
      <w:r w:rsidRPr="00B22050">
        <w:rPr>
          <w:rFonts w:eastAsia="Times New Roman" w:cs="Times New Roman"/>
          <w:snapToGrid w:val="0"/>
          <w:szCs w:val="20"/>
        </w:rPr>
        <w:t xml:space="preserve"> facility or residential group care home must obtain approval from the Department of Social Services prior to the request for an extension of a permit pursuant to Section 56</w:t>
      </w:r>
      <w:r w:rsidRPr="00B22050">
        <w:rPr>
          <w:rFonts w:eastAsia="Times New Roman" w:cs="Times New Roman"/>
          <w:snapToGrid w:val="0"/>
          <w:szCs w:val="20"/>
        </w:rPr>
        <w:noBreakHyphen/>
        <w:t>1</w:t>
      </w:r>
      <w:r w:rsidRPr="00B22050">
        <w:rPr>
          <w:rFonts w:eastAsia="Times New Roman" w:cs="Times New Roman"/>
          <w:snapToGrid w:val="0"/>
          <w:szCs w:val="20"/>
        </w:rPr>
        <w:noBreakHyphen/>
        <w:t>50.</w:t>
      </w: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22050">
        <w:rPr>
          <w:rFonts w:eastAsia="Times New Roman" w:cs="Times New Roman"/>
          <w:snapToGrid w:val="0"/>
          <w:szCs w:val="20"/>
        </w:rPr>
        <w:tab/>
        <w:t>(D)</w:t>
      </w:r>
      <w:r w:rsidRPr="00B22050">
        <w:rPr>
          <w:rFonts w:eastAsia="Times New Roman" w:cs="Times New Roman"/>
          <w:snapToGrid w:val="0"/>
          <w:szCs w:val="20"/>
        </w:rPr>
        <w:tab/>
        <w:t>Except as set forth in subsection (C)(3) above, upon the extension of a permit pursuant to Section 56</w:t>
      </w:r>
      <w:r w:rsidRPr="00B22050">
        <w:rPr>
          <w:rFonts w:eastAsia="Times New Roman" w:cs="Times New Roman"/>
          <w:snapToGrid w:val="0"/>
          <w:szCs w:val="20"/>
        </w:rPr>
        <w:noBreakHyphen/>
        <w:t>1</w:t>
      </w:r>
      <w:r w:rsidRPr="00B22050">
        <w:rPr>
          <w:rFonts w:eastAsia="Times New Roman" w:cs="Times New Roman"/>
          <w:snapToGrid w:val="0"/>
          <w:szCs w:val="20"/>
        </w:rPr>
        <w:noBreakHyphen/>
        <w:t>50, authorization by the person who originally signed the application, under subsections (A), (B), or (C) above, is not required.”</w:t>
      </w:r>
    </w:p>
    <w:p w:rsidR="0083508F"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3508F"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83508F" w:rsidRPr="00205B4E"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p>
    <w:p w:rsidR="0083508F" w:rsidRPr="00B22050"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2050">
        <w:rPr>
          <w:rFonts w:eastAsia="Times New Roman" w:cs="Times New Roman"/>
          <w:snapToGrid w:val="0"/>
          <w:szCs w:val="20"/>
        </w:rPr>
        <w:t>SECTION</w:t>
      </w:r>
      <w:r w:rsidRPr="00B22050">
        <w:rPr>
          <w:rFonts w:eastAsia="Times New Roman" w:cs="Times New Roman"/>
          <w:snapToGrid w:val="0"/>
          <w:szCs w:val="20"/>
        </w:rPr>
        <w:tab/>
        <w:t>2.</w:t>
      </w:r>
      <w:r w:rsidRPr="00B22050">
        <w:rPr>
          <w:rFonts w:eastAsia="Times New Roman" w:cs="Times New Roman"/>
          <w:snapToGrid w:val="0"/>
          <w:szCs w:val="20"/>
        </w:rPr>
        <w:tab/>
        <w:t>This act takes effect upon approval by the Governor.</w:t>
      </w:r>
    </w:p>
    <w:p w:rsidR="0083508F"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3508F" w:rsidRDefault="0083508F"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83508F" w:rsidRDefault="0083508F" w:rsidP="0083508F">
      <w:pPr>
        <w:jc w:val="both"/>
        <w:rPr>
          <w:color w:val="000000" w:themeColor="text1"/>
        </w:rPr>
      </w:pPr>
    </w:p>
    <w:p w:rsidR="0083508F" w:rsidRDefault="0083508F" w:rsidP="0083508F">
      <w:pPr>
        <w:jc w:val="both"/>
        <w:rPr>
          <w:color w:val="000000" w:themeColor="text1"/>
        </w:rPr>
      </w:pPr>
      <w:r>
        <w:rPr>
          <w:color w:val="000000" w:themeColor="text1"/>
        </w:rPr>
        <w:t>Approved the 5</w:t>
      </w:r>
      <w:r w:rsidRPr="007B06ED">
        <w:rPr>
          <w:color w:val="000000" w:themeColor="text1"/>
          <w:vertAlign w:val="superscript"/>
        </w:rPr>
        <w:t>th</w:t>
      </w:r>
      <w:r>
        <w:rPr>
          <w:color w:val="000000" w:themeColor="text1"/>
        </w:rPr>
        <w:t xml:space="preserve"> day of April, 2017. </w:t>
      </w:r>
    </w:p>
    <w:p w:rsidR="0083508F" w:rsidRDefault="0083508F" w:rsidP="0083508F">
      <w:pPr>
        <w:jc w:val="center"/>
        <w:rPr>
          <w:color w:val="000000" w:themeColor="text1"/>
        </w:rPr>
      </w:pPr>
    </w:p>
    <w:p w:rsidR="0083508F" w:rsidRDefault="0083508F" w:rsidP="0083508F">
      <w:pPr>
        <w:jc w:val="center"/>
        <w:rPr>
          <w:color w:val="000000" w:themeColor="text1"/>
        </w:rPr>
      </w:pPr>
      <w:r>
        <w:rPr>
          <w:color w:val="000000" w:themeColor="text1"/>
        </w:rPr>
        <w:t>__________</w:t>
      </w:r>
    </w:p>
    <w:p w:rsidR="00951AF8" w:rsidRPr="009A376E" w:rsidRDefault="00951AF8" w:rsidP="0083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51AF8" w:rsidRPr="009A376E" w:rsidSect="00951AF8">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FA5" w:rsidRDefault="00626FA5" w:rsidP="007D5FAC">
      <w:r>
        <w:separator/>
      </w:r>
    </w:p>
  </w:endnote>
  <w:endnote w:type="continuationSeparator" w:id="0">
    <w:p w:rsidR="00626FA5" w:rsidRDefault="00626FA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AF8" w:rsidRPr="00951AF8" w:rsidRDefault="00951AF8" w:rsidP="00951AF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926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AF8" w:rsidRDefault="00951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FA5" w:rsidRDefault="00626FA5" w:rsidP="007D5FAC">
      <w:r>
        <w:separator/>
      </w:r>
    </w:p>
  </w:footnote>
  <w:footnote w:type="continuationSeparator" w:id="0">
    <w:p w:rsidR="00626FA5" w:rsidRDefault="00626FA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98"/>
    <w:docVar w:name="ActSecretary" w:val="Thurmond"/>
    <w:docVar w:name="ActSIdno" w:val="(9)  198CM17"/>
    <w:docVar w:name="clipname" w:val="198CM17"/>
    <w:docVar w:name="dvBillNumber" w:val="198"/>
    <w:docVar w:name="dvBillNumberPrefix" w:val="S"/>
    <w:docVar w:name="dvOriginalBody" w:val="Senate"/>
    <w:docVar w:name="OrigSENATEBillNo" w:val="198"/>
    <w:docVar w:name="SENATEACTFULLPATH" w:val="L:\COUNCIL\ACTS\198CM17.DOCX"/>
    <w:docVar w:name="WhatActtype" w:val="AN ACT"/>
  </w:docVars>
  <w:rsids>
    <w:rsidRoot w:val="00626FA5"/>
    <w:rsid w:val="00002DE0"/>
    <w:rsid w:val="00020349"/>
    <w:rsid w:val="00021B0B"/>
    <w:rsid w:val="00030487"/>
    <w:rsid w:val="00040C05"/>
    <w:rsid w:val="0004579B"/>
    <w:rsid w:val="00050EFA"/>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26B28"/>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BC9"/>
    <w:rsid w:val="001E0CFB"/>
    <w:rsid w:val="001E47D6"/>
    <w:rsid w:val="001F1CCC"/>
    <w:rsid w:val="001F729C"/>
    <w:rsid w:val="00200C6E"/>
    <w:rsid w:val="00204492"/>
    <w:rsid w:val="00205B4E"/>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433D"/>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21E"/>
    <w:rsid w:val="004B27E8"/>
    <w:rsid w:val="004B41E5"/>
    <w:rsid w:val="004B59C8"/>
    <w:rsid w:val="004C115D"/>
    <w:rsid w:val="004C190F"/>
    <w:rsid w:val="004D1897"/>
    <w:rsid w:val="004D29AD"/>
    <w:rsid w:val="004E208E"/>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26FA5"/>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746C"/>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508F"/>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1126"/>
    <w:rsid w:val="00883560"/>
    <w:rsid w:val="008836A5"/>
    <w:rsid w:val="008921E1"/>
    <w:rsid w:val="00892AF7"/>
    <w:rsid w:val="00896871"/>
    <w:rsid w:val="008B2051"/>
    <w:rsid w:val="008B3E9E"/>
    <w:rsid w:val="008B48BD"/>
    <w:rsid w:val="008B552D"/>
    <w:rsid w:val="008C325E"/>
    <w:rsid w:val="008E03BA"/>
    <w:rsid w:val="008E060B"/>
    <w:rsid w:val="008E1BCF"/>
    <w:rsid w:val="008F4CA1"/>
    <w:rsid w:val="008F510F"/>
    <w:rsid w:val="008F5F0A"/>
    <w:rsid w:val="008F7D5B"/>
    <w:rsid w:val="00900319"/>
    <w:rsid w:val="0090133D"/>
    <w:rsid w:val="009057E7"/>
    <w:rsid w:val="009076FA"/>
    <w:rsid w:val="009112BB"/>
    <w:rsid w:val="00916EE8"/>
    <w:rsid w:val="0092121C"/>
    <w:rsid w:val="009218CD"/>
    <w:rsid w:val="0093452C"/>
    <w:rsid w:val="00937AF4"/>
    <w:rsid w:val="00940A90"/>
    <w:rsid w:val="009410C0"/>
    <w:rsid w:val="00947070"/>
    <w:rsid w:val="00951AF8"/>
    <w:rsid w:val="00953BF7"/>
    <w:rsid w:val="009560AB"/>
    <w:rsid w:val="009631DC"/>
    <w:rsid w:val="009670BA"/>
    <w:rsid w:val="00971351"/>
    <w:rsid w:val="0097332E"/>
    <w:rsid w:val="00974FD7"/>
    <w:rsid w:val="00980444"/>
    <w:rsid w:val="00982E93"/>
    <w:rsid w:val="00990677"/>
    <w:rsid w:val="00997D30"/>
    <w:rsid w:val="009A31B6"/>
    <w:rsid w:val="009A376E"/>
    <w:rsid w:val="009A467A"/>
    <w:rsid w:val="009B0FA5"/>
    <w:rsid w:val="009B6EA6"/>
    <w:rsid w:val="009C170D"/>
    <w:rsid w:val="009C4768"/>
    <w:rsid w:val="009D0B32"/>
    <w:rsid w:val="009D1EF0"/>
    <w:rsid w:val="009D75E7"/>
    <w:rsid w:val="009F42DA"/>
    <w:rsid w:val="00A03978"/>
    <w:rsid w:val="00A050C0"/>
    <w:rsid w:val="00A062DB"/>
    <w:rsid w:val="00A14F94"/>
    <w:rsid w:val="00A21B58"/>
    <w:rsid w:val="00A22884"/>
    <w:rsid w:val="00A23CED"/>
    <w:rsid w:val="00A25E64"/>
    <w:rsid w:val="00A26387"/>
    <w:rsid w:val="00A3022E"/>
    <w:rsid w:val="00A37F24"/>
    <w:rsid w:val="00A450A2"/>
    <w:rsid w:val="00A46627"/>
    <w:rsid w:val="00A475E8"/>
    <w:rsid w:val="00A61397"/>
    <w:rsid w:val="00A62F8F"/>
    <w:rsid w:val="00A6405C"/>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8DE"/>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42E3"/>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6A7"/>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16D9"/>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4755"/>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1B4B"/>
    <w:rsid w:val="00F54582"/>
    <w:rsid w:val="00F61884"/>
    <w:rsid w:val="00F627EF"/>
    <w:rsid w:val="00F669CB"/>
    <w:rsid w:val="00F66E0E"/>
    <w:rsid w:val="00F66F6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8544341F-3D2F-428D-B5B4-C3E30C4E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51A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D1EF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51AF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B22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25.docx" TargetMode="External"/><Relationship Id="rId13" Type="http://schemas.openxmlformats.org/officeDocument/2006/relationships/hyperlink" Target="file:///h:\hj\20170202.docx" TargetMode="External"/><Relationship Id="rId18" Type="http://schemas.openxmlformats.org/officeDocument/2006/relationships/hyperlink" Target="file:///h:\hj\20170308.docx" TargetMode="External"/><Relationship Id="rId26" Type="http://schemas.openxmlformats.org/officeDocument/2006/relationships/hyperlink" Target="file:///p:\pprever\2017-18\198_20161213.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sj\20170316.docx" TargetMode="External"/><Relationship Id="rId34" Type="http://schemas.openxmlformats.org/officeDocument/2006/relationships/hyperlink" Target="file:///p:\pprever\2017-18\198_20170309.docx" TargetMode="External"/><Relationship Id="rId7" Type="http://schemas.openxmlformats.org/officeDocument/2006/relationships/hyperlink" Target="file:///h:\sj\20170110.docx" TargetMode="External"/><Relationship Id="rId12" Type="http://schemas.openxmlformats.org/officeDocument/2006/relationships/hyperlink" Target="file:///h:\sj\20170201.docx" TargetMode="External"/><Relationship Id="rId17" Type="http://schemas.openxmlformats.org/officeDocument/2006/relationships/hyperlink" Target="file:///h:\hj\20170308.docx" TargetMode="External"/><Relationship Id="rId25" Type="http://schemas.openxmlformats.org/officeDocument/2006/relationships/hyperlink" Target="http://www.scstatehouse.gov/billsearch.php?billnumbers=198&amp;session=122&amp;summary=B" TargetMode="External"/><Relationship Id="rId33" Type="http://schemas.openxmlformats.org/officeDocument/2006/relationships/hyperlink" Target="file:///p:\pprever\2017-18\198_20170308.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70307.docx" TargetMode="External"/><Relationship Id="rId20" Type="http://schemas.openxmlformats.org/officeDocument/2006/relationships/hyperlink" Target="file:///h:\sj\20170316.docx" TargetMode="External"/><Relationship Id="rId29" Type="http://schemas.openxmlformats.org/officeDocument/2006/relationships/hyperlink" Target="file:///p:\pprever\2017-18\198_20170131.docx"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131.docx" TargetMode="External"/><Relationship Id="rId24" Type="http://schemas.openxmlformats.org/officeDocument/2006/relationships/hyperlink" Target="file:///h:\hj\20170322.docx" TargetMode="External"/><Relationship Id="rId32" Type="http://schemas.openxmlformats.org/officeDocument/2006/relationships/hyperlink" Target="file:///p:\pprever\2017-18\198_20170307.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70302.docx" TargetMode="External"/><Relationship Id="rId23" Type="http://schemas.openxmlformats.org/officeDocument/2006/relationships/hyperlink" Target="file:///h:\hj\20170322.docx" TargetMode="External"/><Relationship Id="rId28" Type="http://schemas.openxmlformats.org/officeDocument/2006/relationships/hyperlink" Target="file:///p:\pprever\2017-18\198_20170126.docx" TargetMode="External"/><Relationship Id="rId36" Type="http://schemas.openxmlformats.org/officeDocument/2006/relationships/hyperlink" Target="file:///p:\pprever\2017-18\198_20170317.docx" TargetMode="External"/><Relationship Id="rId10" Type="http://schemas.openxmlformats.org/officeDocument/2006/relationships/hyperlink" Target="file:///h:\sj\20170131.docx" TargetMode="External"/><Relationship Id="rId19" Type="http://schemas.openxmlformats.org/officeDocument/2006/relationships/hyperlink" Target="file:///h:\sj\20170309.docx" TargetMode="External"/><Relationship Id="rId31" Type="http://schemas.openxmlformats.org/officeDocument/2006/relationships/hyperlink" Target="file:///p:\pprever\2017-18\198_20170302.docx" TargetMode="External"/><Relationship Id="rId4" Type="http://schemas.openxmlformats.org/officeDocument/2006/relationships/footnotes" Target="footnotes.xml"/><Relationship Id="rId9" Type="http://schemas.openxmlformats.org/officeDocument/2006/relationships/hyperlink" Target="file:///h:\sj\20170131.docx" TargetMode="External"/><Relationship Id="rId14" Type="http://schemas.openxmlformats.org/officeDocument/2006/relationships/hyperlink" Target="file:///h:\hj\20170202.docx" TargetMode="External"/><Relationship Id="rId22" Type="http://schemas.openxmlformats.org/officeDocument/2006/relationships/hyperlink" Target="file:///h:\sj\20170316.docx" TargetMode="External"/><Relationship Id="rId27" Type="http://schemas.openxmlformats.org/officeDocument/2006/relationships/hyperlink" Target="file:///p:\pprever\2017-18\198_20170125.docx" TargetMode="External"/><Relationship Id="rId30" Type="http://schemas.openxmlformats.org/officeDocument/2006/relationships/hyperlink" Target="file:///p:\pprever\2017-18\198_20170201.docx" TargetMode="External"/><Relationship Id="rId35" Type="http://schemas.openxmlformats.org/officeDocument/2006/relationships/hyperlink" Target="file:///p:\pprever\2017-18\198_201703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A956E6A0.dotm</Template>
  <TotalTime>0</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198: Beginner's permit, instruction permit, or driver's license for minors - South Carolina Legislature Online</dc:title>
  <dc:subject/>
  <dc:creator>Gwen Thurmond</dc:creator>
  <cp:keywords/>
  <dc:description/>
  <cp:lastModifiedBy>Angela Hill</cp:lastModifiedBy>
  <cp:revision>2</cp:revision>
  <cp:lastPrinted>2017-03-24T13:55:00Z</cp:lastPrinted>
  <dcterms:created xsi:type="dcterms:W3CDTF">2017-06-23T18:19:00Z</dcterms:created>
  <dcterms:modified xsi:type="dcterms:W3CDTF">2017-06-23T18:19:00Z</dcterms:modified>
</cp:coreProperties>
</file>