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53F2" w:rsidRDefault="00B953F2" w:rsidP="00B953F2">
      <w:pPr>
        <w:widowControl w:val="0"/>
        <w:jc w:val="center"/>
      </w:pPr>
      <w:r w:rsidRPr="00B953F2">
        <w:rPr>
          <w:b/>
        </w:rPr>
        <w:t>South Carolina General Assembly</w:t>
      </w:r>
    </w:p>
    <w:p w:rsidR="00B953F2" w:rsidRDefault="00B953F2" w:rsidP="00B953F2">
      <w:pPr>
        <w:widowControl w:val="0"/>
        <w:jc w:val="center"/>
      </w:pPr>
      <w:r>
        <w:t>122nd Session, 2017-2018</w:t>
      </w:r>
    </w:p>
    <w:p w:rsidR="00B953F2" w:rsidRDefault="00B953F2" w:rsidP="00B953F2">
      <w:pPr>
        <w:widowControl w:val="0"/>
        <w:jc w:val="left"/>
      </w:pPr>
    </w:p>
    <w:p w:rsidR="00B953F2" w:rsidRDefault="00B953F2" w:rsidP="00B953F2">
      <w:pPr>
        <w:widowControl w:val="0"/>
        <w:jc w:val="left"/>
        <w:rPr>
          <w:b/>
        </w:rPr>
      </w:pPr>
      <w:r w:rsidRPr="00B953F2">
        <w:rPr>
          <w:b/>
        </w:rPr>
        <w:t>H. 3003</w:t>
      </w:r>
    </w:p>
    <w:p w:rsidR="00B953F2" w:rsidRDefault="00B953F2" w:rsidP="00B953F2">
      <w:pPr>
        <w:widowControl w:val="0"/>
        <w:jc w:val="left"/>
        <w:rPr>
          <w:b/>
        </w:rPr>
      </w:pPr>
    </w:p>
    <w:p w:rsidR="00B953F2" w:rsidRDefault="00B953F2" w:rsidP="00B953F2">
      <w:pPr>
        <w:widowControl w:val="0"/>
        <w:jc w:val="left"/>
      </w:pPr>
      <w:r w:rsidRPr="00B953F2">
        <w:rPr>
          <w:b/>
        </w:rPr>
        <w:t>STATUS INFORMATION</w:t>
      </w:r>
    </w:p>
    <w:p w:rsidR="00B953F2" w:rsidRDefault="00B953F2" w:rsidP="00B953F2">
      <w:pPr>
        <w:widowControl w:val="0"/>
        <w:jc w:val="left"/>
      </w:pPr>
    </w:p>
    <w:p w:rsidR="00B953F2" w:rsidRDefault="00B953F2" w:rsidP="00B953F2">
      <w:pPr>
        <w:widowControl w:val="0"/>
        <w:jc w:val="left"/>
      </w:pPr>
      <w:r>
        <w:t>General Bill</w:t>
      </w:r>
    </w:p>
    <w:p w:rsidR="00B953F2" w:rsidRDefault="0054386C" w:rsidP="00B953F2">
      <w:pPr>
        <w:widowControl w:val="0"/>
        <w:jc w:val="left"/>
      </w:pPr>
      <w:r>
        <w:t>Sponsors: Reps. Burns, Chumley, Wheeler, Pitts, D.C. Moss, Martin, Funderburk, Govan, Thayer, Gilliard, Yow and Putnam</w:t>
      </w:r>
    </w:p>
    <w:p w:rsidR="00B953F2" w:rsidRDefault="00B953F2" w:rsidP="00B953F2">
      <w:pPr>
        <w:widowControl w:val="0"/>
        <w:jc w:val="left"/>
      </w:pPr>
      <w:r>
        <w:t>Document Path: l:\council\bills\nbd\11033cz17.docx</w:t>
      </w:r>
    </w:p>
    <w:p w:rsidR="00B953F2" w:rsidRDefault="00B953F2" w:rsidP="00B953F2">
      <w:pPr>
        <w:widowControl w:val="0"/>
        <w:jc w:val="left"/>
      </w:pPr>
    </w:p>
    <w:p w:rsidR="005F2DC7" w:rsidRDefault="005F2DC7" w:rsidP="00B953F2">
      <w:pPr>
        <w:widowControl w:val="0"/>
        <w:jc w:val="left"/>
      </w:pPr>
      <w:r>
        <w:t>Introduced in the House on January 10, 2017</w:t>
      </w:r>
    </w:p>
    <w:p w:rsidR="005F2DC7" w:rsidRPr="005F2DC7" w:rsidRDefault="005F2DC7" w:rsidP="00B953F2">
      <w:pPr>
        <w:widowControl w:val="0"/>
        <w:jc w:val="left"/>
      </w:pPr>
      <w:r>
        <w:t xml:space="preserve">Currently residing in the House Committee on </w:t>
      </w:r>
      <w:r w:rsidRPr="005F2DC7">
        <w:rPr>
          <w:b/>
        </w:rPr>
        <w:t>Judiciary</w:t>
      </w:r>
    </w:p>
    <w:p w:rsidR="005F2DC7" w:rsidRDefault="005F2DC7" w:rsidP="00B953F2">
      <w:pPr>
        <w:widowControl w:val="0"/>
        <w:jc w:val="left"/>
      </w:pPr>
    </w:p>
    <w:p w:rsidR="00B953F2" w:rsidRDefault="00B953F2" w:rsidP="00B953F2">
      <w:pPr>
        <w:widowControl w:val="0"/>
        <w:jc w:val="left"/>
      </w:pPr>
      <w:r>
        <w:t xml:space="preserve">Summary: </w:t>
      </w:r>
      <w:r w:rsidR="0039084C">
        <w:t>Human Trafficking Prevention Act</w:t>
      </w:r>
    </w:p>
    <w:p w:rsidR="00B953F2" w:rsidRDefault="00B953F2" w:rsidP="00B953F2">
      <w:pPr>
        <w:widowControl w:val="0"/>
        <w:jc w:val="left"/>
      </w:pPr>
    </w:p>
    <w:p w:rsidR="00B953F2" w:rsidRDefault="00B953F2" w:rsidP="00B953F2">
      <w:pPr>
        <w:widowControl w:val="0"/>
        <w:jc w:val="left"/>
      </w:pPr>
    </w:p>
    <w:p w:rsidR="00B953F2" w:rsidRDefault="00B953F2" w:rsidP="00B953F2">
      <w:pPr>
        <w:widowControl w:val="0"/>
        <w:tabs>
          <w:tab w:val="center" w:pos="590"/>
          <w:tab w:val="center" w:pos="1440"/>
          <w:tab w:val="left" w:pos="1872"/>
          <w:tab w:val="left" w:pos="9187"/>
        </w:tabs>
        <w:jc w:val="left"/>
      </w:pPr>
      <w:r w:rsidRPr="00B953F2">
        <w:rPr>
          <w:b/>
        </w:rPr>
        <w:t>HISTORY OF LEGISLATIVE ACTIONS</w:t>
      </w:r>
    </w:p>
    <w:p w:rsidR="00B953F2" w:rsidRDefault="00B953F2" w:rsidP="00B953F2">
      <w:pPr>
        <w:widowControl w:val="0"/>
        <w:tabs>
          <w:tab w:val="center" w:pos="590"/>
          <w:tab w:val="center" w:pos="1440"/>
          <w:tab w:val="left" w:pos="1872"/>
          <w:tab w:val="left" w:pos="9187"/>
        </w:tabs>
        <w:jc w:val="left"/>
      </w:pPr>
    </w:p>
    <w:p w:rsidR="00B953F2" w:rsidRPr="00B953F2" w:rsidRDefault="00B953F2" w:rsidP="00B953F2">
      <w:pPr>
        <w:widowControl w:val="0"/>
        <w:tabs>
          <w:tab w:val="center" w:pos="590"/>
          <w:tab w:val="center" w:pos="1440"/>
          <w:tab w:val="left" w:pos="1872"/>
          <w:tab w:val="left" w:pos="9187"/>
        </w:tabs>
        <w:jc w:val="left"/>
      </w:pPr>
      <w:r w:rsidRPr="00B953F2">
        <w:rPr>
          <w:u w:val="single"/>
        </w:rPr>
        <w:tab/>
        <w:t>Date</w:t>
      </w:r>
      <w:r w:rsidRPr="00B953F2">
        <w:rPr>
          <w:u w:val="single"/>
        </w:rPr>
        <w:tab/>
        <w:t>Body</w:t>
      </w:r>
      <w:r w:rsidRPr="00B953F2">
        <w:rPr>
          <w:u w:val="single"/>
        </w:rPr>
        <w:tab/>
        <w:t>Action Description with journal page number</w:t>
      </w:r>
      <w:r w:rsidRPr="00B953F2">
        <w:rPr>
          <w:u w:val="single"/>
        </w:rPr>
        <w:tab/>
      </w:r>
    </w:p>
    <w:p w:rsidR="0054386C" w:rsidRDefault="0054386C" w:rsidP="0054386C">
      <w:pPr>
        <w:widowControl w:val="0"/>
        <w:tabs>
          <w:tab w:val="right" w:pos="1008"/>
          <w:tab w:val="left" w:pos="1152"/>
          <w:tab w:val="left" w:pos="1872"/>
          <w:tab w:val="left" w:pos="9187"/>
        </w:tabs>
        <w:ind w:left="2088" w:hanging="2088"/>
        <w:jc w:val="left"/>
      </w:pPr>
      <w:r>
        <w:tab/>
        <w:t>12/15/2016</w:t>
      </w:r>
      <w:r>
        <w:tab/>
        <w:t>House</w:t>
      </w:r>
      <w:r>
        <w:tab/>
      </w:r>
      <w:r w:rsidRPr="0082397E">
        <w:t>Prefiled</w:t>
      </w:r>
    </w:p>
    <w:p w:rsidR="0054386C" w:rsidRDefault="0054386C" w:rsidP="0054386C">
      <w:pPr>
        <w:widowControl w:val="0"/>
        <w:tabs>
          <w:tab w:val="right" w:pos="1008"/>
          <w:tab w:val="left" w:pos="1152"/>
          <w:tab w:val="left" w:pos="1872"/>
          <w:tab w:val="left" w:pos="9187"/>
        </w:tabs>
        <w:ind w:left="2088" w:hanging="2088"/>
        <w:jc w:val="left"/>
      </w:pPr>
      <w:r>
        <w:tab/>
        <w:t>12/15/2016</w:t>
      </w:r>
      <w:r>
        <w:tab/>
        <w:t>House</w:t>
      </w:r>
      <w:r>
        <w:tab/>
      </w:r>
      <w:r w:rsidRPr="0082397E">
        <w:t xml:space="preserve">Referred to Committee on </w:t>
      </w:r>
      <w:r w:rsidRPr="0082397E">
        <w:rPr>
          <w:b/>
        </w:rPr>
        <w:t>Judiciary</w:t>
      </w:r>
    </w:p>
    <w:p w:rsidR="0054386C" w:rsidRDefault="0054386C" w:rsidP="0054386C">
      <w:pPr>
        <w:widowControl w:val="0"/>
        <w:tabs>
          <w:tab w:val="right" w:pos="1008"/>
          <w:tab w:val="left" w:pos="1152"/>
          <w:tab w:val="left" w:pos="1872"/>
          <w:tab w:val="left" w:pos="9187"/>
        </w:tabs>
        <w:ind w:left="2088" w:hanging="2088"/>
        <w:jc w:val="left"/>
      </w:pPr>
      <w:r>
        <w:tab/>
        <w:t>1/10/2017</w:t>
      </w:r>
      <w:r>
        <w:tab/>
        <w:t>House</w:t>
      </w:r>
      <w:r>
        <w:tab/>
      </w:r>
      <w:r w:rsidRPr="0082397E">
        <w:t>Introduced and read first time (</w:t>
      </w:r>
      <w:hyperlink r:id="rId7" w:history="1">
        <w:r w:rsidRPr="0082397E">
          <w:rPr>
            <w:rStyle w:val="Hyperlink"/>
          </w:rPr>
          <w:t>House Journal</w:t>
        </w:r>
        <w:r w:rsidRPr="0082397E">
          <w:rPr>
            <w:rStyle w:val="Hyperlink"/>
          </w:rPr>
          <w:noBreakHyphen/>
          <w:t>page 37</w:t>
        </w:r>
      </w:hyperlink>
      <w:r w:rsidRPr="0082397E">
        <w:t>)</w:t>
      </w:r>
    </w:p>
    <w:p w:rsidR="0054386C" w:rsidRDefault="0054386C" w:rsidP="0054386C">
      <w:pPr>
        <w:widowControl w:val="0"/>
        <w:tabs>
          <w:tab w:val="right" w:pos="1008"/>
          <w:tab w:val="left" w:pos="1152"/>
          <w:tab w:val="left" w:pos="1872"/>
          <w:tab w:val="left" w:pos="9187"/>
        </w:tabs>
        <w:ind w:left="2088" w:hanging="2088"/>
        <w:jc w:val="left"/>
      </w:pPr>
      <w:r>
        <w:tab/>
        <w:t>1/10/2017</w:t>
      </w:r>
      <w:r>
        <w:tab/>
        <w:t>House</w:t>
      </w:r>
      <w:r>
        <w:tab/>
      </w:r>
      <w:r w:rsidRPr="0082397E">
        <w:t>Ref</w:t>
      </w:r>
      <w:r>
        <w:t xml:space="preserve">erred to Committee on </w:t>
      </w:r>
      <w:r w:rsidRPr="0082397E">
        <w:rPr>
          <w:b/>
        </w:rPr>
        <w:t>Judiciary</w:t>
      </w:r>
      <w:r>
        <w:t xml:space="preserve"> </w:t>
      </w:r>
      <w:r w:rsidRPr="0082397E">
        <w:t>(</w:t>
      </w:r>
      <w:hyperlink r:id="rId8" w:history="1">
        <w:r w:rsidRPr="0082397E">
          <w:rPr>
            <w:rStyle w:val="Hyperlink"/>
          </w:rPr>
          <w:t>House Journal</w:t>
        </w:r>
        <w:r w:rsidRPr="0082397E">
          <w:rPr>
            <w:rStyle w:val="Hyperlink"/>
          </w:rPr>
          <w:noBreakHyphen/>
          <w:t>page 37</w:t>
        </w:r>
      </w:hyperlink>
      <w:r w:rsidRPr="0082397E">
        <w:t>)</w:t>
      </w:r>
    </w:p>
    <w:p w:rsidR="0054386C" w:rsidRDefault="0054386C" w:rsidP="0054386C">
      <w:pPr>
        <w:widowControl w:val="0"/>
        <w:tabs>
          <w:tab w:val="right" w:pos="1008"/>
          <w:tab w:val="left" w:pos="1152"/>
          <w:tab w:val="left" w:pos="1872"/>
          <w:tab w:val="left" w:pos="9187"/>
        </w:tabs>
        <w:ind w:left="2088" w:hanging="2088"/>
        <w:jc w:val="left"/>
      </w:pPr>
      <w:r>
        <w:tab/>
        <w:t>2/8/2018</w:t>
      </w:r>
      <w:r>
        <w:tab/>
        <w:t>House</w:t>
      </w:r>
      <w:r>
        <w:tab/>
      </w:r>
      <w:r w:rsidRPr="0082397E">
        <w:t>Member(s) request name added as sponsor: Pitts</w:t>
      </w:r>
    </w:p>
    <w:p w:rsidR="0054386C" w:rsidRDefault="0054386C" w:rsidP="0054386C">
      <w:pPr>
        <w:widowControl w:val="0"/>
        <w:tabs>
          <w:tab w:val="right" w:pos="1008"/>
          <w:tab w:val="left" w:pos="1152"/>
          <w:tab w:val="left" w:pos="1872"/>
          <w:tab w:val="left" w:pos="9187"/>
        </w:tabs>
        <w:ind w:left="2088" w:hanging="2088"/>
        <w:jc w:val="left"/>
      </w:pPr>
      <w:r>
        <w:tab/>
        <w:t>2/13/2018</w:t>
      </w:r>
      <w:r>
        <w:tab/>
        <w:t>House</w:t>
      </w:r>
      <w:r>
        <w:tab/>
      </w:r>
      <w:r w:rsidRPr="0082397E">
        <w:t>Member(s)</w:t>
      </w:r>
      <w:r>
        <w:t xml:space="preserve"> request name added as sponsor: </w:t>
      </w:r>
      <w:r w:rsidRPr="0082397E">
        <w:t>D.C.Moss, Martin, Funderburk, Govan</w:t>
      </w:r>
    </w:p>
    <w:p w:rsidR="0054386C" w:rsidRDefault="0054386C" w:rsidP="0054386C">
      <w:pPr>
        <w:widowControl w:val="0"/>
        <w:tabs>
          <w:tab w:val="right" w:pos="1008"/>
          <w:tab w:val="left" w:pos="1152"/>
          <w:tab w:val="left" w:pos="1872"/>
          <w:tab w:val="left" w:pos="9187"/>
        </w:tabs>
        <w:ind w:left="2088" w:hanging="2088"/>
        <w:jc w:val="left"/>
      </w:pPr>
      <w:r>
        <w:tab/>
        <w:t>2/27/2018</w:t>
      </w:r>
      <w:r>
        <w:tab/>
        <w:t>House</w:t>
      </w:r>
      <w:r>
        <w:tab/>
      </w:r>
      <w:r w:rsidRPr="0082397E">
        <w:t>Member(s) request name added as sponsor: Thayer</w:t>
      </w:r>
    </w:p>
    <w:p w:rsidR="0054386C" w:rsidRDefault="0054386C" w:rsidP="0054386C">
      <w:pPr>
        <w:widowControl w:val="0"/>
        <w:tabs>
          <w:tab w:val="right" w:pos="1008"/>
          <w:tab w:val="left" w:pos="1152"/>
          <w:tab w:val="left" w:pos="1872"/>
          <w:tab w:val="left" w:pos="9187"/>
        </w:tabs>
        <w:ind w:left="2088" w:hanging="2088"/>
        <w:jc w:val="left"/>
      </w:pPr>
      <w:r>
        <w:tab/>
        <w:t>2/28/2018</w:t>
      </w:r>
      <w:r>
        <w:tab/>
        <w:t>House</w:t>
      </w:r>
      <w:r>
        <w:tab/>
      </w:r>
      <w:r w:rsidRPr="0082397E">
        <w:t>Member(s) request name added as sponsor: Gilliard</w:t>
      </w:r>
    </w:p>
    <w:p w:rsidR="0054386C" w:rsidRDefault="0054386C" w:rsidP="0054386C">
      <w:pPr>
        <w:widowControl w:val="0"/>
        <w:tabs>
          <w:tab w:val="right" w:pos="1008"/>
          <w:tab w:val="left" w:pos="1152"/>
          <w:tab w:val="left" w:pos="1872"/>
          <w:tab w:val="left" w:pos="9187"/>
        </w:tabs>
        <w:ind w:left="2088" w:hanging="2088"/>
        <w:jc w:val="left"/>
      </w:pPr>
      <w:r>
        <w:tab/>
        <w:t>3/21/2018</w:t>
      </w:r>
      <w:r>
        <w:tab/>
        <w:t>House</w:t>
      </w:r>
      <w:r>
        <w:tab/>
      </w:r>
      <w:r w:rsidRPr="0082397E">
        <w:t>Member(s) request name added as sponsor: Yow</w:t>
      </w:r>
    </w:p>
    <w:p w:rsidR="0054386C" w:rsidRDefault="0054386C" w:rsidP="0054386C">
      <w:pPr>
        <w:widowControl w:val="0"/>
        <w:tabs>
          <w:tab w:val="right" w:pos="1008"/>
          <w:tab w:val="left" w:pos="1152"/>
          <w:tab w:val="left" w:pos="1872"/>
          <w:tab w:val="left" w:pos="9187"/>
        </w:tabs>
        <w:ind w:left="2088" w:hanging="2088"/>
        <w:jc w:val="left"/>
      </w:pPr>
      <w:r>
        <w:tab/>
        <w:t>4/5/2018</w:t>
      </w:r>
      <w:r>
        <w:tab/>
        <w:t>House</w:t>
      </w:r>
      <w:r>
        <w:tab/>
      </w:r>
      <w:r w:rsidRPr="0082397E">
        <w:t>Member(s) request name added as sponsor: Putnam</w:t>
      </w:r>
    </w:p>
    <w:p w:rsidR="0054386C" w:rsidRDefault="0054386C" w:rsidP="0054386C">
      <w:pPr>
        <w:widowControl w:val="0"/>
        <w:tabs>
          <w:tab w:val="right" w:pos="1008"/>
          <w:tab w:val="left" w:pos="1152"/>
          <w:tab w:val="left" w:pos="1872"/>
          <w:tab w:val="left" w:pos="9187"/>
        </w:tabs>
        <w:ind w:left="2088" w:hanging="2088"/>
        <w:jc w:val="left"/>
      </w:pPr>
    </w:p>
    <w:p w:rsidR="00B953F2" w:rsidRDefault="00B953F2" w:rsidP="00B953F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953F2">
          <w:rPr>
            <w:rStyle w:val="Hyperlink"/>
          </w:rPr>
          <w:t>legislative information</w:t>
        </w:r>
      </w:hyperlink>
      <w:r>
        <w:t xml:space="preserve"> at the website</w:t>
      </w:r>
    </w:p>
    <w:p w:rsidR="00B953F2" w:rsidRDefault="00B953F2" w:rsidP="00B953F2">
      <w:pPr>
        <w:widowControl w:val="0"/>
        <w:tabs>
          <w:tab w:val="right" w:pos="1008"/>
          <w:tab w:val="left" w:pos="1152"/>
          <w:tab w:val="left" w:pos="1872"/>
          <w:tab w:val="left" w:pos="9187"/>
        </w:tabs>
        <w:ind w:left="2088" w:hanging="2088"/>
        <w:jc w:val="left"/>
      </w:pPr>
    </w:p>
    <w:p w:rsidR="00B953F2" w:rsidRPr="00B953F2" w:rsidRDefault="00B953F2" w:rsidP="00B953F2">
      <w:pPr>
        <w:widowControl w:val="0"/>
        <w:tabs>
          <w:tab w:val="right" w:pos="1008"/>
          <w:tab w:val="left" w:pos="1152"/>
          <w:tab w:val="left" w:pos="1872"/>
          <w:tab w:val="left" w:pos="9187"/>
        </w:tabs>
        <w:ind w:left="2088" w:hanging="2088"/>
        <w:jc w:val="left"/>
      </w:pPr>
    </w:p>
    <w:p w:rsidR="00B953F2" w:rsidRDefault="00B953F2" w:rsidP="00B953F2">
      <w:pPr>
        <w:widowControl w:val="0"/>
        <w:jc w:val="left"/>
      </w:pPr>
      <w:r w:rsidRPr="00B953F2">
        <w:rPr>
          <w:b/>
        </w:rPr>
        <w:t>VERSIONS OF THIS BILL</w:t>
      </w:r>
    </w:p>
    <w:p w:rsidR="00B953F2" w:rsidRDefault="00B953F2" w:rsidP="00B953F2">
      <w:pPr>
        <w:widowControl w:val="0"/>
        <w:jc w:val="left"/>
      </w:pPr>
    </w:p>
    <w:p w:rsidR="00B953F2" w:rsidRDefault="000E6F82" w:rsidP="00B953F2">
      <w:pPr>
        <w:widowControl w:val="0"/>
        <w:jc w:val="left"/>
      </w:pPr>
      <w:hyperlink r:id="rId10" w:history="1">
        <w:r w:rsidR="00B953F2">
          <w:rPr>
            <w:rStyle w:val="Hyperlink"/>
          </w:rPr>
          <w:t>12/15/2016</w:t>
        </w:r>
      </w:hyperlink>
    </w:p>
    <w:p w:rsidR="00B953F2" w:rsidRDefault="00B953F2" w:rsidP="00B953F2"/>
    <w:p w:rsidR="00B953F2" w:rsidRDefault="00B953F2" w:rsidP="00B953F2">
      <w:pPr>
        <w:sectPr w:rsidR="00B953F2" w:rsidSect="00B953F2">
          <w:pgSz w:w="12240" w:h="15840" w:code="1"/>
          <w:pgMar w:top="1080" w:right="1440" w:bottom="1080" w:left="1440" w:header="720" w:footer="720" w:gutter="0"/>
          <w:cols w:space="720"/>
          <w:noEndnote/>
          <w:docGrid w:linePitch="360"/>
        </w:sectPr>
      </w:pPr>
    </w:p>
    <w:p w:rsidR="003B452E" w:rsidRDefault="003B452E" w:rsidP="00416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AC9" w:rsidRDefault="00416AC9" w:rsidP="00416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AC9" w:rsidRDefault="00416AC9" w:rsidP="00416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AC9" w:rsidRDefault="00416AC9" w:rsidP="00416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AC9" w:rsidRDefault="00416AC9" w:rsidP="00416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AC9" w:rsidRDefault="00416AC9" w:rsidP="00416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AC9" w:rsidRDefault="00416AC9" w:rsidP="00416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4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6FD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11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356E5">
        <w:rPr>
          <w:color w:val="000000" w:themeColor="text1"/>
          <w:u w:color="000000" w:themeColor="text1"/>
        </w:rPr>
        <w:t>TO AMEND THE CODE OF LAWS OF SOUTH CAROLINA, 1976, BY ADDING ARTICLE 5 TO CHAPTER 15, TITLE 16 SO AS TO ENACT THE “HUMAN TRAFFICKING PREVENTION ACT”, TO REQUIRE A BUSINESS, MANUFACTURER, WHOLESALER, OR INDIVIDUAL THAT MANUFACTURES, DISTRIBUTES, OR SELLS A PRODUCT THAT MAKES CONTENT ACCESSIBLE ON THE INTERNET TO INSTALL AND OPERATE A DIGITAL BLOCKING CAPABILITY THAT RENDERS OBSCENITY INACCESSIBLE AND TO SET MINIMUM REQUIREMENTS FOR THE BLOCKING CAPABILITY; TO ESTABLISH A PROCEDURE FOR THE CONSUMER TO DEACTIVATE THE DIGITAL BLOCKING CAPABILITY; TO ALLOW A REPORTING SYSTEM TO UNBLOCK CONTENT THAT IS NOT OBSCENE, SUCH AS SOCIAL MEDIA WEBSITES, AND AUTHORIZE A CONSUMER TO SEEK JUDICIAL RELIEF IF THE FILTERED CONTENT IS NOT UNBLOCKED WITHIN A REASONABLE TIME; TO ESTABLISH CRIMINAL PENALTIES FOR A BUSINESS OR INDIVIDUAL THAT VIOLATES THIS ARTICLE; TO AUTHORIZE THE ATTORNEY GENERAL TO SEEK INJUNCTIVE RELIEF AGAINST A BUSINESS, MANUFACTURER, WHOLESALER OR INDIVIDUAL THAT MANUFACTURES, DISTRIBUTES, OR SELLS ANY PRODUCTS IN THIS STATE WITHOUT A DIGITAL BLOCKING CAPABILITY, TO ESTABLISH THAT A CONSUMER OR THE ATTORNEY GENERAL MAY FILE A SUIT AGAINST A PARTY THAT IS UNRESPONSIVE TO A REPORT OF OBSCENE MATERIAL BREACHING THE FILTER AND TO PRESCRIBE DAMAGES FOR EACH VIOLATION.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E5">
        <w:rPr>
          <w:color w:val="000000" w:themeColor="text1"/>
          <w:u w:color="000000" w:themeColor="text1"/>
        </w:rPr>
        <w:lastRenderedPageBreak/>
        <w:t>Whereas, the State of South Carolina has a compelling interest in protecting the public health and protecting minors from being exposed to obscenity; and</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E5">
        <w:rPr>
          <w:color w:val="000000" w:themeColor="text1"/>
          <w:u w:color="000000" w:themeColor="text1"/>
        </w:rPr>
        <w:t xml:space="preserve">Whereas, </w:t>
      </w:r>
      <w:r w:rsidR="0064384A">
        <w:rPr>
          <w:color w:val="000000" w:themeColor="text1"/>
          <w:u w:color="000000" w:themeColor="text1"/>
        </w:rPr>
        <w:t xml:space="preserve">studies have shown that </w:t>
      </w:r>
      <w:r w:rsidRPr="005356E5">
        <w:rPr>
          <w:color w:val="000000" w:themeColor="text1"/>
          <w:u w:color="000000" w:themeColor="text1"/>
        </w:rPr>
        <w:t>pornography is a public health hazard, leading to a broad spectrum of</w:t>
      </w:r>
      <w:r w:rsidR="0064384A">
        <w:rPr>
          <w:color w:val="000000" w:themeColor="text1"/>
          <w:u w:color="000000" w:themeColor="text1"/>
        </w:rPr>
        <w:t xml:space="preserve"> well documented</w:t>
      </w:r>
      <w:r w:rsidRPr="005356E5">
        <w:rPr>
          <w:color w:val="000000" w:themeColor="text1"/>
          <w:u w:color="000000" w:themeColor="text1"/>
        </w:rPr>
        <w:t xml:space="preserve"> individual impacts and societal harms; and </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E5">
        <w:rPr>
          <w:color w:val="000000" w:themeColor="text1"/>
          <w:u w:color="000000" w:themeColor="text1"/>
        </w:rPr>
        <w:t>Whereas, easily accessible pornography on products that</w:t>
      </w:r>
      <w:r w:rsidR="00AE1560">
        <w:rPr>
          <w:color w:val="000000" w:themeColor="text1"/>
          <w:u w:color="000000" w:themeColor="text1"/>
        </w:rPr>
        <w:t xml:space="preserve"> are</w:t>
      </w:r>
      <w:r w:rsidRPr="005356E5">
        <w:rPr>
          <w:color w:val="000000" w:themeColor="text1"/>
          <w:u w:color="000000" w:themeColor="text1"/>
        </w:rPr>
        <w:t xml:space="preserve"> distribute</w:t>
      </w:r>
      <w:r w:rsidR="00AE1560">
        <w:rPr>
          <w:color w:val="000000" w:themeColor="text1"/>
          <w:u w:color="000000" w:themeColor="text1"/>
        </w:rPr>
        <w:t>d through</w:t>
      </w:r>
      <w:r w:rsidRPr="005356E5">
        <w:rPr>
          <w:color w:val="000000" w:themeColor="text1"/>
          <w:u w:color="000000" w:themeColor="text1"/>
        </w:rPr>
        <w:t xml:space="preserve"> the </w:t>
      </w:r>
      <w:r w:rsidR="00AE1560" w:rsidRPr="005356E5">
        <w:rPr>
          <w:color w:val="000000" w:themeColor="text1"/>
          <w:u w:color="000000" w:themeColor="text1"/>
        </w:rPr>
        <w:t xml:space="preserve">Internet </w:t>
      </w:r>
      <w:r w:rsidRPr="005356E5">
        <w:rPr>
          <w:color w:val="000000" w:themeColor="text1"/>
          <w:u w:color="000000" w:themeColor="text1"/>
        </w:rPr>
        <w:t xml:space="preserve">is impacting the demand for human trafficking and prostitution; and </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E5">
        <w:rPr>
          <w:color w:val="000000" w:themeColor="text1"/>
          <w:u w:color="000000" w:themeColor="text1"/>
        </w:rPr>
        <w:t>Whereas, the General Assembly has a compelling interest to impose a</w:t>
      </w:r>
      <w:r w:rsidR="005C2E4F">
        <w:rPr>
          <w:color w:val="000000" w:themeColor="text1"/>
          <w:u w:color="000000" w:themeColor="text1"/>
        </w:rPr>
        <w:t xml:space="preserve"> narrowly tailored,</w:t>
      </w:r>
      <w:r w:rsidRPr="005356E5">
        <w:rPr>
          <w:color w:val="000000" w:themeColor="text1"/>
          <w:u w:color="000000" w:themeColor="text1"/>
        </w:rPr>
        <w:t xml:space="preserve"> common sense filter system that combats the growing</w:t>
      </w:r>
      <w:r w:rsidR="0064384A">
        <w:rPr>
          <w:color w:val="000000" w:themeColor="text1"/>
          <w:u w:color="000000" w:themeColor="text1"/>
        </w:rPr>
        <w:t xml:space="preserve"> epidemic of </w:t>
      </w:r>
      <w:r w:rsidRPr="005356E5">
        <w:rPr>
          <w:color w:val="000000" w:themeColor="text1"/>
          <w:u w:color="000000" w:themeColor="text1"/>
        </w:rPr>
        <w:t xml:space="preserve"> dissemination of pornographic images and </w:t>
      </w:r>
      <w:r w:rsidR="0064384A">
        <w:rPr>
          <w:color w:val="000000" w:themeColor="text1"/>
          <w:u w:color="000000" w:themeColor="text1"/>
        </w:rPr>
        <w:t xml:space="preserve">the resulting </w:t>
      </w:r>
      <w:r w:rsidRPr="005356E5">
        <w:rPr>
          <w:color w:val="000000" w:themeColor="text1"/>
          <w:u w:color="000000" w:themeColor="text1"/>
        </w:rPr>
        <w:t xml:space="preserve">demand for human trafficking while </w:t>
      </w:r>
      <w:r w:rsidR="0064384A">
        <w:rPr>
          <w:color w:val="000000" w:themeColor="text1"/>
          <w:u w:color="000000" w:themeColor="text1"/>
        </w:rPr>
        <w:t>balancing</w:t>
      </w:r>
      <w:r w:rsidRPr="005356E5">
        <w:rPr>
          <w:color w:val="000000" w:themeColor="text1"/>
          <w:u w:color="000000" w:themeColor="text1"/>
        </w:rPr>
        <w:t xml:space="preserve"> the consumer</w:t>
      </w:r>
      <w:r w:rsidR="0064384A">
        <w:rPr>
          <w:color w:val="000000" w:themeColor="text1"/>
          <w:u w:color="000000" w:themeColor="text1"/>
        </w:rPr>
        <w:t>’s</w:t>
      </w:r>
      <w:r w:rsidRPr="005356E5">
        <w:rPr>
          <w:color w:val="000000" w:themeColor="text1"/>
          <w:u w:color="000000" w:themeColor="text1"/>
        </w:rPr>
        <w:t xml:space="preserve"> fundamental right to regulate </w:t>
      </w:r>
      <w:r w:rsidR="00AE1560">
        <w:rPr>
          <w:color w:val="000000" w:themeColor="text1"/>
          <w:u w:color="000000" w:themeColor="text1"/>
        </w:rPr>
        <w:t>his</w:t>
      </w:r>
      <w:r w:rsidRPr="005356E5">
        <w:rPr>
          <w:color w:val="000000" w:themeColor="text1"/>
          <w:u w:color="000000" w:themeColor="text1"/>
        </w:rPr>
        <w:t xml:space="preserve"> own mental health. Now, therefore, </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E5">
        <w:rPr>
          <w:color w:val="000000" w:themeColor="text1"/>
          <w:u w:color="000000" w:themeColor="text1"/>
        </w:rPr>
        <w:t xml:space="preserve">Be it enacted by the General Assembly of the State of South Carolina: </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E5">
        <w:rPr>
          <w:color w:val="000000" w:themeColor="text1"/>
          <w:u w:color="000000" w:themeColor="text1"/>
        </w:rPr>
        <w:t>SECTION</w:t>
      </w:r>
      <w:r>
        <w:rPr>
          <w:color w:val="000000" w:themeColor="text1"/>
          <w:u w:color="000000" w:themeColor="text1"/>
        </w:rPr>
        <w:tab/>
      </w:r>
      <w:r w:rsidRPr="005356E5">
        <w:rPr>
          <w:color w:val="000000" w:themeColor="text1"/>
          <w:u w:color="000000" w:themeColor="text1"/>
        </w:rPr>
        <w:t>1.</w:t>
      </w:r>
      <w:r>
        <w:rPr>
          <w:color w:val="000000" w:themeColor="text1"/>
          <w:u w:color="000000" w:themeColor="text1"/>
        </w:rPr>
        <w:tab/>
      </w:r>
      <w:r w:rsidRPr="005356E5">
        <w:rPr>
          <w:color w:val="000000" w:themeColor="text1"/>
          <w:u w:color="000000" w:themeColor="text1"/>
        </w:rPr>
        <w:t xml:space="preserve">Chapter 15, Title 16 of the 1976 Code is amended by adding: </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356E5">
        <w:rPr>
          <w:color w:val="000000" w:themeColor="text1"/>
          <w:u w:color="000000" w:themeColor="text1"/>
        </w:rPr>
        <w:t>Article 5</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356E5">
        <w:rPr>
          <w:color w:val="000000" w:themeColor="text1"/>
          <w:u w:color="000000" w:themeColor="text1"/>
        </w:rPr>
        <w:t>Human Trafficking Prevention Act</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Section 16</w:t>
      </w:r>
      <w:r w:rsidR="00AE1560">
        <w:rPr>
          <w:color w:val="000000" w:themeColor="text1"/>
          <w:u w:color="000000" w:themeColor="text1"/>
        </w:rPr>
        <w:noBreakHyphen/>
      </w:r>
      <w:r w:rsidRPr="005356E5">
        <w:rPr>
          <w:color w:val="000000" w:themeColor="text1"/>
          <w:u w:color="000000" w:themeColor="text1"/>
        </w:rPr>
        <w:t>15</w:t>
      </w:r>
      <w:r w:rsidR="00AE1560">
        <w:rPr>
          <w:color w:val="000000" w:themeColor="text1"/>
          <w:u w:color="000000" w:themeColor="text1"/>
        </w:rPr>
        <w:noBreakHyphen/>
      </w:r>
      <w:r w:rsidRPr="005356E5">
        <w:rPr>
          <w:color w:val="000000" w:themeColor="text1"/>
          <w:u w:color="000000" w:themeColor="text1"/>
        </w:rPr>
        <w:t>500.</w:t>
      </w:r>
      <w:r>
        <w:rPr>
          <w:color w:val="000000" w:themeColor="text1"/>
          <w:u w:color="000000" w:themeColor="text1"/>
        </w:rPr>
        <w:tab/>
      </w:r>
      <w:r w:rsidRPr="005356E5">
        <w:rPr>
          <w:color w:val="000000" w:themeColor="text1"/>
          <w:u w:color="000000" w:themeColor="text1"/>
        </w:rPr>
        <w:t xml:space="preserve">This article may be cited as the </w:t>
      </w:r>
      <w:r w:rsidR="00AE1560" w:rsidRPr="00AE1560">
        <w:rPr>
          <w:color w:val="000000" w:themeColor="text1"/>
          <w:u w:color="000000" w:themeColor="text1"/>
        </w:rPr>
        <w:t>‘</w:t>
      </w:r>
      <w:r w:rsidRPr="005356E5">
        <w:rPr>
          <w:color w:val="000000" w:themeColor="text1"/>
          <w:u w:color="000000" w:themeColor="text1"/>
        </w:rPr>
        <w:t>Human Trafficking Prevention Act</w:t>
      </w:r>
      <w:r w:rsidR="00AE1560" w:rsidRPr="00AE1560">
        <w:rPr>
          <w:color w:val="000000" w:themeColor="text1"/>
          <w:u w:color="000000" w:themeColor="text1"/>
        </w:rPr>
        <w:t>’</w:t>
      </w:r>
      <w:r w:rsidRPr="005356E5">
        <w:rPr>
          <w:color w:val="000000" w:themeColor="text1"/>
          <w:u w:color="000000" w:themeColor="text1"/>
        </w:rPr>
        <w:t xml:space="preserve">. </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Section 16</w:t>
      </w:r>
      <w:r w:rsidR="00AE1560">
        <w:rPr>
          <w:color w:val="000000" w:themeColor="text1"/>
          <w:u w:color="000000" w:themeColor="text1"/>
        </w:rPr>
        <w:noBreakHyphen/>
      </w:r>
      <w:r w:rsidRPr="005356E5">
        <w:rPr>
          <w:color w:val="000000" w:themeColor="text1"/>
          <w:u w:color="000000" w:themeColor="text1"/>
        </w:rPr>
        <w:t>15</w:t>
      </w:r>
      <w:r w:rsidR="00AE1560">
        <w:rPr>
          <w:color w:val="000000" w:themeColor="text1"/>
          <w:u w:color="000000" w:themeColor="text1"/>
        </w:rPr>
        <w:noBreakHyphen/>
      </w:r>
      <w:r w:rsidRPr="005356E5">
        <w:rPr>
          <w:color w:val="000000" w:themeColor="text1"/>
          <w:u w:color="000000" w:themeColor="text1"/>
        </w:rPr>
        <w:t>510.</w:t>
      </w:r>
      <w:r>
        <w:rPr>
          <w:color w:val="000000" w:themeColor="text1"/>
          <w:u w:color="000000" w:themeColor="text1"/>
        </w:rPr>
        <w:tab/>
      </w:r>
      <w:r w:rsidRPr="005356E5">
        <w:rPr>
          <w:color w:val="000000" w:themeColor="text1"/>
          <w:u w:color="000000" w:themeColor="text1"/>
        </w:rPr>
        <w:t>(A)</w:t>
      </w:r>
      <w:r>
        <w:rPr>
          <w:color w:val="000000" w:themeColor="text1"/>
          <w:u w:color="000000" w:themeColor="text1"/>
        </w:rPr>
        <w:tab/>
      </w:r>
      <w:r w:rsidRPr="005356E5">
        <w:rPr>
          <w:color w:val="000000" w:themeColor="text1"/>
          <w:u w:color="000000" w:themeColor="text1"/>
        </w:rPr>
        <w:t xml:space="preserve">A business, manufacturer, wholesaler, or individual that manufactures, distributes, or sells a product that makes content accessible on the </w:t>
      </w:r>
      <w:r w:rsidR="00AE1560" w:rsidRPr="005356E5">
        <w:rPr>
          <w:color w:val="000000" w:themeColor="text1"/>
          <w:u w:color="000000" w:themeColor="text1"/>
        </w:rPr>
        <w:t xml:space="preserve">Internet </w:t>
      </w:r>
      <w:r w:rsidRPr="005356E5">
        <w:rPr>
          <w:color w:val="000000" w:themeColor="text1"/>
          <w:u w:color="000000" w:themeColor="text1"/>
        </w:rPr>
        <w:t xml:space="preserve">is prohibited from doing business in this </w:t>
      </w:r>
      <w:r w:rsidR="005C2E4F">
        <w:rPr>
          <w:color w:val="000000" w:themeColor="text1"/>
          <w:u w:color="000000" w:themeColor="text1"/>
        </w:rPr>
        <w:t>S</w:t>
      </w:r>
      <w:r w:rsidRPr="005356E5">
        <w:rPr>
          <w:color w:val="000000" w:themeColor="text1"/>
          <w:u w:color="000000" w:themeColor="text1"/>
        </w:rPr>
        <w:t xml:space="preserve">tate unless the product contains an active and operating digital blocking capability that renders </w:t>
      </w:r>
      <w:r w:rsidR="0064384A">
        <w:rPr>
          <w:color w:val="000000" w:themeColor="text1"/>
          <w:u w:color="000000" w:themeColor="text1"/>
        </w:rPr>
        <w:t xml:space="preserve">any </w:t>
      </w:r>
      <w:r w:rsidRPr="005356E5">
        <w:rPr>
          <w:color w:val="000000" w:themeColor="text1"/>
          <w:u w:color="000000" w:themeColor="text1"/>
        </w:rPr>
        <w:t>obscenity, as defined in Section 16</w:t>
      </w:r>
      <w:r w:rsidR="00AE1560">
        <w:rPr>
          <w:color w:val="000000" w:themeColor="text1"/>
          <w:u w:color="000000" w:themeColor="text1"/>
        </w:rPr>
        <w:noBreakHyphen/>
      </w:r>
      <w:r w:rsidRPr="005356E5">
        <w:rPr>
          <w:color w:val="000000" w:themeColor="text1"/>
          <w:u w:color="000000" w:themeColor="text1"/>
        </w:rPr>
        <w:t>15</w:t>
      </w:r>
      <w:r w:rsidR="00AE1560">
        <w:rPr>
          <w:color w:val="000000" w:themeColor="text1"/>
          <w:u w:color="000000" w:themeColor="text1"/>
        </w:rPr>
        <w:noBreakHyphen/>
      </w:r>
      <w:r w:rsidRPr="005356E5">
        <w:rPr>
          <w:color w:val="000000" w:themeColor="text1"/>
          <w:u w:color="000000" w:themeColor="text1"/>
        </w:rPr>
        <w:t xml:space="preserve">305, inaccessible. </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356E5">
        <w:rPr>
          <w:color w:val="000000" w:themeColor="text1"/>
          <w:u w:color="000000" w:themeColor="text1"/>
        </w:rPr>
        <w:t xml:space="preserve">The business, manufacturer, wholesaler, or individual must: </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ab/>
        <w:t>(1)</w:t>
      </w:r>
      <w:r>
        <w:rPr>
          <w:color w:val="000000" w:themeColor="text1"/>
          <w:u w:color="000000" w:themeColor="text1"/>
        </w:rPr>
        <w:tab/>
      </w:r>
      <w:r w:rsidRPr="005356E5">
        <w:rPr>
          <w:color w:val="000000" w:themeColor="text1"/>
          <w:u w:color="000000" w:themeColor="text1"/>
        </w:rPr>
        <w:t>make rea</w:t>
      </w:r>
      <w:r w:rsidR="0064384A">
        <w:rPr>
          <w:color w:val="000000" w:themeColor="text1"/>
          <w:u w:color="000000" w:themeColor="text1"/>
        </w:rPr>
        <w:t>sonable and ongoing efforts to en</w:t>
      </w:r>
      <w:r w:rsidRPr="005356E5">
        <w:rPr>
          <w:color w:val="000000" w:themeColor="text1"/>
          <w:u w:color="000000" w:themeColor="text1"/>
        </w:rPr>
        <w:t xml:space="preserve">sure that the digital content blocking capability functions properly, including establishing a reporting mechanism such as a website or call center to allow for a consumer to report unblocked obscene content or report blocked content that is not obscene; </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E5">
        <w:rPr>
          <w:color w:val="000000" w:themeColor="text1"/>
          <w:u w:color="000000" w:themeColor="text1"/>
        </w:rPr>
        <w:tab/>
      </w:r>
      <w:r>
        <w:rPr>
          <w:color w:val="000000" w:themeColor="text1"/>
          <w:u w:color="000000" w:themeColor="text1"/>
        </w:rPr>
        <w:tab/>
      </w:r>
      <w:r w:rsidRPr="005356E5">
        <w:rPr>
          <w:color w:val="000000" w:themeColor="text1"/>
          <w:u w:color="000000" w:themeColor="text1"/>
        </w:rPr>
        <w:t>(2)</w:t>
      </w:r>
      <w:r>
        <w:rPr>
          <w:color w:val="000000" w:themeColor="text1"/>
          <w:u w:color="000000" w:themeColor="text1"/>
        </w:rPr>
        <w:tab/>
      </w:r>
      <w:r w:rsidRPr="005356E5">
        <w:rPr>
          <w:color w:val="000000" w:themeColor="text1"/>
          <w:u w:color="000000" w:themeColor="text1"/>
        </w:rPr>
        <w:t xml:space="preserve">ensure that all child pornography and revenge pornography is inaccessible on the product; </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E5">
        <w:rPr>
          <w:color w:val="000000" w:themeColor="text1"/>
          <w:u w:color="000000" w:themeColor="text1"/>
        </w:rPr>
        <w:tab/>
      </w:r>
      <w:r>
        <w:rPr>
          <w:color w:val="000000" w:themeColor="text1"/>
          <w:u w:color="000000" w:themeColor="text1"/>
        </w:rPr>
        <w:tab/>
      </w:r>
      <w:r w:rsidRPr="005356E5">
        <w:rPr>
          <w:color w:val="000000" w:themeColor="text1"/>
          <w:u w:color="000000" w:themeColor="text1"/>
        </w:rPr>
        <w:t>(3)</w:t>
      </w:r>
      <w:r>
        <w:rPr>
          <w:color w:val="000000" w:themeColor="text1"/>
          <w:u w:color="000000" w:themeColor="text1"/>
        </w:rPr>
        <w:tab/>
      </w:r>
      <w:r w:rsidRPr="005356E5">
        <w:rPr>
          <w:color w:val="000000" w:themeColor="text1"/>
          <w:u w:color="000000" w:themeColor="text1"/>
        </w:rPr>
        <w:t>prohibit the product from accessing any hub that facilitates prostitution; and</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ab/>
        <w:t>(4)</w:t>
      </w:r>
      <w:r>
        <w:rPr>
          <w:color w:val="000000" w:themeColor="text1"/>
          <w:u w:color="000000" w:themeColor="text1"/>
        </w:rPr>
        <w:tab/>
      </w:r>
      <w:r w:rsidRPr="005356E5">
        <w:rPr>
          <w:color w:val="000000" w:themeColor="text1"/>
          <w:u w:color="000000" w:themeColor="text1"/>
        </w:rPr>
        <w:t xml:space="preserve">render websites that are known to facilitate </w:t>
      </w:r>
      <w:r w:rsidR="0064384A">
        <w:rPr>
          <w:color w:val="000000" w:themeColor="text1"/>
          <w:u w:color="000000" w:themeColor="text1"/>
        </w:rPr>
        <w:t>any</w:t>
      </w:r>
      <w:r w:rsidRPr="005356E5">
        <w:rPr>
          <w:color w:val="000000" w:themeColor="text1"/>
          <w:u w:color="000000" w:themeColor="text1"/>
        </w:rPr>
        <w:t xml:space="preserve"> trafficking of persons, as defined in Section 16</w:t>
      </w:r>
      <w:r w:rsidR="00AE1560">
        <w:rPr>
          <w:color w:val="000000" w:themeColor="text1"/>
          <w:u w:color="000000" w:themeColor="text1"/>
        </w:rPr>
        <w:noBreakHyphen/>
      </w:r>
      <w:r w:rsidRPr="005356E5">
        <w:rPr>
          <w:color w:val="000000" w:themeColor="text1"/>
          <w:u w:color="000000" w:themeColor="text1"/>
        </w:rPr>
        <w:t>3</w:t>
      </w:r>
      <w:r w:rsidR="00AE1560">
        <w:rPr>
          <w:color w:val="000000" w:themeColor="text1"/>
          <w:u w:color="000000" w:themeColor="text1"/>
        </w:rPr>
        <w:noBreakHyphen/>
      </w:r>
      <w:r w:rsidRPr="005356E5">
        <w:rPr>
          <w:color w:val="000000" w:themeColor="text1"/>
          <w:u w:color="000000" w:themeColor="text1"/>
        </w:rPr>
        <w:t>2010(9), inaccessible.</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Section 16</w:t>
      </w:r>
      <w:r w:rsidR="00AE1560">
        <w:rPr>
          <w:color w:val="000000" w:themeColor="text1"/>
          <w:u w:color="000000" w:themeColor="text1"/>
        </w:rPr>
        <w:noBreakHyphen/>
      </w:r>
      <w:r w:rsidRPr="005356E5">
        <w:rPr>
          <w:color w:val="000000" w:themeColor="text1"/>
          <w:u w:color="000000" w:themeColor="text1"/>
        </w:rPr>
        <w:t>15</w:t>
      </w:r>
      <w:r w:rsidR="00AE1560">
        <w:rPr>
          <w:color w:val="000000" w:themeColor="text1"/>
          <w:u w:color="000000" w:themeColor="text1"/>
        </w:rPr>
        <w:noBreakHyphen/>
      </w:r>
      <w:r>
        <w:rPr>
          <w:color w:val="000000" w:themeColor="text1"/>
          <w:u w:color="000000" w:themeColor="text1"/>
        </w:rPr>
        <w:t>520.</w:t>
      </w:r>
      <w:r>
        <w:rPr>
          <w:color w:val="000000" w:themeColor="text1"/>
          <w:u w:color="000000" w:themeColor="text1"/>
        </w:rPr>
        <w:tab/>
      </w:r>
      <w:r w:rsidR="0064384A">
        <w:rPr>
          <w:color w:val="000000" w:themeColor="text1"/>
          <w:u w:color="000000" w:themeColor="text1"/>
        </w:rPr>
        <w:t>Any</w:t>
      </w:r>
      <w:r w:rsidRPr="005356E5">
        <w:rPr>
          <w:color w:val="000000" w:themeColor="text1"/>
          <w:u w:color="000000" w:themeColor="text1"/>
        </w:rPr>
        <w:t xml:space="preserve"> digital blocking capability may be deactivated </w:t>
      </w:r>
      <w:r w:rsidR="0064384A">
        <w:rPr>
          <w:color w:val="000000" w:themeColor="text1"/>
          <w:u w:color="000000" w:themeColor="text1"/>
        </w:rPr>
        <w:t>after</w:t>
      </w:r>
      <w:r w:rsidRPr="005356E5">
        <w:rPr>
          <w:color w:val="000000" w:themeColor="text1"/>
          <w:u w:color="000000" w:themeColor="text1"/>
        </w:rPr>
        <w:t xml:space="preserve"> the consumer: </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5356E5">
        <w:rPr>
          <w:color w:val="000000" w:themeColor="text1"/>
          <w:u w:color="000000" w:themeColor="text1"/>
        </w:rPr>
        <w:t xml:space="preserve">requests in writing that the capability be disabled; </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E5">
        <w:rPr>
          <w:color w:val="000000" w:themeColor="text1"/>
          <w:u w:color="000000" w:themeColor="text1"/>
        </w:rPr>
        <w:tab/>
        <w:t>(2)</w:t>
      </w:r>
      <w:r>
        <w:rPr>
          <w:color w:val="000000" w:themeColor="text1"/>
          <w:u w:color="000000" w:themeColor="text1"/>
        </w:rPr>
        <w:tab/>
      </w:r>
      <w:r w:rsidRPr="005356E5">
        <w:rPr>
          <w:color w:val="000000" w:themeColor="text1"/>
          <w:u w:color="000000" w:themeColor="text1"/>
        </w:rPr>
        <w:t>presents identification to verify that the consumer is eighteen years of age or older;</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E5">
        <w:rPr>
          <w:color w:val="000000" w:themeColor="text1"/>
          <w:u w:color="000000" w:themeColor="text1"/>
        </w:rPr>
        <w:tab/>
        <w:t>(3)</w:t>
      </w:r>
      <w:r>
        <w:rPr>
          <w:color w:val="000000" w:themeColor="text1"/>
          <w:u w:color="000000" w:themeColor="text1"/>
        </w:rPr>
        <w:tab/>
      </w:r>
      <w:r w:rsidRPr="005356E5">
        <w:rPr>
          <w:color w:val="000000" w:themeColor="text1"/>
          <w:u w:color="000000" w:themeColor="text1"/>
        </w:rPr>
        <w:t xml:space="preserve">acknowledges receiving a written warning regarding the potential danger of deactivating the digital blocking capability; and </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E5">
        <w:rPr>
          <w:color w:val="000000" w:themeColor="text1"/>
          <w:u w:color="000000" w:themeColor="text1"/>
        </w:rPr>
        <w:tab/>
        <w:t>(4)</w:t>
      </w:r>
      <w:r>
        <w:rPr>
          <w:color w:val="000000" w:themeColor="text1"/>
          <w:u w:color="000000" w:themeColor="text1"/>
        </w:rPr>
        <w:tab/>
      </w:r>
      <w:r w:rsidRPr="005356E5">
        <w:rPr>
          <w:color w:val="000000" w:themeColor="text1"/>
          <w:u w:color="000000" w:themeColor="text1"/>
        </w:rPr>
        <w:t>pays a one</w:t>
      </w:r>
      <w:r w:rsidR="00AE1560">
        <w:rPr>
          <w:color w:val="000000" w:themeColor="text1"/>
          <w:u w:color="000000" w:themeColor="text1"/>
        </w:rPr>
        <w:noBreakHyphen/>
      </w:r>
      <w:r w:rsidRPr="005356E5">
        <w:rPr>
          <w:color w:val="000000" w:themeColor="text1"/>
          <w:u w:color="000000" w:themeColor="text1"/>
        </w:rPr>
        <w:t xml:space="preserve">time twenty dollar digital access fee. </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Section 16</w:t>
      </w:r>
      <w:r w:rsidR="00AE1560">
        <w:rPr>
          <w:color w:val="000000" w:themeColor="text1"/>
          <w:u w:color="000000" w:themeColor="text1"/>
        </w:rPr>
        <w:noBreakHyphen/>
      </w:r>
      <w:r w:rsidRPr="005356E5">
        <w:rPr>
          <w:color w:val="000000" w:themeColor="text1"/>
          <w:u w:color="000000" w:themeColor="text1"/>
        </w:rPr>
        <w:t>15</w:t>
      </w:r>
      <w:r w:rsidR="00AE1560">
        <w:rPr>
          <w:color w:val="000000" w:themeColor="text1"/>
          <w:u w:color="000000" w:themeColor="text1"/>
        </w:rPr>
        <w:noBreakHyphen/>
      </w:r>
      <w:r w:rsidRPr="005356E5">
        <w:rPr>
          <w:color w:val="000000" w:themeColor="text1"/>
          <w:u w:color="000000" w:themeColor="text1"/>
        </w:rPr>
        <w:t>530.</w:t>
      </w:r>
      <w:r>
        <w:rPr>
          <w:color w:val="000000" w:themeColor="text1"/>
          <w:u w:color="000000" w:themeColor="text1"/>
        </w:rPr>
        <w:tab/>
      </w:r>
      <w:r w:rsidRPr="005356E5">
        <w:rPr>
          <w:color w:val="000000" w:themeColor="text1"/>
          <w:u w:color="000000" w:themeColor="text1"/>
        </w:rPr>
        <w:t>(A)</w:t>
      </w:r>
      <w:r>
        <w:rPr>
          <w:color w:val="000000" w:themeColor="text1"/>
          <w:u w:color="000000" w:themeColor="text1"/>
        </w:rPr>
        <w:tab/>
      </w:r>
      <w:r w:rsidRPr="005356E5">
        <w:rPr>
          <w:color w:val="000000" w:themeColor="text1"/>
          <w:u w:color="000000" w:themeColor="text1"/>
        </w:rPr>
        <w:t>If the digital blocking capability blocks content that is not obscene and the block is reported to a call center or reporting website, the content must be unblocked within a reasonable time</w:t>
      </w:r>
      <w:r w:rsidR="0064384A">
        <w:rPr>
          <w:color w:val="000000" w:themeColor="text1"/>
          <w:u w:color="000000" w:themeColor="text1"/>
        </w:rPr>
        <w:t xml:space="preserve"> but in no event later than five business days after the block is reported.</w:t>
      </w:r>
      <w:r w:rsidRPr="005356E5">
        <w:rPr>
          <w:color w:val="000000" w:themeColor="text1"/>
          <w:u w:color="000000" w:themeColor="text1"/>
        </w:rPr>
        <w:t xml:space="preserve"> </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(B)</w:t>
      </w:r>
      <w:r>
        <w:rPr>
          <w:color w:val="000000" w:themeColor="text1"/>
          <w:u w:color="000000" w:themeColor="text1"/>
        </w:rPr>
        <w:tab/>
      </w:r>
      <w:r w:rsidRPr="005356E5">
        <w:rPr>
          <w:color w:val="000000" w:themeColor="text1"/>
          <w:u w:color="000000" w:themeColor="text1"/>
        </w:rPr>
        <w:t>The digital blocking capability may not filter social media websites that are primarily used for social interaction if these websites have a reporting center and remain reasonably proactive in removing reported obscene content.</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(C)</w:t>
      </w:r>
      <w:r>
        <w:rPr>
          <w:color w:val="000000" w:themeColor="text1"/>
          <w:u w:color="000000" w:themeColor="text1"/>
        </w:rPr>
        <w:tab/>
      </w:r>
      <w:r w:rsidRPr="005356E5">
        <w:rPr>
          <w:color w:val="000000" w:themeColor="text1"/>
          <w:u w:color="000000" w:themeColor="text1"/>
        </w:rPr>
        <w:t xml:space="preserve">The consumer may seek judicial relief to unblock filtered content. </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Section 16</w:t>
      </w:r>
      <w:r w:rsidR="00AE1560">
        <w:rPr>
          <w:color w:val="000000" w:themeColor="text1"/>
          <w:u w:color="000000" w:themeColor="text1"/>
        </w:rPr>
        <w:noBreakHyphen/>
      </w:r>
      <w:r w:rsidRPr="005356E5">
        <w:rPr>
          <w:color w:val="000000" w:themeColor="text1"/>
          <w:u w:color="000000" w:themeColor="text1"/>
        </w:rPr>
        <w:t>15</w:t>
      </w:r>
      <w:r w:rsidR="00AE1560">
        <w:rPr>
          <w:color w:val="000000" w:themeColor="text1"/>
          <w:u w:color="000000" w:themeColor="text1"/>
        </w:rPr>
        <w:noBreakHyphen/>
      </w:r>
      <w:r w:rsidRPr="005356E5">
        <w:rPr>
          <w:color w:val="000000" w:themeColor="text1"/>
          <w:u w:color="000000" w:themeColor="text1"/>
        </w:rPr>
        <w:t>540.</w:t>
      </w:r>
      <w:r>
        <w:rPr>
          <w:color w:val="000000" w:themeColor="text1"/>
          <w:u w:color="000000" w:themeColor="text1"/>
        </w:rPr>
        <w:tab/>
      </w:r>
      <w:r w:rsidRPr="005356E5">
        <w:rPr>
          <w:color w:val="000000" w:themeColor="text1"/>
          <w:u w:color="000000" w:themeColor="text1"/>
        </w:rPr>
        <w:t>(A)</w:t>
      </w:r>
      <w:r>
        <w:rPr>
          <w:color w:val="000000" w:themeColor="text1"/>
          <w:u w:color="000000" w:themeColor="text1"/>
        </w:rPr>
        <w:tab/>
      </w:r>
      <w:r w:rsidRPr="005356E5">
        <w:rPr>
          <w:color w:val="000000" w:themeColor="text1"/>
          <w:u w:color="000000" w:themeColor="text1"/>
        </w:rPr>
        <w:t xml:space="preserve">A manufacturer or wholesaler that manufactures, distributes, or sells a product that makes content accessible on the </w:t>
      </w:r>
      <w:r w:rsidR="00AE1560" w:rsidRPr="005356E5">
        <w:rPr>
          <w:color w:val="000000" w:themeColor="text1"/>
          <w:u w:color="000000" w:themeColor="text1"/>
        </w:rPr>
        <w:t xml:space="preserve">Internet </w:t>
      </w:r>
      <w:r w:rsidRPr="005356E5">
        <w:rPr>
          <w:color w:val="000000" w:themeColor="text1"/>
          <w:u w:color="000000" w:themeColor="text1"/>
        </w:rPr>
        <w:t>may elect to pay a twenty dollar opt</w:t>
      </w:r>
      <w:r w:rsidR="00AE1560">
        <w:rPr>
          <w:color w:val="000000" w:themeColor="text1"/>
          <w:u w:color="000000" w:themeColor="text1"/>
        </w:rPr>
        <w:noBreakHyphen/>
      </w:r>
      <w:r w:rsidRPr="005356E5">
        <w:rPr>
          <w:color w:val="000000" w:themeColor="text1"/>
          <w:u w:color="000000" w:themeColor="text1"/>
        </w:rPr>
        <w:t>out fee for each product that enters this State</w:t>
      </w:r>
      <w:r w:rsidR="00AE1560" w:rsidRPr="00AE1560">
        <w:rPr>
          <w:color w:val="000000" w:themeColor="text1"/>
          <w:u w:color="000000" w:themeColor="text1"/>
        </w:rPr>
        <w:t>’</w:t>
      </w:r>
      <w:r w:rsidRPr="005356E5">
        <w:rPr>
          <w:color w:val="000000" w:themeColor="text1"/>
          <w:u w:color="000000" w:themeColor="text1"/>
        </w:rPr>
        <w:t xml:space="preserve">s stream of commerce. </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(B)</w:t>
      </w:r>
      <w:r>
        <w:rPr>
          <w:color w:val="000000" w:themeColor="text1"/>
          <w:u w:color="000000" w:themeColor="text1"/>
        </w:rPr>
        <w:tab/>
      </w:r>
      <w:r w:rsidRPr="005356E5">
        <w:rPr>
          <w:color w:val="000000" w:themeColor="text1"/>
          <w:u w:color="000000" w:themeColor="text1"/>
        </w:rPr>
        <w:t xml:space="preserve">A business, manufacturer, wholesaler, or individual that manufactures, distributes, or sells a product that makes content accessible on the </w:t>
      </w:r>
      <w:r w:rsidR="00AE1560" w:rsidRPr="005356E5">
        <w:rPr>
          <w:color w:val="000000" w:themeColor="text1"/>
          <w:u w:color="000000" w:themeColor="text1"/>
        </w:rPr>
        <w:t xml:space="preserve">Internet </w:t>
      </w:r>
      <w:r w:rsidRPr="005356E5">
        <w:rPr>
          <w:color w:val="000000" w:themeColor="text1"/>
          <w:u w:color="000000" w:themeColor="text1"/>
        </w:rPr>
        <w:t>must submit the funds collected as the digital access fee or the opt</w:t>
      </w:r>
      <w:r w:rsidR="00AE1560">
        <w:rPr>
          <w:color w:val="000000" w:themeColor="text1"/>
          <w:u w:color="000000" w:themeColor="text1"/>
        </w:rPr>
        <w:noBreakHyphen/>
      </w:r>
      <w:r w:rsidRPr="005356E5">
        <w:rPr>
          <w:color w:val="000000" w:themeColor="text1"/>
          <w:u w:color="000000" w:themeColor="text1"/>
        </w:rPr>
        <w:t>out fee to the</w:t>
      </w:r>
      <w:r>
        <w:rPr>
          <w:color w:val="000000" w:themeColor="text1"/>
          <w:u w:color="000000" w:themeColor="text1"/>
        </w:rPr>
        <w:t xml:space="preserve"> State</w:t>
      </w:r>
      <w:r w:rsidRPr="005356E5">
        <w:rPr>
          <w:color w:val="000000" w:themeColor="text1"/>
          <w:u w:color="000000" w:themeColor="text1"/>
        </w:rPr>
        <w:t xml:space="preserve"> Treasurer each quarter. The</w:t>
      </w:r>
      <w:r>
        <w:rPr>
          <w:color w:val="000000" w:themeColor="text1"/>
          <w:u w:color="000000" w:themeColor="text1"/>
        </w:rPr>
        <w:t xml:space="preserve"> State</w:t>
      </w:r>
      <w:r w:rsidRPr="005356E5">
        <w:rPr>
          <w:color w:val="000000" w:themeColor="text1"/>
          <w:u w:color="000000" w:themeColor="text1"/>
        </w:rPr>
        <w:t xml:space="preserve"> Treasurer must disburse </w:t>
      </w:r>
      <w:r w:rsidR="0064384A">
        <w:rPr>
          <w:color w:val="000000" w:themeColor="text1"/>
          <w:u w:color="000000" w:themeColor="text1"/>
        </w:rPr>
        <w:t>th</w:t>
      </w:r>
      <w:r w:rsidRPr="005356E5">
        <w:rPr>
          <w:color w:val="000000" w:themeColor="text1"/>
          <w:u w:color="000000" w:themeColor="text1"/>
        </w:rPr>
        <w:t xml:space="preserve">e funds collected to the Attorney General to help fund the operations of the Human Trafficking Task Force and the Internet Crimes Against Children Task Force. </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Section 16</w:t>
      </w:r>
      <w:r w:rsidR="00AE1560">
        <w:rPr>
          <w:color w:val="000000" w:themeColor="text1"/>
          <w:u w:color="000000" w:themeColor="text1"/>
        </w:rPr>
        <w:noBreakHyphen/>
      </w:r>
      <w:r w:rsidRPr="005356E5">
        <w:rPr>
          <w:color w:val="000000" w:themeColor="text1"/>
          <w:u w:color="000000" w:themeColor="text1"/>
        </w:rPr>
        <w:t>15</w:t>
      </w:r>
      <w:r w:rsidR="00AE1560">
        <w:rPr>
          <w:color w:val="000000" w:themeColor="text1"/>
          <w:u w:color="000000" w:themeColor="text1"/>
        </w:rPr>
        <w:noBreakHyphen/>
      </w:r>
      <w:r w:rsidRPr="005356E5">
        <w:rPr>
          <w:color w:val="000000" w:themeColor="text1"/>
          <w:u w:color="000000" w:themeColor="text1"/>
        </w:rPr>
        <w:t>550.</w:t>
      </w:r>
      <w:r>
        <w:rPr>
          <w:color w:val="000000" w:themeColor="text1"/>
          <w:u w:color="000000" w:themeColor="text1"/>
        </w:rPr>
        <w:tab/>
      </w:r>
      <w:r w:rsidRPr="005356E5">
        <w:rPr>
          <w:color w:val="000000" w:themeColor="text1"/>
          <w:u w:color="000000" w:themeColor="text1"/>
        </w:rPr>
        <w:t>(A)</w:t>
      </w:r>
      <w:r>
        <w:rPr>
          <w:color w:val="000000" w:themeColor="text1"/>
          <w:u w:color="000000" w:themeColor="text1"/>
        </w:rPr>
        <w:tab/>
      </w:r>
      <w:r w:rsidRPr="005356E5">
        <w:rPr>
          <w:color w:val="000000" w:themeColor="text1"/>
          <w:u w:color="000000" w:themeColor="text1"/>
        </w:rPr>
        <w:t xml:space="preserve">A business or individual that violates the provisions of this article by manufacturing, distributing, or selling a product that makes content accessible on the </w:t>
      </w:r>
      <w:r w:rsidR="00AE1560" w:rsidRPr="005356E5">
        <w:rPr>
          <w:color w:val="000000" w:themeColor="text1"/>
          <w:u w:color="000000" w:themeColor="text1"/>
        </w:rPr>
        <w:t xml:space="preserve">Internet </w:t>
      </w:r>
      <w:r w:rsidRPr="005356E5">
        <w:rPr>
          <w:color w:val="000000" w:themeColor="text1"/>
          <w:u w:color="000000" w:themeColor="text1"/>
        </w:rPr>
        <w:t>without the digital content blocking capability, selling the product to a minor without activated filters, or providing the means to disable the digital content blocking capability is guilty of violating Sections 16</w:t>
      </w:r>
      <w:r w:rsidR="00AE1560">
        <w:rPr>
          <w:color w:val="000000" w:themeColor="text1"/>
          <w:u w:color="000000" w:themeColor="text1"/>
        </w:rPr>
        <w:noBreakHyphen/>
      </w:r>
      <w:r w:rsidRPr="005356E5">
        <w:rPr>
          <w:color w:val="000000" w:themeColor="text1"/>
          <w:u w:color="000000" w:themeColor="text1"/>
        </w:rPr>
        <w:t>15</w:t>
      </w:r>
      <w:r w:rsidR="00AE1560">
        <w:rPr>
          <w:color w:val="000000" w:themeColor="text1"/>
          <w:u w:color="000000" w:themeColor="text1"/>
        </w:rPr>
        <w:noBreakHyphen/>
      </w:r>
      <w:r w:rsidRPr="005356E5">
        <w:rPr>
          <w:color w:val="000000" w:themeColor="text1"/>
          <w:u w:color="000000" w:themeColor="text1"/>
        </w:rPr>
        <w:t>250, 16</w:t>
      </w:r>
      <w:r w:rsidR="00AE1560">
        <w:rPr>
          <w:color w:val="000000" w:themeColor="text1"/>
          <w:u w:color="000000" w:themeColor="text1"/>
        </w:rPr>
        <w:noBreakHyphen/>
      </w:r>
      <w:r w:rsidRPr="005356E5">
        <w:rPr>
          <w:color w:val="000000" w:themeColor="text1"/>
          <w:u w:color="000000" w:themeColor="text1"/>
        </w:rPr>
        <w:t>15</w:t>
      </w:r>
      <w:r w:rsidR="00AE1560">
        <w:rPr>
          <w:color w:val="000000" w:themeColor="text1"/>
          <w:u w:color="000000" w:themeColor="text1"/>
        </w:rPr>
        <w:noBreakHyphen/>
      </w:r>
      <w:r w:rsidRPr="005356E5">
        <w:rPr>
          <w:color w:val="000000" w:themeColor="text1"/>
          <w:u w:color="000000" w:themeColor="text1"/>
        </w:rPr>
        <w:t>345, and 16</w:t>
      </w:r>
      <w:r w:rsidR="00AE1560">
        <w:rPr>
          <w:color w:val="000000" w:themeColor="text1"/>
          <w:u w:color="000000" w:themeColor="text1"/>
        </w:rPr>
        <w:noBreakHyphen/>
      </w:r>
      <w:r w:rsidRPr="005356E5">
        <w:rPr>
          <w:color w:val="000000" w:themeColor="text1"/>
          <w:u w:color="000000" w:themeColor="text1"/>
        </w:rPr>
        <w:t>15</w:t>
      </w:r>
      <w:r w:rsidR="00AE1560">
        <w:rPr>
          <w:color w:val="000000" w:themeColor="text1"/>
          <w:u w:color="000000" w:themeColor="text1"/>
        </w:rPr>
        <w:noBreakHyphen/>
      </w:r>
      <w:r w:rsidRPr="005356E5">
        <w:rPr>
          <w:color w:val="000000" w:themeColor="text1"/>
          <w:u w:color="000000" w:themeColor="text1"/>
        </w:rPr>
        <w:t xml:space="preserve">385 and, upon conviction, is subject to the penalties provided by those sections. </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(B)</w:t>
      </w:r>
      <w:r>
        <w:rPr>
          <w:color w:val="000000" w:themeColor="text1"/>
          <w:u w:color="000000" w:themeColor="text1"/>
        </w:rPr>
        <w:tab/>
      </w:r>
      <w:r w:rsidRPr="005356E5">
        <w:rPr>
          <w:color w:val="000000" w:themeColor="text1"/>
          <w:u w:color="000000" w:themeColor="text1"/>
        </w:rPr>
        <w:t>A business or individual who complies with the provisions of Section 16</w:t>
      </w:r>
      <w:r w:rsidR="00AE1560">
        <w:rPr>
          <w:color w:val="000000" w:themeColor="text1"/>
          <w:u w:color="000000" w:themeColor="text1"/>
        </w:rPr>
        <w:noBreakHyphen/>
      </w:r>
      <w:r w:rsidRPr="005356E5">
        <w:rPr>
          <w:color w:val="000000" w:themeColor="text1"/>
          <w:u w:color="000000" w:themeColor="text1"/>
        </w:rPr>
        <w:t>15</w:t>
      </w:r>
      <w:r w:rsidR="00AE1560">
        <w:rPr>
          <w:color w:val="000000" w:themeColor="text1"/>
          <w:u w:color="000000" w:themeColor="text1"/>
        </w:rPr>
        <w:noBreakHyphen/>
      </w:r>
      <w:r w:rsidRPr="005356E5">
        <w:rPr>
          <w:color w:val="000000" w:themeColor="text1"/>
          <w:u w:color="000000" w:themeColor="text1"/>
        </w:rPr>
        <w:t xml:space="preserve">520 is not subject to criminal liability for violating the provisions of this article. </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Section 16</w:t>
      </w:r>
      <w:r w:rsidR="00AE1560">
        <w:rPr>
          <w:color w:val="000000" w:themeColor="text1"/>
          <w:u w:color="000000" w:themeColor="text1"/>
        </w:rPr>
        <w:noBreakHyphen/>
      </w:r>
      <w:r w:rsidRPr="005356E5">
        <w:rPr>
          <w:color w:val="000000" w:themeColor="text1"/>
          <w:u w:color="000000" w:themeColor="text1"/>
        </w:rPr>
        <w:t>15</w:t>
      </w:r>
      <w:r w:rsidR="00AE1560">
        <w:rPr>
          <w:color w:val="000000" w:themeColor="text1"/>
          <w:u w:color="000000" w:themeColor="text1"/>
        </w:rPr>
        <w:noBreakHyphen/>
      </w:r>
      <w:r w:rsidRPr="005356E5">
        <w:rPr>
          <w:color w:val="000000" w:themeColor="text1"/>
          <w:u w:color="000000" w:themeColor="text1"/>
        </w:rPr>
        <w:t>560.</w:t>
      </w:r>
      <w:r>
        <w:rPr>
          <w:color w:val="000000" w:themeColor="text1"/>
          <w:u w:color="000000" w:themeColor="text1"/>
        </w:rPr>
        <w:tab/>
        <w:t>(A)</w:t>
      </w:r>
      <w:r>
        <w:rPr>
          <w:color w:val="000000" w:themeColor="text1"/>
          <w:u w:color="000000" w:themeColor="text1"/>
        </w:rPr>
        <w:tab/>
      </w:r>
      <w:r w:rsidRPr="005356E5">
        <w:rPr>
          <w:color w:val="000000" w:themeColor="text1"/>
          <w:u w:color="000000" w:themeColor="text1"/>
        </w:rPr>
        <w:t xml:space="preserve">The Office of Attorney General is authorized to seek injunctive relief against any business, manufacturer, wholesaler, or individual that manufactures, distributes, or sells any products in this State that violates the provisions of this article.  </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(B)</w:t>
      </w:r>
      <w:r>
        <w:rPr>
          <w:color w:val="000000" w:themeColor="text1"/>
          <w:u w:color="000000" w:themeColor="text1"/>
        </w:rPr>
        <w:tab/>
      </w:r>
      <w:r w:rsidRPr="005356E5">
        <w:rPr>
          <w:color w:val="000000" w:themeColor="text1"/>
          <w:u w:color="000000" w:themeColor="text1"/>
        </w:rPr>
        <w:t xml:space="preserve">If a business, manufacturer, wholesaler, or individual is unresponsive to a report of obscene material that has breached the filter, the consumer or Attorney General may file a civil suit. The consumer or Attorney General may seek damages of up to five hundred dollars for each piece of content that was reported but not subsequently blocked. </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(C)</w:t>
      </w:r>
      <w:r>
        <w:rPr>
          <w:color w:val="000000" w:themeColor="text1"/>
          <w:u w:color="000000" w:themeColor="text1"/>
        </w:rPr>
        <w:tab/>
      </w:r>
      <w:r w:rsidRPr="005356E5">
        <w:rPr>
          <w:color w:val="000000" w:themeColor="text1"/>
          <w:u w:color="000000" w:themeColor="text1"/>
        </w:rPr>
        <w:t>The prevailing party in the civil action may seek attorneys</w:t>
      </w:r>
      <w:r w:rsidR="00AE1560" w:rsidRPr="00AE1560">
        <w:rPr>
          <w:color w:val="000000" w:themeColor="text1"/>
          <w:u w:color="000000" w:themeColor="text1"/>
        </w:rPr>
        <w:t>’</w:t>
      </w:r>
      <w:r w:rsidRPr="005356E5">
        <w:rPr>
          <w:color w:val="000000" w:themeColor="text1"/>
          <w:u w:color="000000" w:themeColor="text1"/>
        </w:rPr>
        <w:t xml:space="preserve"> fees.</w:t>
      </w:r>
      <w:r>
        <w:rPr>
          <w:color w:val="000000" w:themeColor="text1"/>
          <w:u w:color="000000" w:themeColor="text1"/>
        </w:rPr>
        <w:t>”</w:t>
      </w:r>
      <w:r w:rsidRPr="005356E5">
        <w:rPr>
          <w:color w:val="000000" w:themeColor="text1"/>
          <w:u w:color="000000" w:themeColor="text1"/>
        </w:rPr>
        <w:t xml:space="preserve"> </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FD9"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5356E5">
        <w:rPr>
          <w:color w:val="000000" w:themeColor="text1"/>
          <w:u w:color="000000" w:themeColor="text1"/>
        </w:rPr>
        <w:t>2.</w:t>
      </w:r>
      <w:r>
        <w:rPr>
          <w:color w:val="000000" w:themeColor="text1"/>
          <w:u w:color="000000" w:themeColor="text1"/>
        </w:rPr>
        <w:tab/>
      </w:r>
      <w:r w:rsidRPr="005356E5">
        <w:rPr>
          <w:color w:val="000000" w:themeColor="text1"/>
          <w:u w:color="000000" w:themeColor="text1"/>
        </w:rPr>
        <w:t>This act takes effect upon approval by the Governor.</w:t>
      </w:r>
    </w:p>
    <w:p w:rsidR="00BF7BCE" w:rsidRDefault="00AE156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53F2" w:rsidRDefault="00B953F2" w:rsidP="00B953F2">
      <w:pPr>
        <w:suppressAutoHyphens/>
      </w:pPr>
    </w:p>
    <w:sectPr w:rsidR="00B953F2" w:rsidSect="00B953F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6FD9" w:rsidRDefault="003C6FD9" w:rsidP="009F0C77">
      <w:r>
        <w:separator/>
      </w:r>
    </w:p>
  </w:endnote>
  <w:endnote w:type="continuationSeparator" w:id="0">
    <w:p w:rsidR="003C6FD9" w:rsidRDefault="003C6F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2D1779F-BD38-499E-ADBE-971CDF2F2704}"/>
    <w:embedBold r:id="rId2" w:fontKey="{661C9E19-299A-47BF-A66F-4C69C41CEB41}"/>
  </w:font>
  <w:font w:name="Calibri">
    <w:panose1 w:val="020F0502020204030204"/>
    <w:charset w:val="00"/>
    <w:family w:val="swiss"/>
    <w:pitch w:val="variable"/>
    <w:sig w:usb0="E00002FF" w:usb1="4000ACFF" w:usb2="00000001" w:usb3="00000000" w:csb0="0000019F" w:csb1="00000000"/>
    <w:embedRegular r:id="rId3" w:fontKey="{64434127-5402-4A6A-9C1B-027E3F32CBAF}"/>
  </w:font>
  <w:font w:name="Segoe UI">
    <w:panose1 w:val="020B0502040204020203"/>
    <w:charset w:val="00"/>
    <w:family w:val="swiss"/>
    <w:pitch w:val="variable"/>
    <w:sig w:usb0="E10022FF" w:usb1="C000E47F" w:usb2="00000029" w:usb3="00000000" w:csb0="000001DF" w:csb1="00000000"/>
    <w:embedRegular r:id="rId4" w:fontKey="{97CB192F-50C1-4600-9C34-481B9471B4C5}"/>
  </w:font>
  <w:font w:name="Cambria">
    <w:panose1 w:val="02040503050406030204"/>
    <w:charset w:val="00"/>
    <w:family w:val="roman"/>
    <w:pitch w:val="variable"/>
    <w:sig w:usb0="E00002FF" w:usb1="400004FF" w:usb2="00000000" w:usb3="00000000" w:csb0="0000019F" w:csb1="00000000"/>
    <w:embedRegular r:id="rId5" w:fontKey="{92753856-2DAC-4D60-826A-85C03D4E51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3F2" w:rsidRPr="003B452E" w:rsidRDefault="00B953F2" w:rsidP="003B452E">
    <w:pPr>
      <w:pStyle w:val="Footer"/>
      <w:tabs>
        <w:tab w:val="clear" w:pos="4680"/>
        <w:tab w:val="clear" w:pos="9360"/>
        <w:tab w:val="center" w:pos="2995"/>
      </w:tabs>
      <w:spacing w:before="120"/>
    </w:pPr>
    <w:r>
      <w:t>[3003]</w:t>
    </w:r>
    <w:r>
      <w:tab/>
    </w:r>
    <w:r>
      <w:fldChar w:fldCharType="begin"/>
    </w:r>
    <w:r>
      <w:instrText xml:space="preserve"> PAGE  \* MERGEFORMAT </w:instrText>
    </w:r>
    <w:r>
      <w:fldChar w:fldCharType="separate"/>
    </w:r>
    <w:r w:rsidR="0054386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6FD9" w:rsidRDefault="003C6FD9" w:rsidP="009F0C77">
      <w:r>
        <w:separator/>
      </w:r>
    </w:p>
  </w:footnote>
  <w:footnote w:type="continuationSeparator" w:id="0">
    <w:p w:rsidR="003C6FD9" w:rsidRDefault="003C6F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3CZ17"/>
    <w:docVar w:name="CoverBillType" w:val="b"/>
    <w:docVar w:name="docpath" w:val="L:\Council\bills\NBD\11033CZ17.DOCX"/>
    <w:docVar w:name="dvBillNumber" w:val="3003"/>
    <w:docVar w:name="dvBillNumberPrefix" w:val="H. "/>
    <w:docVar w:name="dvOriginalBody" w:val="House"/>
    <w:docVar w:name="dvSteno" w:val="NBD"/>
    <w:docVar w:name="NameofBody" w:val="h"/>
    <w:docVar w:name="vgroup2" w:val="Council"/>
  </w:docVars>
  <w:rsids>
    <w:rsidRoot w:val="003C6FD9"/>
    <w:rsid w:val="00011869"/>
    <w:rsid w:val="00015CD6"/>
    <w:rsid w:val="00025CBB"/>
    <w:rsid w:val="000E1785"/>
    <w:rsid w:val="000F40FA"/>
    <w:rsid w:val="0010776B"/>
    <w:rsid w:val="00120EF3"/>
    <w:rsid w:val="00133E66"/>
    <w:rsid w:val="001435A3"/>
    <w:rsid w:val="00146ED3"/>
    <w:rsid w:val="00151044"/>
    <w:rsid w:val="001D08F2"/>
    <w:rsid w:val="001D525B"/>
    <w:rsid w:val="001D7F4F"/>
    <w:rsid w:val="00205238"/>
    <w:rsid w:val="002321B6"/>
    <w:rsid w:val="00250967"/>
    <w:rsid w:val="002543C8"/>
    <w:rsid w:val="0025541D"/>
    <w:rsid w:val="00284AAE"/>
    <w:rsid w:val="002C1E4F"/>
    <w:rsid w:val="002E5912"/>
    <w:rsid w:val="00301B21"/>
    <w:rsid w:val="00325348"/>
    <w:rsid w:val="0032732C"/>
    <w:rsid w:val="00336AD0"/>
    <w:rsid w:val="0037079A"/>
    <w:rsid w:val="0039084C"/>
    <w:rsid w:val="003B452E"/>
    <w:rsid w:val="003C4DAB"/>
    <w:rsid w:val="003C6FD9"/>
    <w:rsid w:val="003D01E8"/>
    <w:rsid w:val="003E5288"/>
    <w:rsid w:val="003F6D79"/>
    <w:rsid w:val="00416AC9"/>
    <w:rsid w:val="0041760A"/>
    <w:rsid w:val="00417C01"/>
    <w:rsid w:val="004403BD"/>
    <w:rsid w:val="00447D81"/>
    <w:rsid w:val="00461441"/>
    <w:rsid w:val="004809EE"/>
    <w:rsid w:val="004E7D54"/>
    <w:rsid w:val="005273C6"/>
    <w:rsid w:val="00530A69"/>
    <w:rsid w:val="0054386C"/>
    <w:rsid w:val="00545593"/>
    <w:rsid w:val="0055123C"/>
    <w:rsid w:val="00577C6C"/>
    <w:rsid w:val="005C2E4F"/>
    <w:rsid w:val="005C2FE2"/>
    <w:rsid w:val="005E2BC9"/>
    <w:rsid w:val="005F2DC7"/>
    <w:rsid w:val="00605102"/>
    <w:rsid w:val="006104B7"/>
    <w:rsid w:val="006215AA"/>
    <w:rsid w:val="0064384A"/>
    <w:rsid w:val="006913C9"/>
    <w:rsid w:val="0069470D"/>
    <w:rsid w:val="00734096"/>
    <w:rsid w:val="00734F00"/>
    <w:rsid w:val="007A5422"/>
    <w:rsid w:val="007A70AE"/>
    <w:rsid w:val="007E1120"/>
    <w:rsid w:val="008362E8"/>
    <w:rsid w:val="0085075E"/>
    <w:rsid w:val="008A1768"/>
    <w:rsid w:val="008F0F33"/>
    <w:rsid w:val="008F4429"/>
    <w:rsid w:val="00935346"/>
    <w:rsid w:val="0094021A"/>
    <w:rsid w:val="009B44AF"/>
    <w:rsid w:val="009B518B"/>
    <w:rsid w:val="009C6A0B"/>
    <w:rsid w:val="009F0C77"/>
    <w:rsid w:val="009F4DD1"/>
    <w:rsid w:val="00A41684"/>
    <w:rsid w:val="00A64E80"/>
    <w:rsid w:val="00A72BCD"/>
    <w:rsid w:val="00A741D9"/>
    <w:rsid w:val="00A833AB"/>
    <w:rsid w:val="00A9741D"/>
    <w:rsid w:val="00AD4B17"/>
    <w:rsid w:val="00AE1560"/>
    <w:rsid w:val="00B412D4"/>
    <w:rsid w:val="00B953F2"/>
    <w:rsid w:val="00BE3C22"/>
    <w:rsid w:val="00BF7BCE"/>
    <w:rsid w:val="00C0345E"/>
    <w:rsid w:val="00C3483A"/>
    <w:rsid w:val="00C74048"/>
    <w:rsid w:val="00C74E9D"/>
    <w:rsid w:val="00C82FD3"/>
    <w:rsid w:val="00C92819"/>
    <w:rsid w:val="00CC6B7B"/>
    <w:rsid w:val="00CD2089"/>
    <w:rsid w:val="00D73A67"/>
    <w:rsid w:val="00D970A9"/>
    <w:rsid w:val="00DA4513"/>
    <w:rsid w:val="00DF1CBB"/>
    <w:rsid w:val="00DF3845"/>
    <w:rsid w:val="00E41911"/>
    <w:rsid w:val="00E92EEF"/>
    <w:rsid w:val="00EF2368"/>
    <w:rsid w:val="00F07431"/>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64E8CB-4F90-4F14-A491-C10D60BCB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12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23C"/>
    <w:rPr>
      <w:rFonts w:ascii="Segoe UI" w:eastAsia="Times New Roman" w:hAnsi="Segoe UI" w:cs="Segoe UI"/>
      <w:sz w:val="18"/>
      <w:szCs w:val="18"/>
    </w:rPr>
  </w:style>
  <w:style w:type="character" w:styleId="Hyperlink">
    <w:name w:val="Hyperlink"/>
    <w:basedOn w:val="DefaultParagraphFont"/>
    <w:uiPriority w:val="99"/>
    <w:unhideWhenUsed/>
    <w:rsid w:val="00B953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03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0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4BBBF-2DA6-4574-85D3-C7C800A3A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BB66D496.dotm</Template>
  <TotalTime>0</TotalTime>
  <Pages>3</Pages>
  <Words>1217</Words>
  <Characters>6938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3003: Human Trafficking Prevention Act - South Carolina Legislature Online</dc:title>
  <dc:creator>%USERNAME%</dc:creator>
  <cp:lastModifiedBy>S Volk</cp:lastModifiedBy>
  <cp:revision>2</cp:revision>
  <cp:lastPrinted>2016-12-07T21:00:00Z</cp:lastPrinted>
  <dcterms:created xsi:type="dcterms:W3CDTF">2018-04-05T14:19:00Z</dcterms:created>
  <dcterms:modified xsi:type="dcterms:W3CDTF">2018-04-05T14:19:00Z</dcterms:modified>
</cp:coreProperties>
</file>