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9B3" w:rsidRDefault="00DD59B3" w:rsidP="00DD59B3">
      <w:pPr>
        <w:widowControl w:val="0"/>
        <w:jc w:val="center"/>
      </w:pPr>
      <w:r w:rsidRPr="00DD59B3">
        <w:rPr>
          <w:b/>
        </w:rPr>
        <w:t>South Carolina General Assembly</w:t>
      </w:r>
    </w:p>
    <w:p w:rsidR="00DD59B3" w:rsidRDefault="00DD59B3" w:rsidP="00DD59B3">
      <w:pPr>
        <w:widowControl w:val="0"/>
        <w:jc w:val="center"/>
      </w:pPr>
      <w:r>
        <w:t>122nd Session, 2017-2018</w:t>
      </w:r>
    </w:p>
    <w:p w:rsidR="00DD59B3" w:rsidRDefault="00DD59B3" w:rsidP="00DD59B3">
      <w:pPr>
        <w:widowControl w:val="0"/>
        <w:jc w:val="left"/>
      </w:pPr>
    </w:p>
    <w:p w:rsidR="00DD59B3" w:rsidRDefault="00DD59B3" w:rsidP="00DD59B3">
      <w:pPr>
        <w:widowControl w:val="0"/>
        <w:jc w:val="left"/>
        <w:rPr>
          <w:b/>
        </w:rPr>
      </w:pPr>
      <w:r w:rsidRPr="00DD59B3">
        <w:rPr>
          <w:b/>
        </w:rPr>
        <w:t>H. 3038</w:t>
      </w:r>
    </w:p>
    <w:p w:rsidR="00DD59B3" w:rsidRDefault="00DD59B3" w:rsidP="00DD59B3">
      <w:pPr>
        <w:widowControl w:val="0"/>
        <w:jc w:val="left"/>
        <w:rPr>
          <w:b/>
        </w:rPr>
      </w:pPr>
    </w:p>
    <w:p w:rsidR="00DD59B3" w:rsidRDefault="00DD59B3" w:rsidP="00DD59B3">
      <w:pPr>
        <w:widowControl w:val="0"/>
        <w:jc w:val="left"/>
      </w:pPr>
      <w:r w:rsidRPr="00DD59B3">
        <w:rPr>
          <w:b/>
        </w:rPr>
        <w:t>STATUS INFORMATION</w:t>
      </w:r>
    </w:p>
    <w:p w:rsidR="00DD59B3" w:rsidRDefault="00DD59B3" w:rsidP="00DD59B3">
      <w:pPr>
        <w:widowControl w:val="0"/>
        <w:jc w:val="left"/>
      </w:pPr>
    </w:p>
    <w:p w:rsidR="00DD59B3" w:rsidRDefault="00DD59B3" w:rsidP="00DD59B3">
      <w:pPr>
        <w:widowControl w:val="0"/>
        <w:jc w:val="left"/>
      </w:pPr>
      <w:r>
        <w:t>General Bill</w:t>
      </w:r>
    </w:p>
    <w:p w:rsidR="00DD59B3" w:rsidRDefault="00F86600" w:rsidP="00DD59B3">
      <w:pPr>
        <w:widowControl w:val="0"/>
        <w:jc w:val="left"/>
      </w:pPr>
      <w:r>
        <w:t>Sponsors: Reps. Duckworth, Clemmons, Johnson, Atkinson, Daning and Whipper</w:t>
      </w:r>
    </w:p>
    <w:p w:rsidR="00DD59B3" w:rsidRDefault="00DD59B3" w:rsidP="00DD59B3">
      <w:pPr>
        <w:widowControl w:val="0"/>
        <w:jc w:val="left"/>
      </w:pPr>
      <w:r>
        <w:t>Document Path: l:\council\bills\agm\19001wab17.docx</w:t>
      </w:r>
    </w:p>
    <w:p w:rsidR="00DD59B3" w:rsidRDefault="00DD59B3" w:rsidP="00DD59B3">
      <w:pPr>
        <w:widowControl w:val="0"/>
        <w:jc w:val="left"/>
      </w:pPr>
    </w:p>
    <w:p w:rsidR="002101F6" w:rsidRDefault="002101F6" w:rsidP="00DD59B3">
      <w:pPr>
        <w:widowControl w:val="0"/>
        <w:jc w:val="left"/>
      </w:pPr>
      <w:r>
        <w:t>Introduced in the House on January 10, 2017</w:t>
      </w:r>
    </w:p>
    <w:p w:rsidR="002101F6" w:rsidRDefault="002101F6" w:rsidP="00DD59B3">
      <w:pPr>
        <w:widowControl w:val="0"/>
        <w:jc w:val="left"/>
      </w:pPr>
      <w:r>
        <w:t>Introduced in the Senate on April 4, 2017</w:t>
      </w:r>
    </w:p>
    <w:p w:rsidR="002101F6" w:rsidRDefault="002101F6" w:rsidP="00DD59B3">
      <w:pPr>
        <w:widowControl w:val="0"/>
        <w:jc w:val="left"/>
      </w:pPr>
      <w:r>
        <w:t>Last Amended on May 9, 2018</w:t>
      </w:r>
    </w:p>
    <w:p w:rsidR="002101F6" w:rsidRDefault="002101F6" w:rsidP="00DD59B3">
      <w:pPr>
        <w:widowControl w:val="0"/>
        <w:jc w:val="left"/>
      </w:pPr>
      <w:r>
        <w:t>Currently residing in the Senate</w:t>
      </w:r>
    </w:p>
    <w:p w:rsidR="002101F6" w:rsidRDefault="002101F6" w:rsidP="00DD59B3">
      <w:pPr>
        <w:widowControl w:val="0"/>
        <w:jc w:val="left"/>
      </w:pPr>
    </w:p>
    <w:p w:rsidR="00DD59B3" w:rsidRDefault="00DD59B3" w:rsidP="00DD59B3">
      <w:pPr>
        <w:widowControl w:val="0"/>
        <w:jc w:val="left"/>
      </w:pPr>
      <w:r>
        <w:t xml:space="preserve">Summary: </w:t>
      </w:r>
      <w:r w:rsidR="00016EC8">
        <w:t>Licensing of locksmiths</w:t>
      </w:r>
    </w:p>
    <w:p w:rsidR="00DD59B3" w:rsidRDefault="00DD59B3" w:rsidP="00DD59B3">
      <w:pPr>
        <w:widowControl w:val="0"/>
        <w:jc w:val="left"/>
      </w:pPr>
    </w:p>
    <w:p w:rsidR="00DD59B3" w:rsidRDefault="00DD59B3" w:rsidP="00DD59B3">
      <w:pPr>
        <w:widowControl w:val="0"/>
        <w:jc w:val="left"/>
      </w:pPr>
    </w:p>
    <w:p w:rsidR="00DD59B3" w:rsidRDefault="00DD59B3" w:rsidP="00DD59B3">
      <w:pPr>
        <w:widowControl w:val="0"/>
        <w:tabs>
          <w:tab w:val="center" w:pos="590"/>
          <w:tab w:val="center" w:pos="1440"/>
          <w:tab w:val="left" w:pos="1872"/>
          <w:tab w:val="left" w:pos="9187"/>
        </w:tabs>
        <w:jc w:val="left"/>
      </w:pPr>
      <w:r w:rsidRPr="00DD59B3">
        <w:rPr>
          <w:b/>
        </w:rPr>
        <w:t>HISTORY OF LEGISLATIVE ACTIONS</w:t>
      </w:r>
    </w:p>
    <w:p w:rsidR="00DD59B3" w:rsidRDefault="00DD59B3" w:rsidP="00DD59B3">
      <w:pPr>
        <w:widowControl w:val="0"/>
        <w:tabs>
          <w:tab w:val="center" w:pos="590"/>
          <w:tab w:val="center" w:pos="1440"/>
          <w:tab w:val="left" w:pos="1872"/>
          <w:tab w:val="left" w:pos="9187"/>
        </w:tabs>
        <w:jc w:val="left"/>
      </w:pPr>
    </w:p>
    <w:p w:rsidR="00DD59B3" w:rsidRPr="00DD59B3" w:rsidRDefault="00DD59B3" w:rsidP="00DD59B3">
      <w:pPr>
        <w:widowControl w:val="0"/>
        <w:tabs>
          <w:tab w:val="center" w:pos="590"/>
          <w:tab w:val="center" w:pos="1440"/>
          <w:tab w:val="left" w:pos="1872"/>
          <w:tab w:val="left" w:pos="9187"/>
        </w:tabs>
        <w:jc w:val="left"/>
      </w:pPr>
      <w:r w:rsidRPr="00DD59B3">
        <w:rPr>
          <w:u w:val="single"/>
        </w:rPr>
        <w:tab/>
        <w:t>Date</w:t>
      </w:r>
      <w:r w:rsidRPr="00DD59B3">
        <w:rPr>
          <w:u w:val="single"/>
        </w:rPr>
        <w:tab/>
        <w:t>Body</w:t>
      </w:r>
      <w:r w:rsidRPr="00DD59B3">
        <w:rPr>
          <w:u w:val="single"/>
        </w:rPr>
        <w:tab/>
        <w:t>Action Description with journal page number</w:t>
      </w:r>
      <w:r w:rsidRPr="00DD59B3">
        <w:rPr>
          <w:u w:val="single"/>
        </w:rPr>
        <w:tab/>
      </w:r>
    </w:p>
    <w:p w:rsidR="005061DF" w:rsidRDefault="005061DF" w:rsidP="005061DF">
      <w:pPr>
        <w:widowControl w:val="0"/>
        <w:tabs>
          <w:tab w:val="right" w:pos="1008"/>
          <w:tab w:val="left" w:pos="1152"/>
          <w:tab w:val="left" w:pos="1872"/>
          <w:tab w:val="left" w:pos="9187"/>
        </w:tabs>
        <w:ind w:left="2088" w:hanging="2088"/>
        <w:jc w:val="left"/>
      </w:pPr>
      <w:r>
        <w:tab/>
        <w:t>12/15/2016</w:t>
      </w:r>
      <w:r>
        <w:tab/>
        <w:t>House</w:t>
      </w:r>
      <w:r>
        <w:tab/>
      </w:r>
      <w:r w:rsidRPr="0031712E">
        <w:t>Prefiled</w:t>
      </w:r>
    </w:p>
    <w:p w:rsidR="005061DF" w:rsidRDefault="005061DF" w:rsidP="005061DF">
      <w:pPr>
        <w:widowControl w:val="0"/>
        <w:tabs>
          <w:tab w:val="right" w:pos="1008"/>
          <w:tab w:val="left" w:pos="1152"/>
          <w:tab w:val="left" w:pos="1872"/>
          <w:tab w:val="left" w:pos="9187"/>
        </w:tabs>
        <w:ind w:left="2088" w:hanging="2088"/>
        <w:jc w:val="left"/>
      </w:pPr>
      <w:r>
        <w:tab/>
        <w:t>12/15/2016</w:t>
      </w:r>
      <w:r>
        <w:tab/>
        <w:t>House</w:t>
      </w:r>
      <w:r>
        <w:tab/>
      </w:r>
      <w:r w:rsidRPr="0031712E">
        <w:t xml:space="preserve">Referred to Committee on </w:t>
      </w:r>
      <w:r w:rsidRPr="0031712E">
        <w:rPr>
          <w:b/>
        </w:rPr>
        <w:t>Labor, Commerce and Industry</w:t>
      </w:r>
    </w:p>
    <w:p w:rsidR="005061DF" w:rsidRDefault="005061DF" w:rsidP="005061DF">
      <w:pPr>
        <w:widowControl w:val="0"/>
        <w:tabs>
          <w:tab w:val="right" w:pos="1008"/>
          <w:tab w:val="left" w:pos="1152"/>
          <w:tab w:val="left" w:pos="1872"/>
          <w:tab w:val="left" w:pos="9187"/>
        </w:tabs>
        <w:ind w:left="2088" w:hanging="2088"/>
        <w:jc w:val="left"/>
      </w:pPr>
      <w:r>
        <w:tab/>
        <w:t>1/10/2017</w:t>
      </w:r>
      <w:r>
        <w:tab/>
        <w:t>House</w:t>
      </w:r>
      <w:r>
        <w:tab/>
      </w:r>
      <w:r w:rsidRPr="0031712E">
        <w:t>Introduced and read first time (</w:t>
      </w:r>
      <w:hyperlink r:id="rId7" w:history="1">
        <w:r w:rsidRPr="0031712E">
          <w:rPr>
            <w:rStyle w:val="Hyperlink"/>
          </w:rPr>
          <w:t>House Journal</w:t>
        </w:r>
        <w:r w:rsidRPr="0031712E">
          <w:rPr>
            <w:rStyle w:val="Hyperlink"/>
          </w:rPr>
          <w:noBreakHyphen/>
          <w:t>page 49</w:t>
        </w:r>
      </w:hyperlink>
      <w:r w:rsidRPr="0031712E">
        <w:t>)</w:t>
      </w:r>
    </w:p>
    <w:p w:rsidR="005061DF" w:rsidRDefault="005061DF" w:rsidP="005061DF">
      <w:pPr>
        <w:widowControl w:val="0"/>
        <w:tabs>
          <w:tab w:val="right" w:pos="1008"/>
          <w:tab w:val="left" w:pos="1152"/>
          <w:tab w:val="left" w:pos="1872"/>
          <w:tab w:val="left" w:pos="9187"/>
        </w:tabs>
        <w:ind w:left="2088" w:hanging="2088"/>
        <w:jc w:val="left"/>
      </w:pPr>
      <w:r>
        <w:tab/>
        <w:t>1/10/2017</w:t>
      </w:r>
      <w:r>
        <w:tab/>
        <w:t>House</w:t>
      </w:r>
      <w:r>
        <w:tab/>
      </w:r>
      <w:r w:rsidRPr="0031712E">
        <w:t>Referred to C</w:t>
      </w:r>
      <w:r>
        <w:t xml:space="preserve">ommittee on </w:t>
      </w:r>
      <w:r w:rsidRPr="0031712E">
        <w:rPr>
          <w:b/>
        </w:rPr>
        <w:t>Labor, Commerce and Industry</w:t>
      </w:r>
      <w:r w:rsidRPr="0031712E">
        <w:t xml:space="preserve"> (</w:t>
      </w:r>
      <w:hyperlink r:id="rId8" w:history="1">
        <w:r w:rsidRPr="0031712E">
          <w:rPr>
            <w:rStyle w:val="Hyperlink"/>
          </w:rPr>
          <w:t>House Journal</w:t>
        </w:r>
        <w:r w:rsidRPr="0031712E">
          <w:rPr>
            <w:rStyle w:val="Hyperlink"/>
          </w:rPr>
          <w:noBreakHyphen/>
          <w:t>page 49</w:t>
        </w:r>
      </w:hyperlink>
      <w:r w:rsidRPr="0031712E">
        <w:t>)</w:t>
      </w:r>
    </w:p>
    <w:p w:rsidR="005061DF" w:rsidRDefault="005061DF" w:rsidP="005061DF">
      <w:pPr>
        <w:widowControl w:val="0"/>
        <w:tabs>
          <w:tab w:val="right" w:pos="1008"/>
          <w:tab w:val="left" w:pos="1152"/>
          <w:tab w:val="left" w:pos="1872"/>
          <w:tab w:val="left" w:pos="9187"/>
        </w:tabs>
        <w:ind w:left="2088" w:hanging="2088"/>
        <w:jc w:val="left"/>
      </w:pPr>
      <w:r>
        <w:tab/>
        <w:t>1/11/2017</w:t>
      </w:r>
      <w:r>
        <w:tab/>
        <w:t>House</w:t>
      </w:r>
      <w:r>
        <w:tab/>
      </w:r>
      <w:r w:rsidRPr="0031712E">
        <w:t>Member(s) reques</w:t>
      </w:r>
      <w:r>
        <w:t xml:space="preserve">t name added as sponsor: Daning </w:t>
      </w:r>
      <w:r w:rsidRPr="0031712E">
        <w:t>(</w:t>
      </w:r>
      <w:hyperlink r:id="rId9" w:history="1">
        <w:r w:rsidRPr="0031712E">
          <w:rPr>
            <w:rStyle w:val="Hyperlink"/>
          </w:rPr>
          <w:t>House Journal</w:t>
        </w:r>
        <w:r w:rsidRPr="0031712E">
          <w:rPr>
            <w:rStyle w:val="Hyperlink"/>
          </w:rPr>
          <w:noBreakHyphen/>
          <w:t>page 44</w:t>
        </w:r>
      </w:hyperlink>
      <w:r w:rsidRPr="0031712E">
        <w:t>)</w:t>
      </w:r>
    </w:p>
    <w:p w:rsidR="005061DF" w:rsidRDefault="005061DF" w:rsidP="005061DF">
      <w:pPr>
        <w:widowControl w:val="0"/>
        <w:tabs>
          <w:tab w:val="right" w:pos="1008"/>
          <w:tab w:val="left" w:pos="1152"/>
          <w:tab w:val="left" w:pos="1872"/>
          <w:tab w:val="left" w:pos="9187"/>
        </w:tabs>
        <w:ind w:left="2088" w:hanging="2088"/>
        <w:jc w:val="left"/>
      </w:pPr>
      <w:r>
        <w:tab/>
        <w:t>3/23/2017</w:t>
      </w:r>
      <w:r>
        <w:tab/>
        <w:t>House</w:t>
      </w:r>
      <w:r>
        <w:tab/>
      </w:r>
      <w:r w:rsidRPr="0031712E">
        <w:t xml:space="preserve">Committee report: </w:t>
      </w:r>
      <w:r>
        <w:t xml:space="preserve">Favorable with amendment </w:t>
      </w:r>
      <w:r w:rsidRPr="0031712E">
        <w:rPr>
          <w:b/>
        </w:rPr>
        <w:t>Labor, Commerce and Industry</w:t>
      </w:r>
      <w:r w:rsidRPr="0031712E">
        <w:t xml:space="preserve"> (</w:t>
      </w:r>
      <w:hyperlink r:id="rId10" w:history="1">
        <w:r w:rsidRPr="0031712E">
          <w:rPr>
            <w:rStyle w:val="Hyperlink"/>
          </w:rPr>
          <w:t>House Journal</w:t>
        </w:r>
        <w:r w:rsidRPr="0031712E">
          <w:rPr>
            <w:rStyle w:val="Hyperlink"/>
          </w:rPr>
          <w:noBreakHyphen/>
          <w:t>page 30</w:t>
        </w:r>
      </w:hyperlink>
      <w:r w:rsidRPr="0031712E">
        <w:t>)</w:t>
      </w:r>
    </w:p>
    <w:p w:rsidR="005061DF" w:rsidRDefault="005061DF" w:rsidP="005061DF">
      <w:pPr>
        <w:widowControl w:val="0"/>
        <w:tabs>
          <w:tab w:val="right" w:pos="1008"/>
          <w:tab w:val="left" w:pos="1152"/>
          <w:tab w:val="left" w:pos="1872"/>
          <w:tab w:val="left" w:pos="9187"/>
        </w:tabs>
        <w:ind w:left="2088" w:hanging="2088"/>
        <w:jc w:val="left"/>
      </w:pPr>
      <w:r>
        <w:tab/>
        <w:t>3/29/2017</w:t>
      </w:r>
      <w:r>
        <w:tab/>
        <w:t>House</w:t>
      </w:r>
      <w:r>
        <w:tab/>
      </w:r>
      <w:r w:rsidRPr="0031712E">
        <w:t>Member(s) request name added as sponsor: Whipper</w:t>
      </w:r>
    </w:p>
    <w:p w:rsidR="005061DF" w:rsidRDefault="005061DF" w:rsidP="005061DF">
      <w:pPr>
        <w:widowControl w:val="0"/>
        <w:tabs>
          <w:tab w:val="right" w:pos="1008"/>
          <w:tab w:val="left" w:pos="1152"/>
          <w:tab w:val="left" w:pos="1872"/>
          <w:tab w:val="left" w:pos="9187"/>
        </w:tabs>
        <w:ind w:left="2088" w:hanging="2088"/>
        <w:jc w:val="left"/>
      </w:pPr>
      <w:r>
        <w:tab/>
        <w:t>3/30/2017</w:t>
      </w:r>
      <w:r>
        <w:tab/>
        <w:t>House</w:t>
      </w:r>
      <w:r>
        <w:tab/>
      </w:r>
      <w:r w:rsidRPr="0031712E">
        <w:t>Amended (</w:t>
      </w:r>
      <w:hyperlink r:id="rId11" w:history="1">
        <w:r w:rsidRPr="0031712E">
          <w:rPr>
            <w:rStyle w:val="Hyperlink"/>
          </w:rPr>
          <w:t>House Journal</w:t>
        </w:r>
        <w:r w:rsidRPr="0031712E">
          <w:rPr>
            <w:rStyle w:val="Hyperlink"/>
          </w:rPr>
          <w:noBreakHyphen/>
          <w:t>page 27</w:t>
        </w:r>
      </w:hyperlink>
      <w:r w:rsidRPr="0031712E">
        <w:t>)</w:t>
      </w:r>
    </w:p>
    <w:p w:rsidR="005061DF" w:rsidRDefault="005061DF" w:rsidP="005061DF">
      <w:pPr>
        <w:widowControl w:val="0"/>
        <w:tabs>
          <w:tab w:val="right" w:pos="1008"/>
          <w:tab w:val="left" w:pos="1152"/>
          <w:tab w:val="left" w:pos="1872"/>
          <w:tab w:val="left" w:pos="9187"/>
        </w:tabs>
        <w:ind w:left="2088" w:hanging="2088"/>
        <w:jc w:val="left"/>
      </w:pPr>
      <w:r>
        <w:tab/>
        <w:t>3/30/2017</w:t>
      </w:r>
      <w:r>
        <w:tab/>
        <w:t>House</w:t>
      </w:r>
      <w:r>
        <w:tab/>
      </w:r>
      <w:r w:rsidRPr="0031712E">
        <w:t>Read second time (</w:t>
      </w:r>
      <w:hyperlink r:id="rId12" w:history="1">
        <w:r w:rsidRPr="0031712E">
          <w:rPr>
            <w:rStyle w:val="Hyperlink"/>
          </w:rPr>
          <w:t>House Journal</w:t>
        </w:r>
        <w:r w:rsidRPr="0031712E">
          <w:rPr>
            <w:rStyle w:val="Hyperlink"/>
          </w:rPr>
          <w:noBreakHyphen/>
          <w:t>page 27</w:t>
        </w:r>
      </w:hyperlink>
      <w:r w:rsidRPr="0031712E">
        <w:t>)</w:t>
      </w:r>
    </w:p>
    <w:p w:rsidR="005061DF" w:rsidRDefault="005061DF" w:rsidP="005061DF">
      <w:pPr>
        <w:widowControl w:val="0"/>
        <w:tabs>
          <w:tab w:val="right" w:pos="1008"/>
          <w:tab w:val="left" w:pos="1152"/>
          <w:tab w:val="left" w:pos="1872"/>
          <w:tab w:val="left" w:pos="9187"/>
        </w:tabs>
        <w:ind w:left="2088" w:hanging="2088"/>
        <w:jc w:val="left"/>
      </w:pPr>
      <w:r>
        <w:tab/>
        <w:t>3/30/2017</w:t>
      </w:r>
      <w:r>
        <w:tab/>
        <w:t>House</w:t>
      </w:r>
      <w:r>
        <w:tab/>
      </w:r>
      <w:r w:rsidRPr="0031712E">
        <w:t>Roll call Yeas</w:t>
      </w:r>
      <w:r>
        <w:noBreakHyphen/>
      </w:r>
      <w:r w:rsidRPr="0031712E">
        <w:t>102  Nays</w:t>
      </w:r>
      <w:r>
        <w:noBreakHyphen/>
      </w:r>
      <w:r w:rsidRPr="0031712E">
        <w:t>0 (</w:t>
      </w:r>
      <w:hyperlink r:id="rId13" w:history="1">
        <w:r w:rsidRPr="0031712E">
          <w:rPr>
            <w:rStyle w:val="Hyperlink"/>
          </w:rPr>
          <w:t>House Journal</w:t>
        </w:r>
        <w:r w:rsidRPr="0031712E">
          <w:rPr>
            <w:rStyle w:val="Hyperlink"/>
          </w:rPr>
          <w:noBreakHyphen/>
          <w:t>page 33</w:t>
        </w:r>
      </w:hyperlink>
      <w:r w:rsidRPr="0031712E">
        <w:t>)</w:t>
      </w:r>
    </w:p>
    <w:p w:rsidR="005061DF" w:rsidRDefault="005061DF" w:rsidP="005061DF">
      <w:pPr>
        <w:widowControl w:val="0"/>
        <w:tabs>
          <w:tab w:val="right" w:pos="1008"/>
          <w:tab w:val="left" w:pos="1152"/>
          <w:tab w:val="left" w:pos="1872"/>
          <w:tab w:val="left" w:pos="9187"/>
        </w:tabs>
        <w:ind w:left="2088" w:hanging="2088"/>
        <w:jc w:val="left"/>
      </w:pPr>
      <w:r>
        <w:tab/>
        <w:t>3/30/2017</w:t>
      </w:r>
      <w:r>
        <w:tab/>
        <w:t>House</w:t>
      </w:r>
      <w:r>
        <w:tab/>
      </w:r>
      <w:r w:rsidRPr="0031712E">
        <w:t>Unanimous co</w:t>
      </w:r>
      <w:r>
        <w:t xml:space="preserve">nsent for third reading on next </w:t>
      </w:r>
      <w:r w:rsidRPr="0031712E">
        <w:t>legislative day (</w:t>
      </w:r>
      <w:hyperlink r:id="rId14" w:history="1">
        <w:r w:rsidRPr="0031712E">
          <w:rPr>
            <w:rStyle w:val="Hyperlink"/>
          </w:rPr>
          <w:t>House Journal</w:t>
        </w:r>
        <w:r w:rsidRPr="0031712E">
          <w:rPr>
            <w:rStyle w:val="Hyperlink"/>
          </w:rPr>
          <w:noBreakHyphen/>
          <w:t>page 34</w:t>
        </w:r>
      </w:hyperlink>
      <w:r w:rsidRPr="0031712E">
        <w:t>)</w:t>
      </w:r>
    </w:p>
    <w:p w:rsidR="005061DF" w:rsidRDefault="005061DF" w:rsidP="005061DF">
      <w:pPr>
        <w:widowControl w:val="0"/>
        <w:tabs>
          <w:tab w:val="right" w:pos="1008"/>
          <w:tab w:val="left" w:pos="1152"/>
          <w:tab w:val="left" w:pos="1872"/>
          <w:tab w:val="left" w:pos="9187"/>
        </w:tabs>
        <w:ind w:left="2088" w:hanging="2088"/>
        <w:jc w:val="left"/>
      </w:pPr>
      <w:r>
        <w:tab/>
        <w:t>3/31/2017</w:t>
      </w:r>
      <w:r>
        <w:tab/>
        <w:t>House</w:t>
      </w:r>
      <w:r>
        <w:tab/>
      </w:r>
      <w:r w:rsidRPr="0031712E">
        <w:t>Rea</w:t>
      </w:r>
      <w:r>
        <w:t xml:space="preserve">d third time and sent to Senate </w:t>
      </w:r>
      <w:r w:rsidRPr="0031712E">
        <w:t>(</w:t>
      </w:r>
      <w:hyperlink r:id="rId15" w:history="1">
        <w:r w:rsidRPr="0031712E">
          <w:rPr>
            <w:rStyle w:val="Hyperlink"/>
          </w:rPr>
          <w:t>House Journal</w:t>
        </w:r>
        <w:r w:rsidRPr="0031712E">
          <w:rPr>
            <w:rStyle w:val="Hyperlink"/>
          </w:rPr>
          <w:noBreakHyphen/>
          <w:t>page 3</w:t>
        </w:r>
      </w:hyperlink>
      <w:r w:rsidRPr="0031712E">
        <w:t>)</w:t>
      </w:r>
    </w:p>
    <w:p w:rsidR="005061DF" w:rsidRDefault="005061DF" w:rsidP="005061DF">
      <w:pPr>
        <w:widowControl w:val="0"/>
        <w:tabs>
          <w:tab w:val="right" w:pos="1008"/>
          <w:tab w:val="left" w:pos="1152"/>
          <w:tab w:val="left" w:pos="1872"/>
          <w:tab w:val="left" w:pos="9187"/>
        </w:tabs>
        <w:ind w:left="2088" w:hanging="2088"/>
        <w:jc w:val="left"/>
      </w:pPr>
      <w:r>
        <w:tab/>
        <w:t>4/4/2017</w:t>
      </w:r>
      <w:r>
        <w:tab/>
        <w:t>Senate</w:t>
      </w:r>
      <w:r>
        <w:tab/>
      </w:r>
      <w:r w:rsidRPr="0031712E">
        <w:t>Introduced and read first time (</w:t>
      </w:r>
      <w:hyperlink r:id="rId16" w:history="1">
        <w:r w:rsidRPr="0031712E">
          <w:rPr>
            <w:rStyle w:val="Hyperlink"/>
          </w:rPr>
          <w:t>Senate Journal</w:t>
        </w:r>
        <w:r w:rsidRPr="0031712E">
          <w:rPr>
            <w:rStyle w:val="Hyperlink"/>
          </w:rPr>
          <w:noBreakHyphen/>
          <w:t>page 6</w:t>
        </w:r>
      </w:hyperlink>
      <w:r w:rsidRPr="0031712E">
        <w:t>)</w:t>
      </w:r>
    </w:p>
    <w:p w:rsidR="005061DF" w:rsidRDefault="005061DF" w:rsidP="005061DF">
      <w:pPr>
        <w:widowControl w:val="0"/>
        <w:tabs>
          <w:tab w:val="right" w:pos="1008"/>
          <w:tab w:val="left" w:pos="1152"/>
          <w:tab w:val="left" w:pos="1872"/>
          <w:tab w:val="left" w:pos="9187"/>
        </w:tabs>
        <w:ind w:left="2088" w:hanging="2088"/>
        <w:jc w:val="left"/>
      </w:pPr>
      <w:r>
        <w:tab/>
        <w:t>4/4/2017</w:t>
      </w:r>
      <w:r>
        <w:tab/>
        <w:t>Senate</w:t>
      </w:r>
      <w:r>
        <w:tab/>
      </w:r>
      <w:r w:rsidRPr="0031712E">
        <w:t>Referred to C</w:t>
      </w:r>
      <w:r>
        <w:t xml:space="preserve">ommittee on </w:t>
      </w:r>
      <w:r w:rsidRPr="0031712E">
        <w:rPr>
          <w:b/>
        </w:rPr>
        <w:t>Labor, Commerce and Industry</w:t>
      </w:r>
      <w:r w:rsidRPr="0031712E">
        <w:t xml:space="preserve"> (</w:t>
      </w:r>
      <w:hyperlink r:id="rId17" w:history="1">
        <w:r w:rsidRPr="0031712E">
          <w:rPr>
            <w:rStyle w:val="Hyperlink"/>
          </w:rPr>
          <w:t>Senate Journal</w:t>
        </w:r>
        <w:r w:rsidRPr="0031712E">
          <w:rPr>
            <w:rStyle w:val="Hyperlink"/>
          </w:rPr>
          <w:noBreakHyphen/>
          <w:t>page 6</w:t>
        </w:r>
      </w:hyperlink>
      <w:r w:rsidRPr="0031712E">
        <w:t>)</w:t>
      </w:r>
    </w:p>
    <w:p w:rsidR="005061DF" w:rsidRDefault="005061DF" w:rsidP="005061DF">
      <w:pPr>
        <w:widowControl w:val="0"/>
        <w:tabs>
          <w:tab w:val="right" w:pos="1008"/>
          <w:tab w:val="left" w:pos="1152"/>
          <w:tab w:val="left" w:pos="1872"/>
          <w:tab w:val="left" w:pos="9187"/>
        </w:tabs>
        <w:ind w:left="2088" w:hanging="2088"/>
        <w:jc w:val="left"/>
      </w:pPr>
      <w:r>
        <w:tab/>
        <w:t>5/8/2018</w:t>
      </w:r>
      <w:r>
        <w:tab/>
        <w:t>Senate</w:t>
      </w:r>
      <w:r>
        <w:tab/>
      </w:r>
      <w:r w:rsidRPr="0031712E">
        <w:t xml:space="preserve">Committee report: </w:t>
      </w:r>
      <w:r>
        <w:t xml:space="preserve">Favorable with amendment </w:t>
      </w:r>
      <w:r w:rsidRPr="0031712E">
        <w:rPr>
          <w:b/>
        </w:rPr>
        <w:t>Labor, Commerce and Industry</w:t>
      </w:r>
      <w:r w:rsidRPr="0031712E">
        <w:t xml:space="preserve"> (</w:t>
      </w:r>
      <w:hyperlink r:id="rId18" w:history="1">
        <w:r w:rsidRPr="0031712E">
          <w:rPr>
            <w:rStyle w:val="Hyperlink"/>
          </w:rPr>
          <w:t>Senate Journal</w:t>
        </w:r>
        <w:r w:rsidRPr="0031712E">
          <w:rPr>
            <w:rStyle w:val="Hyperlink"/>
          </w:rPr>
          <w:noBreakHyphen/>
          <w:t>page 17</w:t>
        </w:r>
      </w:hyperlink>
      <w:r w:rsidRPr="0031712E">
        <w:t>)</w:t>
      </w:r>
    </w:p>
    <w:p w:rsidR="005061DF" w:rsidRDefault="005061DF" w:rsidP="005061DF">
      <w:pPr>
        <w:widowControl w:val="0"/>
        <w:tabs>
          <w:tab w:val="right" w:pos="1008"/>
          <w:tab w:val="left" w:pos="1152"/>
          <w:tab w:val="left" w:pos="1872"/>
          <w:tab w:val="left" w:pos="9187"/>
        </w:tabs>
        <w:ind w:left="2088" w:hanging="2088"/>
        <w:jc w:val="left"/>
      </w:pPr>
      <w:r>
        <w:tab/>
        <w:t>5/9/2018</w:t>
      </w:r>
      <w:r>
        <w:tab/>
        <w:t>Senate</w:t>
      </w:r>
      <w:r>
        <w:tab/>
        <w:t xml:space="preserve">Committee Amendment Withdrawn </w:t>
      </w:r>
      <w:r w:rsidRPr="0031712E">
        <w:t>(</w:t>
      </w:r>
      <w:hyperlink r:id="rId19" w:history="1">
        <w:r w:rsidRPr="0031712E">
          <w:rPr>
            <w:rStyle w:val="Hyperlink"/>
          </w:rPr>
          <w:t>Senate Journal</w:t>
        </w:r>
        <w:r w:rsidRPr="0031712E">
          <w:rPr>
            <w:rStyle w:val="Hyperlink"/>
          </w:rPr>
          <w:noBreakHyphen/>
          <w:t>page 112</w:t>
        </w:r>
      </w:hyperlink>
      <w:r w:rsidRPr="0031712E">
        <w:t>)</w:t>
      </w:r>
    </w:p>
    <w:p w:rsidR="005061DF" w:rsidRDefault="005061DF" w:rsidP="005061DF">
      <w:pPr>
        <w:widowControl w:val="0"/>
        <w:tabs>
          <w:tab w:val="right" w:pos="1008"/>
          <w:tab w:val="left" w:pos="1152"/>
          <w:tab w:val="left" w:pos="1872"/>
          <w:tab w:val="left" w:pos="9187"/>
        </w:tabs>
        <w:ind w:left="2088" w:hanging="2088"/>
        <w:jc w:val="left"/>
      </w:pPr>
      <w:r>
        <w:tab/>
        <w:t>5/9/2018</w:t>
      </w:r>
      <w:r>
        <w:tab/>
        <w:t>Senate</w:t>
      </w:r>
      <w:r>
        <w:tab/>
      </w:r>
      <w:r w:rsidRPr="0031712E">
        <w:t>Amended (</w:t>
      </w:r>
      <w:hyperlink r:id="rId20" w:history="1">
        <w:r w:rsidRPr="0031712E">
          <w:rPr>
            <w:rStyle w:val="Hyperlink"/>
          </w:rPr>
          <w:t>Senate Journal</w:t>
        </w:r>
        <w:r w:rsidRPr="0031712E">
          <w:rPr>
            <w:rStyle w:val="Hyperlink"/>
          </w:rPr>
          <w:noBreakHyphen/>
          <w:t>page 112</w:t>
        </w:r>
      </w:hyperlink>
      <w:r w:rsidRPr="0031712E">
        <w:t>)</w:t>
      </w:r>
    </w:p>
    <w:p w:rsidR="005061DF" w:rsidRDefault="005061DF" w:rsidP="005061DF">
      <w:pPr>
        <w:widowControl w:val="0"/>
        <w:tabs>
          <w:tab w:val="right" w:pos="1008"/>
          <w:tab w:val="left" w:pos="1152"/>
          <w:tab w:val="left" w:pos="1872"/>
          <w:tab w:val="left" w:pos="9187"/>
        </w:tabs>
        <w:ind w:left="2088" w:hanging="2088"/>
        <w:jc w:val="left"/>
      </w:pPr>
      <w:r>
        <w:tab/>
        <w:t>5/9/2018</w:t>
      </w:r>
      <w:r>
        <w:tab/>
        <w:t>Senate</w:t>
      </w:r>
      <w:r>
        <w:tab/>
      </w:r>
      <w:r w:rsidRPr="0031712E">
        <w:t>Read second time (</w:t>
      </w:r>
      <w:hyperlink r:id="rId21" w:history="1">
        <w:r w:rsidRPr="0031712E">
          <w:rPr>
            <w:rStyle w:val="Hyperlink"/>
          </w:rPr>
          <w:t>Senate Journal</w:t>
        </w:r>
        <w:r w:rsidRPr="0031712E">
          <w:rPr>
            <w:rStyle w:val="Hyperlink"/>
          </w:rPr>
          <w:noBreakHyphen/>
          <w:t>page 112</w:t>
        </w:r>
      </w:hyperlink>
      <w:r w:rsidRPr="0031712E">
        <w:t>)</w:t>
      </w:r>
    </w:p>
    <w:p w:rsidR="005061DF" w:rsidRDefault="005061DF" w:rsidP="005061DF">
      <w:pPr>
        <w:widowControl w:val="0"/>
        <w:tabs>
          <w:tab w:val="right" w:pos="1008"/>
          <w:tab w:val="left" w:pos="1152"/>
          <w:tab w:val="left" w:pos="1872"/>
          <w:tab w:val="left" w:pos="9187"/>
        </w:tabs>
        <w:ind w:left="2088" w:hanging="2088"/>
        <w:jc w:val="left"/>
      </w:pPr>
      <w:r>
        <w:tab/>
        <w:t>5/9/2018</w:t>
      </w:r>
      <w:r>
        <w:tab/>
        <w:t>Senate</w:t>
      </w:r>
      <w:r>
        <w:tab/>
      </w:r>
      <w:r w:rsidRPr="0031712E">
        <w:t>Roll call Ayes</w:t>
      </w:r>
      <w:r>
        <w:noBreakHyphen/>
      </w:r>
      <w:r w:rsidRPr="0031712E">
        <w:t>43  Nays</w:t>
      </w:r>
      <w:r>
        <w:noBreakHyphen/>
      </w:r>
      <w:r w:rsidRPr="0031712E">
        <w:t>0 (</w:t>
      </w:r>
      <w:hyperlink r:id="rId22" w:history="1">
        <w:r w:rsidRPr="0031712E">
          <w:rPr>
            <w:rStyle w:val="Hyperlink"/>
          </w:rPr>
          <w:t>Senate Journal</w:t>
        </w:r>
        <w:r w:rsidRPr="0031712E">
          <w:rPr>
            <w:rStyle w:val="Hyperlink"/>
          </w:rPr>
          <w:noBreakHyphen/>
          <w:t>page 112</w:t>
        </w:r>
      </w:hyperlink>
      <w:r w:rsidRPr="0031712E">
        <w:t>)</w:t>
      </w:r>
    </w:p>
    <w:p w:rsidR="005061DF" w:rsidRDefault="005061DF" w:rsidP="005061DF">
      <w:pPr>
        <w:widowControl w:val="0"/>
        <w:tabs>
          <w:tab w:val="right" w:pos="1008"/>
          <w:tab w:val="left" w:pos="1152"/>
          <w:tab w:val="left" w:pos="1872"/>
          <w:tab w:val="left" w:pos="9187"/>
        </w:tabs>
        <w:ind w:left="2088" w:hanging="2088"/>
        <w:jc w:val="left"/>
      </w:pPr>
    </w:p>
    <w:p w:rsidR="00DD59B3" w:rsidRDefault="00DD59B3" w:rsidP="00DD59B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3" w:history="1">
        <w:r w:rsidRPr="00DD59B3">
          <w:rPr>
            <w:rStyle w:val="Hyperlink"/>
          </w:rPr>
          <w:t>legislative information</w:t>
        </w:r>
      </w:hyperlink>
      <w:r>
        <w:t xml:space="preserve"> at the website</w:t>
      </w:r>
    </w:p>
    <w:p w:rsidR="00DD59B3" w:rsidRDefault="00DD59B3" w:rsidP="00DD59B3">
      <w:pPr>
        <w:widowControl w:val="0"/>
        <w:tabs>
          <w:tab w:val="right" w:pos="1008"/>
          <w:tab w:val="left" w:pos="1152"/>
          <w:tab w:val="left" w:pos="1872"/>
          <w:tab w:val="left" w:pos="9187"/>
        </w:tabs>
        <w:ind w:left="2088" w:hanging="2088"/>
        <w:jc w:val="left"/>
      </w:pPr>
    </w:p>
    <w:p w:rsidR="00DD59B3" w:rsidRPr="00DD59B3" w:rsidRDefault="00DD59B3" w:rsidP="00DD59B3">
      <w:pPr>
        <w:widowControl w:val="0"/>
        <w:tabs>
          <w:tab w:val="right" w:pos="1008"/>
          <w:tab w:val="left" w:pos="1152"/>
          <w:tab w:val="left" w:pos="1872"/>
          <w:tab w:val="left" w:pos="9187"/>
        </w:tabs>
        <w:ind w:left="2088" w:hanging="2088"/>
        <w:jc w:val="left"/>
      </w:pPr>
    </w:p>
    <w:p w:rsidR="00DD59B3" w:rsidRDefault="00DD59B3" w:rsidP="00DD59B3">
      <w:pPr>
        <w:widowControl w:val="0"/>
        <w:jc w:val="left"/>
      </w:pPr>
      <w:r w:rsidRPr="00DD59B3">
        <w:rPr>
          <w:b/>
        </w:rPr>
        <w:t>VERSIONS OF THIS BILL</w:t>
      </w:r>
    </w:p>
    <w:p w:rsidR="00DD59B3" w:rsidRDefault="00DD59B3" w:rsidP="00DD59B3">
      <w:pPr>
        <w:widowControl w:val="0"/>
        <w:jc w:val="left"/>
      </w:pPr>
    </w:p>
    <w:p w:rsidR="00DD59B3" w:rsidRDefault="00B67B92" w:rsidP="00DD59B3">
      <w:pPr>
        <w:widowControl w:val="0"/>
        <w:jc w:val="left"/>
      </w:pPr>
      <w:hyperlink r:id="rId24" w:history="1">
        <w:r w:rsidR="00DD59B3">
          <w:rPr>
            <w:rStyle w:val="Hyperlink"/>
          </w:rPr>
          <w:t>12/15/2016</w:t>
        </w:r>
      </w:hyperlink>
    </w:p>
    <w:p w:rsidR="00DD59B3" w:rsidRDefault="00B67B92" w:rsidP="00DD59B3">
      <w:hyperlink r:id="rId25" w:history="1">
        <w:r w:rsidR="002A539B" w:rsidRPr="002A539B">
          <w:rPr>
            <w:rStyle w:val="Hyperlink"/>
          </w:rPr>
          <w:t>3/23/2017</w:t>
        </w:r>
      </w:hyperlink>
    </w:p>
    <w:p w:rsidR="002A539B" w:rsidRDefault="00B67B92" w:rsidP="00DD59B3">
      <w:hyperlink r:id="rId26" w:history="1">
        <w:r w:rsidR="00870F40" w:rsidRPr="00870F40">
          <w:rPr>
            <w:rStyle w:val="Hyperlink"/>
          </w:rPr>
          <w:t>3/30/2017</w:t>
        </w:r>
      </w:hyperlink>
    </w:p>
    <w:p w:rsidR="00870F40" w:rsidRDefault="00B67B92" w:rsidP="00DD59B3">
      <w:hyperlink r:id="rId27" w:history="1">
        <w:r w:rsidR="007D4A4B" w:rsidRPr="007D4A4B">
          <w:rPr>
            <w:rStyle w:val="Hyperlink"/>
          </w:rPr>
          <w:t>5/8/2018</w:t>
        </w:r>
      </w:hyperlink>
    </w:p>
    <w:p w:rsidR="007D4A4B" w:rsidRDefault="00B67B92" w:rsidP="00DD59B3">
      <w:hyperlink r:id="rId28" w:history="1">
        <w:r w:rsidR="001901D2" w:rsidRPr="001901D2">
          <w:rPr>
            <w:rStyle w:val="Hyperlink"/>
          </w:rPr>
          <w:t>5/9/2018</w:t>
        </w:r>
      </w:hyperlink>
    </w:p>
    <w:p w:rsidR="001901D2" w:rsidRDefault="001901D2" w:rsidP="00DD59B3"/>
    <w:p w:rsidR="00DD59B3" w:rsidRDefault="00DD59B3" w:rsidP="00DD59B3">
      <w:pPr>
        <w:sectPr w:rsidR="00DD59B3" w:rsidSect="00DD59B3">
          <w:pgSz w:w="12240" w:h="15840" w:code="1"/>
          <w:pgMar w:top="1080" w:right="1440" w:bottom="1080" w:left="1440" w:header="720" w:footer="720" w:gutter="0"/>
          <w:cols w:space="720"/>
          <w:noEndnote/>
          <w:docGrid w:linePitch="360"/>
        </w:sectPr>
      </w:pPr>
    </w:p>
    <w:p w:rsidR="001901D2" w:rsidRDefault="001901D2" w:rsidP="009350C1">
      <w:pPr>
        <w:tabs>
          <w:tab w:val="right" w:pos="5933"/>
        </w:tabs>
        <w:suppressAutoHyphens/>
      </w:pPr>
      <w:r>
        <w:lastRenderedPageBreak/>
        <w:t>AMENDED</w:t>
      </w:r>
    </w:p>
    <w:p w:rsidR="001901D2" w:rsidRDefault="001901D2" w:rsidP="009350C1">
      <w:pPr>
        <w:tabs>
          <w:tab w:val="right" w:pos="5933"/>
        </w:tabs>
        <w:suppressAutoHyphens/>
      </w:pPr>
      <w:r>
        <w:t>May 9, 2018</w:t>
      </w:r>
    </w:p>
    <w:p w:rsidR="001901D2" w:rsidRDefault="001901D2" w:rsidP="009350C1">
      <w:pPr>
        <w:tabs>
          <w:tab w:val="right" w:pos="5933"/>
        </w:tabs>
        <w:suppressAutoHyphens/>
      </w:pPr>
    </w:p>
    <w:p w:rsidR="001901D2" w:rsidRPr="009350C1" w:rsidRDefault="001901D2" w:rsidP="009350C1">
      <w:pPr>
        <w:tabs>
          <w:tab w:val="right" w:pos="5933"/>
        </w:tabs>
        <w:suppressAutoHyphens/>
      </w:pPr>
      <w:r>
        <w:tab/>
      </w:r>
      <w:r>
        <w:rPr>
          <w:b/>
          <w:sz w:val="36"/>
        </w:rPr>
        <w:t>H. 3038</w:t>
      </w:r>
    </w:p>
    <w:p w:rsidR="001901D2" w:rsidRDefault="001901D2"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1D2" w:rsidRDefault="001901D2" w:rsidP="0059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Duckworth, Clemmons, Johnson, Atkinson, Daning and Whipper</w:t>
      </w:r>
    </w:p>
    <w:p w:rsidR="001901D2" w:rsidRDefault="001901D2"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1D2" w:rsidRDefault="001901D2"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5/9/18--S.</w:t>
      </w:r>
    </w:p>
    <w:p w:rsidR="001901D2" w:rsidRDefault="001901D2"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1901D2" w:rsidRPr="009350C1" w:rsidRDefault="001901D2"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01D2" w:rsidRDefault="001901D2"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901D2" w:rsidSect="00391763">
          <w:footerReference w:type="default" r:id="rId29"/>
          <w:pgSz w:w="12240" w:h="15840" w:code="1"/>
          <w:pgMar w:top="1008" w:right="4680" w:bottom="3499" w:left="1627" w:header="720" w:footer="3499" w:gutter="0"/>
          <w:lnNumType w:countBy="1" w:distance="173"/>
          <w:pgNumType w:start="1"/>
          <w:cols w:space="720"/>
          <w:noEndnote/>
          <w:docGrid w:linePitch="360"/>
        </w:sectPr>
      </w:pPr>
    </w:p>
    <w:p w:rsidR="001901D2" w:rsidRDefault="001901D2"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1D2" w:rsidRDefault="001901D2"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1D2" w:rsidRDefault="001901D2"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1D2" w:rsidRDefault="001901D2"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1D2" w:rsidRDefault="001901D2"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1D2" w:rsidRDefault="001901D2"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1D2" w:rsidRDefault="001901D2"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1D2" w:rsidRDefault="001901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1D2" w:rsidRPr="00325348" w:rsidRDefault="001901D2" w:rsidP="00093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901D2" w:rsidRDefault="001901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1D2" w:rsidRPr="00035ADF" w:rsidRDefault="001901D2"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35ADF">
        <w:t>TO AMEND THE CODE OF LAWS OF SOUTH CAROLINA, 1976, BY ADDING CHAPTER 42 TO TITLE 40 SO AS TO PROVIDE FOR THE LICENSURE OF LOCKSMITHS; TO DEFINE NECESSARY TERMINOLOGY; TO CREATE THE BOARD OF LOCKSMITHS AND TO PROVIDE FOR THE COMPOSITION, FUNCTION, AND DUTIES OF THE BOARD; TO REQUIRE APPLICANTS FOR LICENSURE TO SATISFY CERTAIN CRITERIA, COMPLETE WRITTEN TESTING REQUIREMENTS, AND SUBMIT TO FINGERPRINT</w:t>
      </w:r>
      <w:r>
        <w:noBreakHyphen/>
      </w:r>
      <w:r w:rsidRPr="00035ADF">
        <w:t xml:space="preserve">BASED NATIONAL CRIMINAL BACKGROUND RECORDS CHECKS; AND TO REQUIRE LOCKSMITHS TO COMPLETE CERTAIN CONTINUING EDUCATION REQUIREMENTS TO MAINTAIN LICENSURE. </w:t>
      </w:r>
    </w:p>
    <w:p w:rsidR="001901D2" w:rsidRDefault="00190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901D2" w:rsidRDefault="00190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1D2" w:rsidRDefault="00190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01D2" w:rsidRDefault="00190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1D2"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Title 40 of the 1976 Code is amended by adding:</w:t>
      </w:r>
    </w:p>
    <w:p w:rsidR="001901D2"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59169A">
        <w:rPr>
          <w:snapToGrid w:val="0"/>
        </w:rPr>
        <w:t>“CHAPTER 42</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59169A">
        <w:rPr>
          <w:snapToGrid w:val="0"/>
        </w:rPr>
        <w:t>Locksmiths</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Section 40-42-110.</w:t>
      </w:r>
      <w:r w:rsidRPr="0059169A">
        <w:rPr>
          <w:snapToGrid w:val="0"/>
        </w:rPr>
        <w:tab/>
        <w:t>For purposes of this chapter:</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(1)</w:t>
      </w:r>
      <w:r w:rsidRPr="0059169A">
        <w:rPr>
          <w:snapToGrid w:val="0"/>
        </w:rPr>
        <w:tab/>
        <w:t>‘Department’ means the Department of Labor, Licensing and Regulation.</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(2)</w:t>
      </w:r>
      <w:r w:rsidRPr="0059169A">
        <w:rPr>
          <w:snapToGrid w:val="0"/>
        </w:rPr>
        <w:tab/>
        <w:t>‘Lock’ means a mechanical, electromechanical, electronic, or electromagnetic device or similar device, including peripheral hardware, that is designed to control access from one area to another or that is designed to control the use of a device. These devices</w:t>
      </w:r>
      <w:r>
        <w:rPr>
          <w:snapToGrid w:val="0"/>
        </w:rPr>
        <w:t>,</w:t>
      </w:r>
      <w:r w:rsidRPr="0059169A">
        <w:rPr>
          <w:snapToGrid w:val="0"/>
        </w:rPr>
        <w:t xml:space="preserve"> if operated by electrical current</w:t>
      </w:r>
      <w:r>
        <w:rPr>
          <w:snapToGrid w:val="0"/>
        </w:rPr>
        <w:t>,</w:t>
      </w:r>
      <w:r w:rsidRPr="0059169A">
        <w:rPr>
          <w:snapToGrid w:val="0"/>
        </w:rPr>
        <w:t xml:space="preserve"> shall include both alternating current and direct current low voltage.</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(3)</w:t>
      </w:r>
      <w:r w:rsidRPr="0059169A">
        <w:rPr>
          <w:snapToGrid w:val="0"/>
        </w:rPr>
        <w:tab/>
        <w:t>‘Locksmith’ means a person who directly or indirectly engages in the business of rekeying, installing, repairing, opening, or modifying locks or who originates keys for locks.</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Section 40-42-1</w:t>
      </w:r>
      <w:r>
        <w:rPr>
          <w:snapToGrid w:val="0"/>
        </w:rPr>
        <w:t>2</w:t>
      </w:r>
      <w:r w:rsidRPr="0059169A">
        <w:rPr>
          <w:snapToGrid w:val="0"/>
        </w:rPr>
        <w:t>0.</w:t>
      </w:r>
      <w:r w:rsidRPr="0059169A">
        <w:rPr>
          <w:snapToGrid w:val="0"/>
        </w:rPr>
        <w:tab/>
        <w:t>(A)</w:t>
      </w:r>
      <w:r>
        <w:rPr>
          <w:snapToGrid w:val="0"/>
        </w:rPr>
        <w:t>(1)</w:t>
      </w:r>
      <w:r w:rsidRPr="0059169A">
        <w:rPr>
          <w:snapToGrid w:val="0"/>
        </w:rPr>
        <w:tab/>
        <w:t xml:space="preserve">In order to safeguard public welfare, health, and property and to promote </w:t>
      </w:r>
      <w:r>
        <w:rPr>
          <w:snapToGrid w:val="0"/>
        </w:rPr>
        <w:t xml:space="preserve">the </w:t>
      </w:r>
      <w:r w:rsidRPr="0059169A">
        <w:rPr>
          <w:snapToGrid w:val="0"/>
        </w:rPr>
        <w:t xml:space="preserve">public good, a person seeking to provide or </w:t>
      </w:r>
      <w:r>
        <w:rPr>
          <w:snapToGrid w:val="0"/>
        </w:rPr>
        <w:t xml:space="preserve">to </w:t>
      </w:r>
      <w:r w:rsidRPr="0059169A">
        <w:rPr>
          <w:snapToGrid w:val="0"/>
        </w:rPr>
        <w:t>offer to provide locksmith services to the public must submit to the</w:t>
      </w:r>
      <w:r>
        <w:rPr>
          <w:snapToGrid w:val="0"/>
        </w:rPr>
        <w:t xml:space="preserve"> department</w:t>
      </w:r>
      <w:r w:rsidRPr="0059169A">
        <w:rPr>
          <w:snapToGrid w:val="0"/>
        </w:rPr>
        <w:t xml:space="preserve"> evidence that he is qualified to provide locksmith services and must obtain registration as a locksmit</w:t>
      </w:r>
      <w:r>
        <w:rPr>
          <w:snapToGrid w:val="0"/>
        </w:rPr>
        <w:t xml:space="preserve">h as provided in this chapter. </w:t>
      </w:r>
      <w:r w:rsidRPr="00DD6DED">
        <w:rPr>
          <w:snapToGrid w:val="0"/>
        </w:rPr>
        <w:t>The department is responsible for examining the criminal background checks of applicants for registration as locksmiths and investigating complaints and prosecuting violations of this chapter.</w:t>
      </w:r>
      <w:r>
        <w:rPr>
          <w:snapToGrid w:val="0"/>
        </w:rPr>
        <w:t xml:space="preserve"> </w:t>
      </w:r>
      <w:r w:rsidRPr="0059169A">
        <w:rPr>
          <w:snapToGrid w:val="0"/>
        </w:rPr>
        <w:t>To be qualified for registration as a locksmith in this State, an applicant must:</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r>
      <w:r>
        <w:rPr>
          <w:snapToGrid w:val="0"/>
        </w:rPr>
        <w:tab/>
      </w:r>
      <w:r w:rsidRPr="0059169A">
        <w:rPr>
          <w:snapToGrid w:val="0"/>
        </w:rPr>
        <w:tab/>
        <w:t>(</w:t>
      </w:r>
      <w:r>
        <w:rPr>
          <w:snapToGrid w:val="0"/>
        </w:rPr>
        <w:t>a</w:t>
      </w:r>
      <w:r w:rsidRPr="0059169A">
        <w:rPr>
          <w:snapToGrid w:val="0"/>
        </w:rPr>
        <w:t>)</w:t>
      </w:r>
      <w:r w:rsidRPr="0059169A">
        <w:rPr>
          <w:snapToGrid w:val="0"/>
        </w:rPr>
        <w:tab/>
        <w:t>be at least eighteen years of age;</w:t>
      </w:r>
    </w:p>
    <w:p w:rsidR="001901D2"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sidRPr="0059169A">
        <w:rPr>
          <w:snapToGrid w:val="0"/>
        </w:rPr>
        <w:t>)</w:t>
      </w:r>
      <w:r w:rsidRPr="0059169A">
        <w:rPr>
          <w:snapToGrid w:val="0"/>
        </w:rPr>
        <w:tab/>
      </w:r>
      <w:r>
        <w:rPr>
          <w:snapToGrid w:val="0"/>
        </w:rPr>
        <w:t>submit an application on forms prescribed by the department;</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(c)</w:t>
      </w:r>
      <w:r>
        <w:rPr>
          <w:snapToGrid w:val="0"/>
        </w:rPr>
        <w:tab/>
        <w:t>pay a fifty dollar registration fee</w:t>
      </w:r>
      <w:r w:rsidRPr="0059169A">
        <w:rPr>
          <w:snapToGrid w:val="0"/>
        </w:rPr>
        <w:t>; and</w:t>
      </w:r>
    </w:p>
    <w:p w:rsidR="001901D2"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r>
      <w:r>
        <w:rPr>
          <w:snapToGrid w:val="0"/>
        </w:rPr>
        <w:tab/>
      </w:r>
      <w:r w:rsidRPr="0059169A">
        <w:rPr>
          <w:snapToGrid w:val="0"/>
        </w:rPr>
        <w:tab/>
        <w:t>(</w:t>
      </w:r>
      <w:r>
        <w:rPr>
          <w:snapToGrid w:val="0"/>
        </w:rPr>
        <w:t>d</w:t>
      </w:r>
      <w:r w:rsidRPr="0059169A">
        <w:rPr>
          <w:snapToGrid w:val="0"/>
        </w:rPr>
        <w:t>)</w:t>
      </w:r>
      <w:r w:rsidRPr="0059169A">
        <w:rPr>
          <w:snapToGrid w:val="0"/>
        </w:rPr>
        <w:tab/>
        <w:t>submit to a state criminal record check, supported by fingerprints, by the State Law Enforcement Division and a national criminal record check, supported by fingerprints, by the Federal Bureau of Investigation. The applicant is responsible for all costs associated with the criminal record checks.</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59169A">
        <w:rPr>
          <w:snapToGrid w:val="0"/>
        </w:rPr>
        <w:t>It is unlawful for a person to provide or</w:t>
      </w:r>
      <w:r>
        <w:rPr>
          <w:snapToGrid w:val="0"/>
        </w:rPr>
        <w:t xml:space="preserve"> to</w:t>
      </w:r>
      <w:r w:rsidRPr="0059169A">
        <w:rPr>
          <w:snapToGrid w:val="0"/>
        </w:rPr>
        <w:t xml:space="preserve"> offer to provide locksmith services to the public or to use the term or title ‘locksmith’ unless registered under the provisions of this chapter.</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sidRPr="0059169A">
        <w:rPr>
          <w:snapToGrid w:val="0"/>
        </w:rPr>
        <w:t>)</w:t>
      </w:r>
      <w:r w:rsidRPr="0059169A">
        <w:rPr>
          <w:snapToGrid w:val="0"/>
        </w:rPr>
        <w:tab/>
        <w:t>The department may not register a person who:</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r>
      <w:r w:rsidRPr="0059169A">
        <w:rPr>
          <w:snapToGrid w:val="0"/>
        </w:rPr>
        <w:tab/>
        <w:t>(1)</w:t>
      </w:r>
      <w:r w:rsidRPr="0059169A">
        <w:rPr>
          <w:snapToGrid w:val="0"/>
        </w:rPr>
        <w:tab/>
        <w:t xml:space="preserve">is a registered sex offender or is convicted of, pled guilty or nolo contendere to, or </w:t>
      </w:r>
      <w:r>
        <w:rPr>
          <w:snapToGrid w:val="0"/>
        </w:rPr>
        <w:t xml:space="preserve">has </w:t>
      </w:r>
      <w:r w:rsidRPr="0059169A">
        <w:rPr>
          <w:snapToGrid w:val="0"/>
        </w:rPr>
        <w:t>been adjudicated delinquent for an offense for which he is required to register as a sex offender as enumerated in Section 23-3-430(C);</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r>
      <w:r w:rsidRPr="0059169A">
        <w:rPr>
          <w:snapToGrid w:val="0"/>
        </w:rPr>
        <w:tab/>
        <w:t>(2)</w:t>
      </w:r>
      <w:r w:rsidRPr="0059169A">
        <w:rPr>
          <w:snapToGrid w:val="0"/>
        </w:rPr>
        <w:tab/>
        <w:t>has had a prior license or registration to do business as a locksmith revoked for fraud or misrepresentation;</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r>
      <w:r w:rsidRPr="0059169A">
        <w:rPr>
          <w:snapToGrid w:val="0"/>
        </w:rPr>
        <w:tab/>
        <w:t>(3)</w:t>
      </w:r>
      <w:r w:rsidRPr="0059169A">
        <w:rPr>
          <w:snapToGrid w:val="0"/>
        </w:rPr>
        <w:tab/>
        <w:t>has been convicted of a violent crime as defined by Section 16-1-60;</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r>
      <w:r w:rsidRPr="0059169A">
        <w:rPr>
          <w:snapToGrid w:val="0"/>
        </w:rPr>
        <w:tab/>
        <w:t>(4)</w:t>
      </w:r>
      <w:r w:rsidRPr="0059169A">
        <w:rPr>
          <w:snapToGrid w:val="0"/>
        </w:rPr>
        <w:tab/>
        <w:t>has been convicted of a felony; or</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r>
      <w:r w:rsidRPr="0059169A">
        <w:rPr>
          <w:snapToGrid w:val="0"/>
        </w:rPr>
        <w:tab/>
        <w:t>(5)</w:t>
      </w:r>
      <w:r w:rsidRPr="0059169A">
        <w:rPr>
          <w:snapToGrid w:val="0"/>
        </w:rPr>
        <w:tab/>
        <w:t>has been convicted of a crime of moral turpitude.</w:t>
      </w:r>
    </w:p>
    <w:p w:rsidR="001901D2"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w:t>
      </w:r>
      <w:r>
        <w:rPr>
          <w:snapToGrid w:val="0"/>
        </w:rPr>
        <w:t>C</w:t>
      </w:r>
      <w:r w:rsidRPr="0059169A">
        <w:rPr>
          <w:snapToGrid w:val="0"/>
        </w:rPr>
        <w:t>)</w:t>
      </w:r>
      <w:r w:rsidRPr="0059169A">
        <w:rPr>
          <w:snapToGrid w:val="0"/>
        </w:rPr>
        <w:tab/>
        <w:t>Upon issuing the registration, the department also shall issue a registration number and a photographic identification card indicating the</w:t>
      </w:r>
      <w:r>
        <w:rPr>
          <w:snapToGrid w:val="0"/>
        </w:rPr>
        <w:t xml:space="preserve"> locksmith’s</w:t>
      </w:r>
      <w:r w:rsidRPr="0059169A">
        <w:rPr>
          <w:snapToGrid w:val="0"/>
        </w:rPr>
        <w:t xml:space="preserve"> name, contact information, status as a registered locksmith, and registration number. A registered locksmith shall, on demand, provide this identification card for inspection at the request of any person to whom he seeks to provide locksmith services.</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D6DED">
        <w:rPr>
          <w:snapToGrid w:val="0"/>
        </w:rPr>
        <w:t>(</w:t>
      </w:r>
      <w:r>
        <w:rPr>
          <w:snapToGrid w:val="0"/>
        </w:rPr>
        <w:t>D</w:t>
      </w:r>
      <w:r w:rsidRPr="00DD6DED">
        <w:rPr>
          <w:snapToGrid w:val="0"/>
        </w:rPr>
        <w:t>)</w:t>
      </w:r>
      <w:r w:rsidRPr="00DD6DED">
        <w:rPr>
          <w:snapToGrid w:val="0"/>
        </w:rPr>
        <w:tab/>
        <w:t>The department may promulgate regulations to carry out the provisions of this chapter, provided that no regulation relating to continuing education may be promulgated.</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Section 40-42-1</w:t>
      </w:r>
      <w:r>
        <w:rPr>
          <w:snapToGrid w:val="0"/>
        </w:rPr>
        <w:t>3</w:t>
      </w:r>
      <w:r w:rsidRPr="0059169A">
        <w:rPr>
          <w:snapToGrid w:val="0"/>
        </w:rPr>
        <w:t>0.</w:t>
      </w:r>
      <w:r w:rsidRPr="0059169A">
        <w:rPr>
          <w:snapToGrid w:val="0"/>
        </w:rPr>
        <w:tab/>
        <w:t>(A)</w:t>
      </w:r>
      <w:r w:rsidRPr="0059169A">
        <w:rPr>
          <w:snapToGrid w:val="0"/>
        </w:rPr>
        <w:tab/>
        <w:t>A registration issued under this chapter must be renewed every two years on or before a date set by the department upo</w:t>
      </w:r>
      <w:r>
        <w:rPr>
          <w:snapToGrid w:val="0"/>
        </w:rPr>
        <w:t>n the payment of a renewal fee of fifty dollars and submittal of an updated criminal background check</w:t>
      </w:r>
      <w:r w:rsidRPr="0059169A">
        <w:rPr>
          <w:snapToGrid w:val="0"/>
        </w:rPr>
        <w:t>.</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(B)</w:t>
      </w:r>
      <w:r w:rsidRPr="0059169A">
        <w:rPr>
          <w:snapToGrid w:val="0"/>
        </w:rPr>
        <w:tab/>
        <w:t>A locksmith who allows his registration to lapse for less than one year by failing to renew the registration in accordance with this section may be reinstated by the department upon satisfactory explanation by the registered locksmith of failure to renew the registration and upon payment of a reinstatement fee and the renewal fee</w:t>
      </w:r>
      <w:r>
        <w:rPr>
          <w:snapToGrid w:val="0"/>
        </w:rPr>
        <w:t>.</w:t>
      </w:r>
    </w:p>
    <w:p w:rsidR="001901D2"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(C)</w:t>
      </w:r>
      <w:r w:rsidRPr="0059169A">
        <w:rPr>
          <w:snapToGrid w:val="0"/>
        </w:rPr>
        <w:tab/>
        <w:t>If a registration has lapsed for more than two years,</w:t>
      </w:r>
      <w:r>
        <w:rPr>
          <w:snapToGrid w:val="0"/>
        </w:rPr>
        <w:t xml:space="preserve"> then</w:t>
      </w:r>
      <w:r w:rsidRPr="0059169A">
        <w:rPr>
          <w:snapToGrid w:val="0"/>
        </w:rPr>
        <w:t xml:space="preserve"> the applicant must reapply for registration. A person who provides locksmith services in this State during the time that his registration is lapsed is engaging in unregistered practice and is subject to penalties provided in this </w:t>
      </w:r>
      <w:r>
        <w:rPr>
          <w:snapToGrid w:val="0"/>
        </w:rPr>
        <w:t>title</w:t>
      </w:r>
      <w:r w:rsidRPr="0059169A">
        <w:rPr>
          <w:snapToGrid w:val="0"/>
        </w:rPr>
        <w:t>.</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Proceeds from registration and renewal fees shall be retained by the department for the administration of this chapter.</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Section 40-42-1</w:t>
      </w:r>
      <w:r>
        <w:rPr>
          <w:snapToGrid w:val="0"/>
        </w:rPr>
        <w:t>4</w:t>
      </w:r>
      <w:r w:rsidRPr="0059169A">
        <w:rPr>
          <w:snapToGrid w:val="0"/>
        </w:rPr>
        <w:t>0.</w:t>
      </w:r>
      <w:r w:rsidRPr="0059169A">
        <w:rPr>
          <w:snapToGrid w:val="0"/>
        </w:rPr>
        <w:tab/>
        <w:t>A registration is not required to perform any of the following:</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(1)</w:t>
      </w:r>
      <w:r w:rsidRPr="0059169A">
        <w:rPr>
          <w:snapToGrid w:val="0"/>
        </w:rPr>
        <w:tab/>
      </w:r>
      <w:r>
        <w:rPr>
          <w:snapToGrid w:val="0"/>
        </w:rPr>
        <w:t xml:space="preserve">the </w:t>
      </w:r>
      <w:r w:rsidRPr="0059169A">
        <w:rPr>
          <w:snapToGrid w:val="0"/>
        </w:rPr>
        <w:t>servic</w:t>
      </w:r>
      <w:r>
        <w:rPr>
          <w:snapToGrid w:val="0"/>
        </w:rPr>
        <w:t>e</w:t>
      </w:r>
      <w:r w:rsidRPr="0059169A">
        <w:rPr>
          <w:snapToGrid w:val="0"/>
        </w:rPr>
        <w:t>, install, repair, or rebuild</w:t>
      </w:r>
      <w:r>
        <w:rPr>
          <w:snapToGrid w:val="0"/>
        </w:rPr>
        <w:t xml:space="preserve"> of</w:t>
      </w:r>
      <w:r w:rsidRPr="0059169A">
        <w:rPr>
          <w:snapToGrid w:val="0"/>
        </w:rPr>
        <w:t xml:space="preserve"> automotive locks by automotive service dealers if they do not hold themselves out to the public as locksmiths;</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(2)</w:t>
      </w:r>
      <w:r w:rsidRPr="0059169A">
        <w:rPr>
          <w:snapToGrid w:val="0"/>
        </w:rPr>
        <w:tab/>
      </w:r>
      <w:r>
        <w:rPr>
          <w:snapToGrid w:val="0"/>
        </w:rPr>
        <w:t xml:space="preserve">the </w:t>
      </w:r>
      <w:r w:rsidRPr="0059169A">
        <w:rPr>
          <w:snapToGrid w:val="0"/>
        </w:rPr>
        <w:t xml:space="preserve">opening </w:t>
      </w:r>
      <w:r>
        <w:rPr>
          <w:snapToGrid w:val="0"/>
        </w:rPr>
        <w:t xml:space="preserve">of </w:t>
      </w:r>
      <w:r w:rsidRPr="0059169A">
        <w:rPr>
          <w:snapToGrid w:val="0"/>
        </w:rPr>
        <w:t>a lock in an emergency situation</w:t>
      </w:r>
      <w:r>
        <w:rPr>
          <w:snapToGrid w:val="0"/>
        </w:rPr>
        <w:t xml:space="preserve"> by </w:t>
      </w:r>
      <w:r w:rsidRPr="0059169A">
        <w:rPr>
          <w:snapToGrid w:val="0"/>
        </w:rPr>
        <w:t>police or fire departments if they do not hold themselves out to the public as locksmiths;</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(3)</w:t>
      </w:r>
      <w:r w:rsidRPr="0059169A">
        <w:rPr>
          <w:snapToGrid w:val="0"/>
        </w:rPr>
        <w:tab/>
      </w:r>
      <w:r>
        <w:rPr>
          <w:snapToGrid w:val="0"/>
        </w:rPr>
        <w:t>the</w:t>
      </w:r>
      <w:r w:rsidRPr="0059169A">
        <w:rPr>
          <w:snapToGrid w:val="0"/>
        </w:rPr>
        <w:t xml:space="preserve"> duplicati</w:t>
      </w:r>
      <w:r>
        <w:rPr>
          <w:snapToGrid w:val="0"/>
        </w:rPr>
        <w:t>o</w:t>
      </w:r>
      <w:r w:rsidRPr="0059169A">
        <w:rPr>
          <w:snapToGrid w:val="0"/>
        </w:rPr>
        <w:t>n</w:t>
      </w:r>
      <w:r>
        <w:rPr>
          <w:snapToGrid w:val="0"/>
        </w:rPr>
        <w:t xml:space="preserve"> of</w:t>
      </w:r>
      <w:r w:rsidRPr="0059169A">
        <w:rPr>
          <w:snapToGrid w:val="0"/>
        </w:rPr>
        <w:t xml:space="preserve"> keys or </w:t>
      </w:r>
      <w:r>
        <w:rPr>
          <w:snapToGrid w:val="0"/>
        </w:rPr>
        <w:t>the</w:t>
      </w:r>
      <w:r w:rsidRPr="0059169A">
        <w:rPr>
          <w:snapToGrid w:val="0"/>
        </w:rPr>
        <w:t xml:space="preserve"> s</w:t>
      </w:r>
      <w:r>
        <w:rPr>
          <w:snapToGrid w:val="0"/>
        </w:rPr>
        <w:t>a</w:t>
      </w:r>
      <w:r w:rsidRPr="0059169A">
        <w:rPr>
          <w:snapToGrid w:val="0"/>
        </w:rPr>
        <w:t>l</w:t>
      </w:r>
      <w:r>
        <w:rPr>
          <w:snapToGrid w:val="0"/>
        </w:rPr>
        <w:t>e of</w:t>
      </w:r>
      <w:r w:rsidRPr="0059169A">
        <w:rPr>
          <w:snapToGrid w:val="0"/>
        </w:rPr>
        <w:t xml:space="preserve"> locks or other security accessories not prohibited from sale by the State</w:t>
      </w:r>
      <w:r>
        <w:rPr>
          <w:snapToGrid w:val="0"/>
        </w:rPr>
        <w:t xml:space="preserve"> by</w:t>
      </w:r>
      <w:r w:rsidRPr="0059169A">
        <w:rPr>
          <w:snapToGrid w:val="0"/>
        </w:rPr>
        <w:t xml:space="preserve"> merchant, retail, or hardware store</w:t>
      </w:r>
      <w:r>
        <w:rPr>
          <w:snapToGrid w:val="0"/>
        </w:rPr>
        <w:t xml:space="preserve">s </w:t>
      </w:r>
      <w:r w:rsidRPr="0059169A">
        <w:rPr>
          <w:snapToGrid w:val="0"/>
        </w:rPr>
        <w:t>if they do not hold themselves out to the public as locksmiths;</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(4)</w:t>
      </w:r>
      <w:r w:rsidRPr="0059169A">
        <w:rPr>
          <w:snapToGrid w:val="0"/>
        </w:rPr>
        <w:tab/>
        <w:t>the installation or removal of complete locks or locking devices by members of the building trades when doing so in the course of residential or commercial new construction or remodeling if they do not hold themselves out to the public as locksmiths;</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(5)</w:t>
      </w:r>
      <w:r w:rsidRPr="0059169A">
        <w:rPr>
          <w:snapToGrid w:val="0"/>
        </w:rPr>
        <w:tab/>
      </w:r>
      <w:r>
        <w:rPr>
          <w:snapToGrid w:val="0"/>
        </w:rPr>
        <w:t>the</w:t>
      </w:r>
      <w:r w:rsidRPr="0059169A">
        <w:rPr>
          <w:snapToGrid w:val="0"/>
        </w:rPr>
        <w:t xml:space="preserve"> opening </w:t>
      </w:r>
      <w:r>
        <w:rPr>
          <w:snapToGrid w:val="0"/>
        </w:rPr>
        <w:t xml:space="preserve">of </w:t>
      </w:r>
      <w:r w:rsidRPr="0059169A">
        <w:rPr>
          <w:snapToGrid w:val="0"/>
        </w:rPr>
        <w:t xml:space="preserve">automotive locks </w:t>
      </w:r>
      <w:r>
        <w:rPr>
          <w:snapToGrid w:val="0"/>
        </w:rPr>
        <w:t xml:space="preserve">by </w:t>
      </w:r>
      <w:r w:rsidRPr="0059169A">
        <w:rPr>
          <w:snapToGrid w:val="0"/>
        </w:rPr>
        <w:t>the employees of towing services or repossessors</w:t>
      </w:r>
      <w:r>
        <w:rPr>
          <w:snapToGrid w:val="0"/>
        </w:rPr>
        <w:t xml:space="preserve"> </w:t>
      </w:r>
      <w:r w:rsidRPr="0059169A">
        <w:rPr>
          <w:snapToGrid w:val="0"/>
        </w:rPr>
        <w:t xml:space="preserve">in the normal course of their duties if they do not hold themselves out to the public as locksmiths; additionally, this chapter does not prohibit employees of towing services from opening motor vehicles to be moved without towing if they use the work order form required by this chapter and if the towing service does not hold itself out to the public as a locksmith or locksmith agency by way of yellow page advertisement, sign at </w:t>
      </w:r>
      <w:r>
        <w:rPr>
          <w:snapToGrid w:val="0"/>
        </w:rPr>
        <w:t>its</w:t>
      </w:r>
      <w:r w:rsidRPr="0059169A">
        <w:rPr>
          <w:snapToGrid w:val="0"/>
        </w:rPr>
        <w:t xml:space="preserve"> facilities of the service, or any other advertisement;</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(6)</w:t>
      </w:r>
      <w:r w:rsidRPr="0059169A">
        <w:rPr>
          <w:snapToGrid w:val="0"/>
        </w:rPr>
        <w:tab/>
        <w:t>the practice of locksmithing by a student in the course of study in programs approved by the department if the student does not hold himself out to the public as a locksmith;</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(7)</w:t>
      </w:r>
      <w:r w:rsidRPr="0059169A">
        <w:rPr>
          <w:snapToGrid w:val="0"/>
        </w:rPr>
        <w:tab/>
      </w:r>
      <w:r>
        <w:rPr>
          <w:snapToGrid w:val="0"/>
        </w:rPr>
        <w:t xml:space="preserve">the </w:t>
      </w:r>
      <w:r w:rsidRPr="0059169A">
        <w:rPr>
          <w:snapToGrid w:val="0"/>
        </w:rPr>
        <w:t>servic</w:t>
      </w:r>
      <w:r>
        <w:rPr>
          <w:snapToGrid w:val="0"/>
        </w:rPr>
        <w:t>e</w:t>
      </w:r>
      <w:r w:rsidRPr="0059169A">
        <w:rPr>
          <w:snapToGrid w:val="0"/>
        </w:rPr>
        <w:t>, install, repair, or rebuild</w:t>
      </w:r>
      <w:r>
        <w:rPr>
          <w:snapToGrid w:val="0"/>
        </w:rPr>
        <w:t xml:space="preserve"> of</w:t>
      </w:r>
      <w:r w:rsidRPr="0059169A">
        <w:rPr>
          <w:snapToGrid w:val="0"/>
        </w:rPr>
        <w:t xml:space="preserve"> locks by a lock manufacturer or anyone employed by a lock manufacturer if he does not hold himself out to the public as a locksmith;</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(8)</w:t>
      </w:r>
      <w:r w:rsidRPr="0059169A">
        <w:rPr>
          <w:snapToGrid w:val="0"/>
        </w:rPr>
        <w:tab/>
        <w:t xml:space="preserve">the provision of a product or service in the practice of locksmithing by a business licensed by the State as a private alarm contractor agency if the principal purpose of the services provided to a customer is not the practice of locksmithing and the business does not hold itself out to the public as </w:t>
      </w:r>
      <w:r>
        <w:rPr>
          <w:snapToGrid w:val="0"/>
        </w:rPr>
        <w:t>a locksmith agency;</w:t>
      </w:r>
    </w:p>
    <w:p w:rsidR="001901D2"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(9)</w:t>
      </w:r>
      <w:r w:rsidRPr="0059169A">
        <w:rPr>
          <w:snapToGrid w:val="0"/>
        </w:rPr>
        <w:tab/>
      </w:r>
      <w:r>
        <w:rPr>
          <w:snapToGrid w:val="0"/>
        </w:rPr>
        <w:t>the</w:t>
      </w:r>
      <w:r w:rsidRPr="0059169A">
        <w:rPr>
          <w:snapToGrid w:val="0"/>
        </w:rPr>
        <w:t xml:space="preserve"> servic</w:t>
      </w:r>
      <w:r>
        <w:rPr>
          <w:snapToGrid w:val="0"/>
        </w:rPr>
        <w:t>e</w:t>
      </w:r>
      <w:r w:rsidRPr="0059169A">
        <w:rPr>
          <w:snapToGrid w:val="0"/>
        </w:rPr>
        <w:t>, install, or repair</w:t>
      </w:r>
      <w:r>
        <w:rPr>
          <w:snapToGrid w:val="0"/>
        </w:rPr>
        <w:t xml:space="preserve"> of</w:t>
      </w:r>
      <w:r w:rsidRPr="0059169A">
        <w:rPr>
          <w:snapToGrid w:val="0"/>
        </w:rPr>
        <w:t xml:space="preserve"> locks for tenants</w:t>
      </w:r>
      <w:r>
        <w:rPr>
          <w:snapToGrid w:val="0"/>
        </w:rPr>
        <w:t xml:space="preserve"> </w:t>
      </w:r>
      <w:r w:rsidRPr="0059169A">
        <w:rPr>
          <w:snapToGrid w:val="0"/>
        </w:rPr>
        <w:t>at a multifamily residential building</w:t>
      </w:r>
      <w:r>
        <w:rPr>
          <w:snapToGrid w:val="0"/>
        </w:rPr>
        <w:t xml:space="preserve"> by</w:t>
      </w:r>
      <w:r w:rsidRPr="0059169A">
        <w:rPr>
          <w:snapToGrid w:val="0"/>
        </w:rPr>
        <w:t xml:space="preserve"> </w:t>
      </w:r>
      <w:r>
        <w:rPr>
          <w:snapToGrid w:val="0"/>
        </w:rPr>
        <w:t>a maintenance employee of the</w:t>
      </w:r>
      <w:r w:rsidRPr="0059169A">
        <w:rPr>
          <w:snapToGrid w:val="0"/>
        </w:rPr>
        <w:t xml:space="preserve"> property management company if the maintenance employee does not hold himself out to the public as a loc</w:t>
      </w:r>
      <w:r>
        <w:rPr>
          <w:snapToGrid w:val="0"/>
        </w:rPr>
        <w:t>ksmith; or</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(10)</w:t>
      </w:r>
      <w:r>
        <w:rPr>
          <w:snapToGrid w:val="0"/>
        </w:rPr>
        <w:tab/>
        <w:t>motor club services, as defined in Section 39-61-20(e).”</w:t>
      </w:r>
    </w:p>
    <w:p w:rsidR="001901D2"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901D2"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The Department of Labor, Licensing and Regulation shall develop the forms necessary for a locksmith to register within six months of the effective date of this act.</w:t>
      </w:r>
    </w:p>
    <w:p w:rsidR="001901D2" w:rsidRPr="0059169A"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901D2" w:rsidRDefault="001901D2"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169A">
        <w:rPr>
          <w:snapToGrid w:val="0"/>
        </w:rPr>
        <w:t>SECTION</w:t>
      </w:r>
      <w:r w:rsidRPr="0059169A">
        <w:rPr>
          <w:snapToGrid w:val="0"/>
        </w:rPr>
        <w:tab/>
        <w:t>3.</w:t>
      </w:r>
      <w:r w:rsidRPr="0059169A">
        <w:rPr>
          <w:snapToGrid w:val="0"/>
        </w:rPr>
        <w:tab/>
        <w:t>This act takes effect upon approval by the Governor.</w:t>
      </w:r>
    </w:p>
    <w:p w:rsidR="001901D2" w:rsidRDefault="001901D2" w:rsidP="00A7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59B3" w:rsidRDefault="00DD59B3" w:rsidP="00190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D59B3" w:rsidSect="00391763">
      <w:footerReference w:type="default" r:id="rId3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40D" w:rsidRDefault="0069240D" w:rsidP="009F0C77">
      <w:r>
        <w:separator/>
      </w:r>
    </w:p>
  </w:endnote>
  <w:endnote w:type="continuationSeparator" w:id="0">
    <w:p w:rsidR="0069240D" w:rsidRDefault="006924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C8B91D-E431-42C4-9C93-F18B4F51A7DC}"/>
    <w:embedBold r:id="rId2" w:fontKey="{14375032-E74A-4946-96BC-53A2EB871AD3}"/>
  </w:font>
  <w:font w:name="Calibri">
    <w:panose1 w:val="020F0502020204030204"/>
    <w:charset w:val="00"/>
    <w:family w:val="swiss"/>
    <w:pitch w:val="variable"/>
    <w:sig w:usb0="E00002FF" w:usb1="4000ACFF" w:usb2="00000001" w:usb3="00000000" w:csb0="0000019F" w:csb1="00000000"/>
    <w:embedRegular r:id="rId3" w:fontKey="{53725BDF-2B7E-485F-A94C-13F64FE645F8}"/>
  </w:font>
  <w:font w:name="Segoe UI">
    <w:panose1 w:val="020B0502040204020203"/>
    <w:charset w:val="00"/>
    <w:family w:val="swiss"/>
    <w:pitch w:val="variable"/>
    <w:sig w:usb0="E10022FF" w:usb1="C000E47F" w:usb2="00000029" w:usb3="00000000" w:csb0="000001DF" w:csb1="00000000"/>
    <w:embedRegular r:id="rId4" w:fontKey="{69D172B5-B192-4DA2-BE7E-B401D943D56B}"/>
  </w:font>
  <w:font w:name="Cambria">
    <w:panose1 w:val="02040503050406030204"/>
    <w:charset w:val="00"/>
    <w:family w:val="roman"/>
    <w:pitch w:val="variable"/>
    <w:sig w:usb0="E00002FF" w:usb1="400004FF" w:usb2="00000000" w:usb3="00000000" w:csb0="0000019F" w:csb1="00000000"/>
    <w:embedRegular r:id="rId5" w:fontKey="{729BE257-351F-417B-85FF-FF909CA3D0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1D2" w:rsidRPr="00093792" w:rsidRDefault="001901D2" w:rsidP="00093792">
    <w:pPr>
      <w:pStyle w:val="Footer"/>
      <w:tabs>
        <w:tab w:val="clear" w:pos="4680"/>
        <w:tab w:val="clear" w:pos="9360"/>
        <w:tab w:val="center" w:pos="2995"/>
      </w:tabs>
      <w:spacing w:before="120"/>
    </w:pPr>
    <w:r>
      <w:t>[3038-</w:t>
    </w:r>
    <w:r>
      <w:fldChar w:fldCharType="begin"/>
    </w:r>
    <w:r>
      <w:instrText xml:space="preserve"> PAGE  \* MERGEFORMAT </w:instrText>
    </w:r>
    <w:r>
      <w:fldChar w:fldCharType="separate"/>
    </w:r>
    <w:r w:rsidR="005061D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2D3" w:rsidRPr="00093792" w:rsidRDefault="001901D2" w:rsidP="00093792">
    <w:pPr>
      <w:pStyle w:val="Footer"/>
      <w:tabs>
        <w:tab w:val="clear" w:pos="4680"/>
        <w:tab w:val="clear" w:pos="9360"/>
        <w:tab w:val="center" w:pos="2995"/>
      </w:tabs>
      <w:spacing w:before="120"/>
    </w:pPr>
    <w:r>
      <w:t>[3038]</w:t>
    </w:r>
    <w:r>
      <w:tab/>
    </w:r>
    <w:r>
      <w:fldChar w:fldCharType="begin"/>
    </w:r>
    <w:r>
      <w:instrText xml:space="preserve"> PAGE  \* MERGEFORMAT </w:instrText>
    </w:r>
    <w:r>
      <w:fldChar w:fldCharType="separate"/>
    </w:r>
    <w:r w:rsidR="002101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40D" w:rsidRDefault="0069240D" w:rsidP="009F0C77">
      <w:r>
        <w:separator/>
      </w:r>
    </w:p>
  </w:footnote>
  <w:footnote w:type="continuationSeparator" w:id="0">
    <w:p w:rsidR="0069240D" w:rsidRDefault="006924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01WAB17"/>
    <w:docVar w:name="CoverBillType" w:val="b"/>
    <w:docVar w:name="DocPath" w:val="L:\Council\bills\AGM\19001WAB17.DOCX"/>
    <w:docVar w:name="dvBillNumber" w:val="3038"/>
    <w:docVar w:name="dvBillNumberPrefix" w:val="H. "/>
    <w:docVar w:name="dvOriginalBody" w:val="House"/>
    <w:docVar w:name="dvSteno" w:val="AGM"/>
    <w:docVar w:name="NameofBody" w:val="h"/>
    <w:docVar w:name="vGroup2" w:val="Council"/>
  </w:docVars>
  <w:rsids>
    <w:rsidRoot w:val="0069240D"/>
    <w:rsid w:val="00011869"/>
    <w:rsid w:val="00015CD6"/>
    <w:rsid w:val="00016EC8"/>
    <w:rsid w:val="00084381"/>
    <w:rsid w:val="000924D6"/>
    <w:rsid w:val="00093792"/>
    <w:rsid w:val="000E0100"/>
    <w:rsid w:val="000E1785"/>
    <w:rsid w:val="000F40FA"/>
    <w:rsid w:val="001035F1"/>
    <w:rsid w:val="0010776B"/>
    <w:rsid w:val="00133E66"/>
    <w:rsid w:val="001435A3"/>
    <w:rsid w:val="00146ED3"/>
    <w:rsid w:val="00151044"/>
    <w:rsid w:val="001901D2"/>
    <w:rsid w:val="001D08F2"/>
    <w:rsid w:val="001D3A58"/>
    <w:rsid w:val="001D525B"/>
    <w:rsid w:val="001D7F4F"/>
    <w:rsid w:val="00205238"/>
    <w:rsid w:val="002101F6"/>
    <w:rsid w:val="00210DEE"/>
    <w:rsid w:val="002321B6"/>
    <w:rsid w:val="00250967"/>
    <w:rsid w:val="002543C8"/>
    <w:rsid w:val="0025541D"/>
    <w:rsid w:val="00284AAE"/>
    <w:rsid w:val="00296CF7"/>
    <w:rsid w:val="002A539B"/>
    <w:rsid w:val="002D00C9"/>
    <w:rsid w:val="002E5912"/>
    <w:rsid w:val="00301B21"/>
    <w:rsid w:val="00317050"/>
    <w:rsid w:val="003205E7"/>
    <w:rsid w:val="00325348"/>
    <w:rsid w:val="0032732C"/>
    <w:rsid w:val="00336AD0"/>
    <w:rsid w:val="0037079A"/>
    <w:rsid w:val="003C4DAB"/>
    <w:rsid w:val="003D01E8"/>
    <w:rsid w:val="003D26F5"/>
    <w:rsid w:val="003E5288"/>
    <w:rsid w:val="003F6D79"/>
    <w:rsid w:val="0041760A"/>
    <w:rsid w:val="00417C01"/>
    <w:rsid w:val="00432B24"/>
    <w:rsid w:val="004403BD"/>
    <w:rsid w:val="00461441"/>
    <w:rsid w:val="004809EE"/>
    <w:rsid w:val="004E7D54"/>
    <w:rsid w:val="005061DF"/>
    <w:rsid w:val="005273C6"/>
    <w:rsid w:val="00530A69"/>
    <w:rsid w:val="00531AFC"/>
    <w:rsid w:val="00545593"/>
    <w:rsid w:val="00556EBF"/>
    <w:rsid w:val="00577C6C"/>
    <w:rsid w:val="005A62FE"/>
    <w:rsid w:val="005C2FE2"/>
    <w:rsid w:val="005E2BC9"/>
    <w:rsid w:val="00605102"/>
    <w:rsid w:val="006215AA"/>
    <w:rsid w:val="00641118"/>
    <w:rsid w:val="00660EBD"/>
    <w:rsid w:val="006913C9"/>
    <w:rsid w:val="0069240D"/>
    <w:rsid w:val="0069470D"/>
    <w:rsid w:val="006B1B7C"/>
    <w:rsid w:val="006D58AA"/>
    <w:rsid w:val="00734F00"/>
    <w:rsid w:val="007573EF"/>
    <w:rsid w:val="007A70AE"/>
    <w:rsid w:val="007D4A4B"/>
    <w:rsid w:val="007E4580"/>
    <w:rsid w:val="008362E8"/>
    <w:rsid w:val="00850C7A"/>
    <w:rsid w:val="0085786E"/>
    <w:rsid w:val="00870F40"/>
    <w:rsid w:val="00874461"/>
    <w:rsid w:val="008A1768"/>
    <w:rsid w:val="008A489F"/>
    <w:rsid w:val="008F0F33"/>
    <w:rsid w:val="008F147F"/>
    <w:rsid w:val="008F4429"/>
    <w:rsid w:val="0094021A"/>
    <w:rsid w:val="00997C33"/>
    <w:rsid w:val="009B44AF"/>
    <w:rsid w:val="009C6A0B"/>
    <w:rsid w:val="009F0C77"/>
    <w:rsid w:val="009F4DD1"/>
    <w:rsid w:val="00A02543"/>
    <w:rsid w:val="00A41684"/>
    <w:rsid w:val="00A64E80"/>
    <w:rsid w:val="00A7177E"/>
    <w:rsid w:val="00A72BCD"/>
    <w:rsid w:val="00A741D9"/>
    <w:rsid w:val="00A833AB"/>
    <w:rsid w:val="00A9741D"/>
    <w:rsid w:val="00AC34A2"/>
    <w:rsid w:val="00AD1C9A"/>
    <w:rsid w:val="00AD4B17"/>
    <w:rsid w:val="00B2573C"/>
    <w:rsid w:val="00B369E9"/>
    <w:rsid w:val="00B40190"/>
    <w:rsid w:val="00B412D4"/>
    <w:rsid w:val="00B67992"/>
    <w:rsid w:val="00B81C70"/>
    <w:rsid w:val="00BD6ED5"/>
    <w:rsid w:val="00BE3C22"/>
    <w:rsid w:val="00C0345E"/>
    <w:rsid w:val="00C03EC3"/>
    <w:rsid w:val="00C31C95"/>
    <w:rsid w:val="00C3483A"/>
    <w:rsid w:val="00C40DA1"/>
    <w:rsid w:val="00C543D6"/>
    <w:rsid w:val="00C74C91"/>
    <w:rsid w:val="00C74E9D"/>
    <w:rsid w:val="00C826DD"/>
    <w:rsid w:val="00C82FD3"/>
    <w:rsid w:val="00C92819"/>
    <w:rsid w:val="00CB7AE2"/>
    <w:rsid w:val="00CC6B7B"/>
    <w:rsid w:val="00CD2089"/>
    <w:rsid w:val="00D73A67"/>
    <w:rsid w:val="00D970A9"/>
    <w:rsid w:val="00DD59B3"/>
    <w:rsid w:val="00DF3845"/>
    <w:rsid w:val="00E06286"/>
    <w:rsid w:val="00E22368"/>
    <w:rsid w:val="00E41911"/>
    <w:rsid w:val="00E44B57"/>
    <w:rsid w:val="00E560EE"/>
    <w:rsid w:val="00E71535"/>
    <w:rsid w:val="00E92EEF"/>
    <w:rsid w:val="00E97328"/>
    <w:rsid w:val="00EB2B06"/>
    <w:rsid w:val="00EF2368"/>
    <w:rsid w:val="00F12743"/>
    <w:rsid w:val="00F24442"/>
    <w:rsid w:val="00F50AE3"/>
    <w:rsid w:val="00F655B7"/>
    <w:rsid w:val="00F656BA"/>
    <w:rsid w:val="00F67CF1"/>
    <w:rsid w:val="00F728AA"/>
    <w:rsid w:val="00F7688A"/>
    <w:rsid w:val="00F840F0"/>
    <w:rsid w:val="00F8660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155304-A901-4C72-A386-71AFB2307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6E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ED5"/>
    <w:rPr>
      <w:rFonts w:ascii="Segoe UI" w:eastAsia="Times New Roman" w:hAnsi="Segoe UI" w:cs="Segoe UI"/>
      <w:sz w:val="18"/>
      <w:szCs w:val="18"/>
    </w:rPr>
  </w:style>
  <w:style w:type="character" w:styleId="Hyperlink">
    <w:name w:val="Hyperlink"/>
    <w:basedOn w:val="DefaultParagraphFont"/>
    <w:uiPriority w:val="99"/>
    <w:unhideWhenUsed/>
    <w:rsid w:val="00DD59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h:\hj\20170330.docx" TargetMode="External"/><Relationship Id="rId18" Type="http://schemas.openxmlformats.org/officeDocument/2006/relationships/hyperlink" Target="file:///h:\sj\20180508.docx" TargetMode="External"/><Relationship Id="rId26" Type="http://schemas.openxmlformats.org/officeDocument/2006/relationships/hyperlink" Target="file:///p:\pprever\2017-18\3038_20170330.docx" TargetMode="External"/><Relationship Id="rId3" Type="http://schemas.openxmlformats.org/officeDocument/2006/relationships/settings" Target="settings.xml"/><Relationship Id="rId21" Type="http://schemas.openxmlformats.org/officeDocument/2006/relationships/hyperlink" Target="file:///h:\sj\20180509.docx" TargetMode="External"/><Relationship Id="rId7" Type="http://schemas.openxmlformats.org/officeDocument/2006/relationships/hyperlink" Target="file:///h:\hj\20170110.docx" TargetMode="External"/><Relationship Id="rId12" Type="http://schemas.openxmlformats.org/officeDocument/2006/relationships/hyperlink" Target="file:///h:\hj\20170330.docx" TargetMode="External"/><Relationship Id="rId17" Type="http://schemas.openxmlformats.org/officeDocument/2006/relationships/hyperlink" Target="file:///h:\sj\20170404.docx" TargetMode="External"/><Relationship Id="rId25" Type="http://schemas.openxmlformats.org/officeDocument/2006/relationships/hyperlink" Target="file:///p:\pprever\2017-18\3038_20170323.docx" TargetMode="External"/><Relationship Id="rId2" Type="http://schemas.openxmlformats.org/officeDocument/2006/relationships/styles" Target="styles.xml"/><Relationship Id="rId16" Type="http://schemas.openxmlformats.org/officeDocument/2006/relationships/hyperlink" Target="file:///h:\sj\20170404.docx" TargetMode="External"/><Relationship Id="rId20" Type="http://schemas.openxmlformats.org/officeDocument/2006/relationships/hyperlink" Target="file:///h:\sj\20180509.doc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30.docx" TargetMode="External"/><Relationship Id="rId24" Type="http://schemas.openxmlformats.org/officeDocument/2006/relationships/hyperlink" Target="file:///p:\pprever\2017-18\3038_20161215.docx"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170331.docx" TargetMode="External"/><Relationship Id="rId23" Type="http://schemas.openxmlformats.org/officeDocument/2006/relationships/hyperlink" Target="http://www.scstatehouse.gov/billsearch.php?billnumbers=3038&amp;session=122&amp;summary=B" TargetMode="External"/><Relationship Id="rId28" Type="http://schemas.openxmlformats.org/officeDocument/2006/relationships/hyperlink" Target="file:///p:\pprever\2017-18\3038_20180509.docx" TargetMode="External"/><Relationship Id="rId10" Type="http://schemas.openxmlformats.org/officeDocument/2006/relationships/hyperlink" Target="file:///h:\hj\20170323.docx" TargetMode="External"/><Relationship Id="rId19" Type="http://schemas.openxmlformats.org/officeDocument/2006/relationships/hyperlink" Target="file:///h:\sj\20180509.doc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70111.docx" TargetMode="External"/><Relationship Id="rId14" Type="http://schemas.openxmlformats.org/officeDocument/2006/relationships/hyperlink" Target="file:///h:\hj\20170330.docx" TargetMode="External"/><Relationship Id="rId22" Type="http://schemas.openxmlformats.org/officeDocument/2006/relationships/hyperlink" Target="file:///h:\sj\20180509.docx" TargetMode="External"/><Relationship Id="rId27" Type="http://schemas.openxmlformats.org/officeDocument/2006/relationships/hyperlink" Target="file:///p:\pprever\2017-18\3038_20180508.docx"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1D1BF-6990-4CC8-A80A-71FD0ADB0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41EE0AA2.dotm</Template>
  <TotalTime>0</TotalTime>
  <Pages>4</Pages>
  <Words>1623</Words>
  <Characters>9252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3038: Licensing of locksmiths - South Carolina Legislature Online</dc:title>
  <dc:creator>angiemorgan</dc:creator>
  <cp:lastModifiedBy>S Volk</cp:lastModifiedBy>
  <cp:revision>2</cp:revision>
  <cp:lastPrinted>2016-12-14T20:59:00Z</cp:lastPrinted>
  <dcterms:created xsi:type="dcterms:W3CDTF">2018-05-10T13:58:00Z</dcterms:created>
  <dcterms:modified xsi:type="dcterms:W3CDTF">2018-05-10T13:58:00Z</dcterms:modified>
</cp:coreProperties>
</file>