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07EE" w:rsidRDefault="008607EE" w:rsidP="008607EE">
      <w:pPr>
        <w:widowControl w:val="0"/>
        <w:jc w:val="center"/>
      </w:pPr>
      <w:r w:rsidRPr="008607EE">
        <w:rPr>
          <w:b/>
        </w:rPr>
        <w:t>South Carolina General Assembly</w:t>
      </w:r>
    </w:p>
    <w:p w:rsidR="008607EE" w:rsidRDefault="008607EE" w:rsidP="008607EE">
      <w:pPr>
        <w:widowControl w:val="0"/>
        <w:jc w:val="center"/>
      </w:pPr>
      <w:r>
        <w:t>122nd Session, 2017-2018</w:t>
      </w:r>
    </w:p>
    <w:p w:rsidR="008607EE" w:rsidRDefault="008607EE" w:rsidP="008607EE">
      <w:pPr>
        <w:widowControl w:val="0"/>
        <w:jc w:val="left"/>
      </w:pPr>
    </w:p>
    <w:p w:rsidR="008607EE" w:rsidRDefault="008607EE" w:rsidP="008607EE">
      <w:pPr>
        <w:widowControl w:val="0"/>
        <w:jc w:val="left"/>
        <w:rPr>
          <w:b/>
        </w:rPr>
      </w:pPr>
      <w:r w:rsidRPr="008607EE">
        <w:rPr>
          <w:b/>
        </w:rPr>
        <w:t>H. 3191</w:t>
      </w:r>
    </w:p>
    <w:p w:rsidR="008607EE" w:rsidRDefault="008607EE" w:rsidP="008607EE">
      <w:pPr>
        <w:widowControl w:val="0"/>
        <w:jc w:val="left"/>
        <w:rPr>
          <w:b/>
        </w:rPr>
      </w:pPr>
    </w:p>
    <w:p w:rsidR="008607EE" w:rsidRDefault="008607EE" w:rsidP="008607EE">
      <w:pPr>
        <w:widowControl w:val="0"/>
        <w:jc w:val="left"/>
      </w:pPr>
      <w:r w:rsidRPr="008607EE">
        <w:rPr>
          <w:b/>
        </w:rPr>
        <w:t>STATUS INFORMATION</w:t>
      </w:r>
    </w:p>
    <w:p w:rsidR="008607EE" w:rsidRDefault="008607EE" w:rsidP="008607EE">
      <w:pPr>
        <w:widowControl w:val="0"/>
        <w:jc w:val="left"/>
      </w:pPr>
    </w:p>
    <w:p w:rsidR="008607EE" w:rsidRDefault="008607EE" w:rsidP="008607EE">
      <w:pPr>
        <w:widowControl w:val="0"/>
        <w:jc w:val="left"/>
      </w:pPr>
      <w:r>
        <w:t>General Bill</w:t>
      </w:r>
    </w:p>
    <w:p w:rsidR="008607EE" w:rsidRDefault="008607EE" w:rsidP="008607EE">
      <w:pPr>
        <w:widowControl w:val="0"/>
        <w:jc w:val="left"/>
      </w:pPr>
      <w:r>
        <w:t>Sponsors: Rep. Gilliard</w:t>
      </w:r>
    </w:p>
    <w:p w:rsidR="008607EE" w:rsidRDefault="008607EE" w:rsidP="008607EE">
      <w:pPr>
        <w:widowControl w:val="0"/>
        <w:jc w:val="left"/>
      </w:pPr>
      <w:r>
        <w:t>Document Path: l:\council\bills\bh\7004ahb17.docx</w:t>
      </w:r>
    </w:p>
    <w:p w:rsidR="008607EE" w:rsidRDefault="008607EE" w:rsidP="008607EE">
      <w:pPr>
        <w:widowControl w:val="0"/>
        <w:jc w:val="left"/>
      </w:pPr>
    </w:p>
    <w:p w:rsidR="002E7FE1" w:rsidRDefault="002E7FE1" w:rsidP="008607EE">
      <w:pPr>
        <w:widowControl w:val="0"/>
        <w:jc w:val="left"/>
      </w:pPr>
      <w:r>
        <w:t>Introduced in the House on January 10, 2017</w:t>
      </w:r>
    </w:p>
    <w:p w:rsidR="002E7FE1" w:rsidRPr="002E7FE1" w:rsidRDefault="002E7FE1" w:rsidP="008607EE">
      <w:pPr>
        <w:widowControl w:val="0"/>
        <w:jc w:val="left"/>
      </w:pPr>
      <w:r>
        <w:t xml:space="preserve">Currently residing in the House Committee on </w:t>
      </w:r>
      <w:r w:rsidRPr="002E7FE1">
        <w:rPr>
          <w:b/>
        </w:rPr>
        <w:t>Judiciary</w:t>
      </w:r>
    </w:p>
    <w:p w:rsidR="002E7FE1" w:rsidRDefault="002E7FE1" w:rsidP="008607EE">
      <w:pPr>
        <w:widowControl w:val="0"/>
        <w:jc w:val="left"/>
      </w:pPr>
    </w:p>
    <w:p w:rsidR="008607EE" w:rsidRDefault="008607EE" w:rsidP="008607EE">
      <w:pPr>
        <w:widowControl w:val="0"/>
        <w:jc w:val="left"/>
      </w:pPr>
      <w:r>
        <w:t xml:space="preserve">Summary: </w:t>
      </w:r>
      <w:r w:rsidR="00A055C3">
        <w:t>Penalties for offense involving unlawful carrying of handguns</w:t>
      </w:r>
    </w:p>
    <w:p w:rsidR="008607EE" w:rsidRDefault="008607EE" w:rsidP="008607EE">
      <w:pPr>
        <w:widowControl w:val="0"/>
        <w:jc w:val="left"/>
      </w:pPr>
    </w:p>
    <w:p w:rsidR="008607EE" w:rsidRDefault="008607EE" w:rsidP="008607EE">
      <w:pPr>
        <w:widowControl w:val="0"/>
        <w:jc w:val="left"/>
      </w:pPr>
    </w:p>
    <w:p w:rsidR="008607EE" w:rsidRDefault="008607EE" w:rsidP="008607EE">
      <w:pPr>
        <w:widowControl w:val="0"/>
        <w:tabs>
          <w:tab w:val="center" w:pos="590"/>
          <w:tab w:val="center" w:pos="1440"/>
          <w:tab w:val="left" w:pos="1872"/>
          <w:tab w:val="left" w:pos="9187"/>
        </w:tabs>
        <w:jc w:val="left"/>
      </w:pPr>
      <w:r w:rsidRPr="008607EE">
        <w:rPr>
          <w:b/>
        </w:rPr>
        <w:t>HISTORY OF LEGISLATIVE ACTIONS</w:t>
      </w:r>
    </w:p>
    <w:p w:rsidR="008607EE" w:rsidRDefault="008607EE" w:rsidP="008607EE">
      <w:pPr>
        <w:widowControl w:val="0"/>
        <w:tabs>
          <w:tab w:val="center" w:pos="590"/>
          <w:tab w:val="center" w:pos="1440"/>
          <w:tab w:val="left" w:pos="1872"/>
          <w:tab w:val="left" w:pos="9187"/>
        </w:tabs>
        <w:jc w:val="left"/>
      </w:pPr>
    </w:p>
    <w:p w:rsidR="008607EE" w:rsidRPr="008607EE" w:rsidRDefault="008607EE" w:rsidP="008607EE">
      <w:pPr>
        <w:widowControl w:val="0"/>
        <w:tabs>
          <w:tab w:val="center" w:pos="590"/>
          <w:tab w:val="center" w:pos="1440"/>
          <w:tab w:val="left" w:pos="1872"/>
          <w:tab w:val="left" w:pos="9187"/>
        </w:tabs>
        <w:jc w:val="left"/>
      </w:pPr>
      <w:r w:rsidRPr="008607EE">
        <w:rPr>
          <w:u w:val="single"/>
        </w:rPr>
        <w:tab/>
        <w:t>Date</w:t>
      </w:r>
      <w:r w:rsidRPr="008607EE">
        <w:rPr>
          <w:u w:val="single"/>
        </w:rPr>
        <w:tab/>
        <w:t>Body</w:t>
      </w:r>
      <w:r w:rsidRPr="008607EE">
        <w:rPr>
          <w:u w:val="single"/>
        </w:rPr>
        <w:tab/>
        <w:t>Action Description with journal page number</w:t>
      </w:r>
      <w:r w:rsidRPr="008607EE">
        <w:rPr>
          <w:u w:val="single"/>
        </w:rPr>
        <w:tab/>
      </w:r>
    </w:p>
    <w:p w:rsidR="00571BFD" w:rsidRDefault="00571BFD" w:rsidP="00571BFD">
      <w:pPr>
        <w:widowControl w:val="0"/>
        <w:tabs>
          <w:tab w:val="right" w:pos="1008"/>
          <w:tab w:val="left" w:pos="1152"/>
          <w:tab w:val="left" w:pos="1872"/>
          <w:tab w:val="left" w:pos="9187"/>
        </w:tabs>
        <w:ind w:left="2088" w:hanging="2088"/>
        <w:jc w:val="left"/>
      </w:pPr>
      <w:r>
        <w:tab/>
        <w:t>12/15/2016</w:t>
      </w:r>
      <w:r>
        <w:tab/>
        <w:t>House</w:t>
      </w:r>
      <w:r>
        <w:tab/>
      </w:r>
      <w:r w:rsidRPr="00532717">
        <w:t>Prefiled</w:t>
      </w:r>
    </w:p>
    <w:p w:rsidR="00571BFD" w:rsidRDefault="00571BFD" w:rsidP="00571BFD">
      <w:pPr>
        <w:widowControl w:val="0"/>
        <w:tabs>
          <w:tab w:val="right" w:pos="1008"/>
          <w:tab w:val="left" w:pos="1152"/>
          <w:tab w:val="left" w:pos="1872"/>
          <w:tab w:val="left" w:pos="9187"/>
        </w:tabs>
        <w:ind w:left="2088" w:hanging="2088"/>
        <w:jc w:val="left"/>
      </w:pPr>
      <w:r>
        <w:tab/>
        <w:t>12/15/2016</w:t>
      </w:r>
      <w:r>
        <w:tab/>
        <w:t>House</w:t>
      </w:r>
      <w:r>
        <w:tab/>
      </w:r>
      <w:r w:rsidRPr="00532717">
        <w:t xml:space="preserve">Referred to Committee on </w:t>
      </w:r>
      <w:r w:rsidRPr="00532717">
        <w:rPr>
          <w:b/>
        </w:rPr>
        <w:t>Judiciary</w:t>
      </w:r>
    </w:p>
    <w:p w:rsidR="00571BFD" w:rsidRDefault="00571BFD" w:rsidP="00571BFD">
      <w:pPr>
        <w:widowControl w:val="0"/>
        <w:tabs>
          <w:tab w:val="right" w:pos="1008"/>
          <w:tab w:val="left" w:pos="1152"/>
          <w:tab w:val="left" w:pos="1872"/>
          <w:tab w:val="left" w:pos="9187"/>
        </w:tabs>
        <w:ind w:left="2088" w:hanging="2088"/>
        <w:jc w:val="left"/>
      </w:pPr>
      <w:r>
        <w:tab/>
        <w:t>1/10/2017</w:t>
      </w:r>
      <w:r>
        <w:tab/>
        <w:t>House</w:t>
      </w:r>
      <w:r>
        <w:tab/>
      </w:r>
      <w:r w:rsidRPr="00532717">
        <w:t>Introduced and read first time (</w:t>
      </w:r>
      <w:hyperlink r:id="rId7" w:history="1">
        <w:r w:rsidRPr="00532717">
          <w:rPr>
            <w:rStyle w:val="Hyperlink"/>
          </w:rPr>
          <w:t>House Journal</w:t>
        </w:r>
        <w:r w:rsidRPr="00532717">
          <w:rPr>
            <w:rStyle w:val="Hyperlink"/>
          </w:rPr>
          <w:noBreakHyphen/>
          <w:t>page 107</w:t>
        </w:r>
      </w:hyperlink>
      <w:r w:rsidRPr="00532717">
        <w:t>)</w:t>
      </w:r>
    </w:p>
    <w:p w:rsidR="00571BFD" w:rsidRDefault="00571BFD" w:rsidP="00571BFD">
      <w:pPr>
        <w:widowControl w:val="0"/>
        <w:tabs>
          <w:tab w:val="right" w:pos="1008"/>
          <w:tab w:val="left" w:pos="1152"/>
          <w:tab w:val="left" w:pos="1872"/>
          <w:tab w:val="left" w:pos="9187"/>
        </w:tabs>
        <w:ind w:left="2088" w:hanging="2088"/>
        <w:jc w:val="left"/>
      </w:pPr>
      <w:r>
        <w:tab/>
        <w:t>1/10/2017</w:t>
      </w:r>
      <w:r>
        <w:tab/>
        <w:t>House</w:t>
      </w:r>
      <w:r>
        <w:tab/>
      </w:r>
      <w:r w:rsidRPr="00532717">
        <w:t>Ref</w:t>
      </w:r>
      <w:r>
        <w:t xml:space="preserve">erred to Committee on </w:t>
      </w:r>
      <w:r w:rsidRPr="00532717">
        <w:rPr>
          <w:b/>
        </w:rPr>
        <w:t>Judiciary</w:t>
      </w:r>
      <w:r>
        <w:t xml:space="preserve"> </w:t>
      </w:r>
      <w:r w:rsidRPr="00532717">
        <w:t>(</w:t>
      </w:r>
      <w:hyperlink r:id="rId8" w:history="1">
        <w:r w:rsidRPr="00532717">
          <w:rPr>
            <w:rStyle w:val="Hyperlink"/>
          </w:rPr>
          <w:t>House Journal</w:t>
        </w:r>
        <w:r w:rsidRPr="00532717">
          <w:rPr>
            <w:rStyle w:val="Hyperlink"/>
          </w:rPr>
          <w:noBreakHyphen/>
          <w:t>page 107</w:t>
        </w:r>
      </w:hyperlink>
      <w:r w:rsidRPr="00532717">
        <w:t>)</w:t>
      </w:r>
    </w:p>
    <w:p w:rsidR="00571BFD" w:rsidRDefault="00571BFD" w:rsidP="00571BFD">
      <w:pPr>
        <w:widowControl w:val="0"/>
        <w:tabs>
          <w:tab w:val="right" w:pos="1008"/>
          <w:tab w:val="left" w:pos="1152"/>
          <w:tab w:val="left" w:pos="1872"/>
          <w:tab w:val="left" w:pos="9187"/>
        </w:tabs>
        <w:ind w:left="2088" w:hanging="2088"/>
        <w:jc w:val="left"/>
      </w:pPr>
    </w:p>
    <w:p w:rsidR="008607EE" w:rsidRDefault="008607EE" w:rsidP="008607E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607EE">
          <w:rPr>
            <w:rStyle w:val="Hyperlink"/>
          </w:rPr>
          <w:t>legislative information</w:t>
        </w:r>
      </w:hyperlink>
      <w:r>
        <w:t xml:space="preserve"> at the website</w:t>
      </w:r>
    </w:p>
    <w:p w:rsidR="008607EE" w:rsidRDefault="008607EE" w:rsidP="008607EE">
      <w:pPr>
        <w:widowControl w:val="0"/>
        <w:tabs>
          <w:tab w:val="right" w:pos="1008"/>
          <w:tab w:val="left" w:pos="1152"/>
          <w:tab w:val="left" w:pos="1872"/>
          <w:tab w:val="left" w:pos="9187"/>
        </w:tabs>
        <w:ind w:left="2088" w:hanging="2088"/>
        <w:jc w:val="left"/>
      </w:pPr>
    </w:p>
    <w:p w:rsidR="008607EE" w:rsidRPr="008607EE" w:rsidRDefault="008607EE" w:rsidP="008607EE">
      <w:pPr>
        <w:widowControl w:val="0"/>
        <w:tabs>
          <w:tab w:val="right" w:pos="1008"/>
          <w:tab w:val="left" w:pos="1152"/>
          <w:tab w:val="left" w:pos="1872"/>
          <w:tab w:val="left" w:pos="9187"/>
        </w:tabs>
        <w:ind w:left="2088" w:hanging="2088"/>
        <w:jc w:val="left"/>
      </w:pPr>
    </w:p>
    <w:p w:rsidR="008607EE" w:rsidRDefault="008607EE" w:rsidP="008607EE">
      <w:pPr>
        <w:widowControl w:val="0"/>
        <w:jc w:val="left"/>
      </w:pPr>
      <w:r w:rsidRPr="008607EE">
        <w:rPr>
          <w:b/>
        </w:rPr>
        <w:t>VERSIONS OF THIS BILL</w:t>
      </w:r>
    </w:p>
    <w:p w:rsidR="008607EE" w:rsidRDefault="008607EE" w:rsidP="008607EE">
      <w:pPr>
        <w:widowControl w:val="0"/>
        <w:jc w:val="left"/>
      </w:pPr>
    </w:p>
    <w:p w:rsidR="008607EE" w:rsidRDefault="008D320E" w:rsidP="008607EE">
      <w:pPr>
        <w:widowControl w:val="0"/>
        <w:jc w:val="left"/>
      </w:pPr>
      <w:hyperlink r:id="rId10" w:history="1">
        <w:r w:rsidR="008607EE">
          <w:rPr>
            <w:rStyle w:val="Hyperlink"/>
          </w:rPr>
          <w:t>12/15/2016</w:t>
        </w:r>
      </w:hyperlink>
    </w:p>
    <w:p w:rsidR="008607EE" w:rsidRDefault="008607EE" w:rsidP="008607EE"/>
    <w:p w:rsidR="008607EE" w:rsidRDefault="008607EE" w:rsidP="008607EE">
      <w:pPr>
        <w:sectPr w:rsidR="008607EE" w:rsidSect="008607EE">
          <w:pgSz w:w="12240" w:h="15840" w:code="1"/>
          <w:pgMar w:top="1080" w:right="1440" w:bottom="1080" w:left="1440" w:header="720" w:footer="720" w:gutter="0"/>
          <w:cols w:space="720"/>
          <w:noEndnote/>
          <w:docGrid w:linePitch="360"/>
        </w:sectPr>
      </w:pPr>
    </w:p>
    <w:p w:rsidR="009366BD" w:rsidRDefault="009366BD" w:rsidP="00026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38F" w:rsidRDefault="0002638F" w:rsidP="00026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38F" w:rsidRDefault="0002638F" w:rsidP="00026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38F" w:rsidRDefault="0002638F" w:rsidP="00026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38F" w:rsidRDefault="0002638F" w:rsidP="00026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38F" w:rsidRDefault="0002638F" w:rsidP="00026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38F" w:rsidRDefault="0002638F" w:rsidP="00026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6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76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D0B" w:rsidRDefault="00426D0B" w:rsidP="00426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F625A3">
        <w:rPr>
          <w:color w:val="000000" w:themeColor="text1"/>
          <w:u w:color="000000" w:themeColor="text1"/>
        </w:rPr>
        <w:t>AMEND SECTION 16</w:t>
      </w:r>
      <w:r w:rsidRPr="00F625A3">
        <w:rPr>
          <w:color w:val="000000" w:themeColor="text1"/>
          <w:u w:color="000000" w:themeColor="text1"/>
        </w:rPr>
        <w:noBreakHyphen/>
        <w:t>23</w:t>
      </w:r>
      <w:r w:rsidRPr="00F625A3">
        <w:rPr>
          <w:color w:val="000000" w:themeColor="text1"/>
          <w:u w:color="000000" w:themeColor="text1"/>
        </w:rPr>
        <w:noBreakHyphen/>
        <w:t>50, CODE OF LAWS OF SOUTH CAROLINA, 1976, RELATING TO THE PENALTIES IMPOSED FOR THE UNLAWFUL CARRYING OF A HANDGUN AND THE UNLAWFUL SALE OR DELIVERY OF A HANDGUN, SO AS TO CREATE GRADUATED PENALTIES FOR SUBSEQUENT OFFENSES.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765D" w:rsidRDefault="002876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765D" w:rsidRDefault="002876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D0B" w:rsidRPr="00F625A3" w:rsidRDefault="00426D0B" w:rsidP="00426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25A3">
        <w:rPr>
          <w:color w:val="000000" w:themeColor="text1"/>
          <w:u w:color="000000" w:themeColor="text1"/>
        </w:rPr>
        <w:t>SECTION</w:t>
      </w:r>
      <w:r w:rsidRPr="00F625A3">
        <w:rPr>
          <w:color w:val="000000" w:themeColor="text1"/>
          <w:u w:color="000000" w:themeColor="text1"/>
        </w:rPr>
        <w:tab/>
        <w:t>1.</w:t>
      </w:r>
      <w:r w:rsidRPr="00F625A3">
        <w:rPr>
          <w:color w:val="000000" w:themeColor="text1"/>
          <w:u w:color="000000" w:themeColor="text1"/>
        </w:rPr>
        <w:tab/>
        <w:t>Section 16</w:t>
      </w:r>
      <w:r w:rsidRPr="00F625A3">
        <w:rPr>
          <w:color w:val="000000" w:themeColor="text1"/>
          <w:u w:color="000000" w:themeColor="text1"/>
        </w:rPr>
        <w:noBreakHyphen/>
        <w:t>23</w:t>
      </w:r>
      <w:r w:rsidRPr="00F625A3">
        <w:rPr>
          <w:color w:val="000000" w:themeColor="text1"/>
          <w:u w:color="000000" w:themeColor="text1"/>
        </w:rPr>
        <w:noBreakHyphen/>
        <w:t>50 of the 1976 Code is amended to read:</w:t>
      </w:r>
    </w:p>
    <w:p w:rsidR="00426D0B" w:rsidRPr="00F625A3" w:rsidRDefault="00426D0B" w:rsidP="00426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D0B" w:rsidRPr="00F625A3" w:rsidRDefault="00426D0B" w:rsidP="00426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25A3">
        <w:rPr>
          <w:color w:val="000000" w:themeColor="text1"/>
          <w:u w:color="000000" w:themeColor="text1"/>
        </w:rPr>
        <w:tab/>
        <w:t>“Section 16</w:t>
      </w:r>
      <w:r w:rsidRPr="00F625A3">
        <w:rPr>
          <w:color w:val="000000" w:themeColor="text1"/>
          <w:u w:color="000000" w:themeColor="text1"/>
        </w:rPr>
        <w:noBreakHyphen/>
        <w:t>23</w:t>
      </w:r>
      <w:r w:rsidRPr="00F625A3">
        <w:rPr>
          <w:color w:val="000000" w:themeColor="text1"/>
          <w:u w:color="000000" w:themeColor="text1"/>
        </w:rPr>
        <w:noBreakHyphen/>
        <w:t>50.</w:t>
      </w:r>
      <w:r w:rsidRPr="00F625A3">
        <w:rPr>
          <w:color w:val="000000" w:themeColor="text1"/>
          <w:u w:color="000000" w:themeColor="text1"/>
        </w:rPr>
        <w:tab/>
        <w:t>(A)(1)</w:t>
      </w:r>
      <w:r w:rsidRPr="00F625A3">
        <w:rPr>
          <w:color w:val="000000" w:themeColor="text1"/>
          <w:u w:color="000000" w:themeColor="text1"/>
        </w:rPr>
        <w:tab/>
        <w:t>A person, including a dealer, who violates the provisions of this article, except Section 16</w:t>
      </w:r>
      <w:r w:rsidRPr="00F625A3">
        <w:rPr>
          <w:color w:val="000000" w:themeColor="text1"/>
          <w:u w:color="000000" w:themeColor="text1"/>
        </w:rPr>
        <w:noBreakHyphen/>
        <w:t>23</w:t>
      </w:r>
      <w:r w:rsidRPr="00F625A3">
        <w:rPr>
          <w:color w:val="000000" w:themeColor="text1"/>
          <w:u w:color="000000" w:themeColor="text1"/>
        </w:rPr>
        <w:noBreakHyphen/>
        <w:t xml:space="preserve">20, is guilty of a felony and, upon conviction, </w:t>
      </w:r>
      <w:r w:rsidRPr="00F625A3">
        <w:rPr>
          <w:color w:val="000000" w:themeColor="text1"/>
          <w:u w:val="single" w:color="000000" w:themeColor="text1"/>
        </w:rPr>
        <w:t>for a:</w:t>
      </w:r>
    </w:p>
    <w:p w:rsidR="00426D0B" w:rsidRPr="00F625A3" w:rsidRDefault="00426D0B" w:rsidP="00426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25A3">
        <w:rPr>
          <w:color w:val="000000" w:themeColor="text1"/>
          <w:u w:color="000000" w:themeColor="text1"/>
        </w:rPr>
        <w:tab/>
      </w:r>
      <w:r w:rsidRPr="00F625A3">
        <w:rPr>
          <w:color w:val="000000" w:themeColor="text1"/>
          <w:u w:color="000000" w:themeColor="text1"/>
        </w:rPr>
        <w:tab/>
      </w:r>
      <w:r w:rsidRPr="00F625A3">
        <w:rPr>
          <w:color w:val="000000" w:themeColor="text1"/>
          <w:u w:color="000000" w:themeColor="text1"/>
        </w:rPr>
        <w:tab/>
      </w:r>
      <w:r w:rsidRPr="00F625A3">
        <w:rPr>
          <w:color w:val="000000" w:themeColor="text1"/>
          <w:u w:val="single" w:color="000000" w:themeColor="text1"/>
        </w:rPr>
        <w:t>(a)</w:t>
      </w:r>
      <w:r w:rsidRPr="00F625A3">
        <w:rPr>
          <w:color w:val="000000" w:themeColor="text1"/>
          <w:u w:color="000000" w:themeColor="text1"/>
        </w:rPr>
        <w:tab/>
      </w:r>
      <w:r w:rsidRPr="00F625A3">
        <w:rPr>
          <w:color w:val="000000" w:themeColor="text1"/>
          <w:u w:val="single" w:color="000000" w:themeColor="text1"/>
        </w:rPr>
        <w:t>first offense</w:t>
      </w:r>
      <w:r w:rsidR="0089132C">
        <w:rPr>
          <w:color w:val="000000" w:themeColor="text1"/>
          <w:u w:val="single" w:color="000000" w:themeColor="text1"/>
        </w:rPr>
        <w:t>,</w:t>
      </w:r>
      <w:r w:rsidRPr="00F625A3">
        <w:rPr>
          <w:color w:val="000000" w:themeColor="text1"/>
          <w:u w:color="000000" w:themeColor="text1"/>
        </w:rPr>
        <w:t xml:space="preserve"> must be fined not more than two thousand dollars or imprisoned not more than five years, or both</w:t>
      </w:r>
      <w:r w:rsidRPr="00F625A3">
        <w:rPr>
          <w:strike/>
          <w:color w:val="000000" w:themeColor="text1"/>
          <w:u w:color="000000" w:themeColor="text1"/>
        </w:rPr>
        <w:t>.</w:t>
      </w:r>
      <w:r w:rsidRPr="00F625A3">
        <w:rPr>
          <w:color w:val="000000" w:themeColor="text1"/>
          <w:u w:val="single" w:color="000000" w:themeColor="text1"/>
        </w:rPr>
        <w:t>;</w:t>
      </w:r>
    </w:p>
    <w:p w:rsidR="00426D0B" w:rsidRPr="00F625A3" w:rsidRDefault="00426D0B" w:rsidP="00426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25A3">
        <w:rPr>
          <w:color w:val="000000" w:themeColor="text1"/>
          <w:u w:color="000000" w:themeColor="text1"/>
        </w:rPr>
        <w:tab/>
      </w:r>
      <w:r w:rsidRPr="00F625A3">
        <w:rPr>
          <w:color w:val="000000" w:themeColor="text1"/>
          <w:u w:color="000000" w:themeColor="text1"/>
        </w:rPr>
        <w:tab/>
      </w:r>
      <w:r w:rsidRPr="00F625A3">
        <w:rPr>
          <w:color w:val="000000" w:themeColor="text1"/>
          <w:u w:color="000000" w:themeColor="text1"/>
        </w:rPr>
        <w:tab/>
      </w:r>
      <w:r w:rsidRPr="00F625A3">
        <w:rPr>
          <w:color w:val="000000" w:themeColor="text1"/>
          <w:u w:val="single" w:color="000000" w:themeColor="text1"/>
        </w:rPr>
        <w:t>(b)</w:t>
      </w:r>
      <w:r w:rsidRPr="00F625A3">
        <w:rPr>
          <w:color w:val="000000" w:themeColor="text1"/>
          <w:u w:color="000000" w:themeColor="text1"/>
        </w:rPr>
        <w:tab/>
      </w:r>
      <w:r w:rsidRPr="00F625A3">
        <w:rPr>
          <w:color w:val="000000" w:themeColor="text1"/>
          <w:u w:val="single" w:color="000000" w:themeColor="text1"/>
        </w:rPr>
        <w:t>second offense, must be fined not more than five thousand dollars or imprisoned not less than one year nor more than five years, or both; and</w:t>
      </w:r>
      <w:r w:rsidRPr="00F625A3">
        <w:rPr>
          <w:color w:val="000000" w:themeColor="text1"/>
          <w:u w:color="000000" w:themeColor="text1"/>
        </w:rPr>
        <w:t xml:space="preserve"> </w:t>
      </w:r>
    </w:p>
    <w:p w:rsidR="00426D0B" w:rsidRPr="00F625A3" w:rsidRDefault="00426D0B" w:rsidP="00426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25A3">
        <w:rPr>
          <w:color w:val="000000" w:themeColor="text1"/>
          <w:u w:color="000000" w:themeColor="text1"/>
        </w:rPr>
        <w:tab/>
      </w:r>
      <w:r w:rsidRPr="00F625A3">
        <w:rPr>
          <w:color w:val="000000" w:themeColor="text1"/>
          <w:u w:color="000000" w:themeColor="text1"/>
        </w:rPr>
        <w:tab/>
      </w:r>
      <w:r w:rsidRPr="00F625A3">
        <w:rPr>
          <w:color w:val="000000" w:themeColor="text1"/>
          <w:u w:color="000000" w:themeColor="text1"/>
        </w:rPr>
        <w:tab/>
      </w:r>
      <w:r w:rsidRPr="00F625A3">
        <w:rPr>
          <w:color w:val="000000" w:themeColor="text1"/>
          <w:u w:val="single" w:color="000000" w:themeColor="text1"/>
        </w:rPr>
        <w:t>(c)</w:t>
      </w:r>
      <w:r w:rsidRPr="00F625A3">
        <w:rPr>
          <w:color w:val="000000" w:themeColor="text1"/>
          <w:u w:color="000000" w:themeColor="text1"/>
        </w:rPr>
        <w:tab/>
      </w:r>
      <w:r w:rsidRPr="00F625A3">
        <w:rPr>
          <w:color w:val="000000" w:themeColor="text1"/>
          <w:u w:val="single" w:color="000000" w:themeColor="text1"/>
        </w:rPr>
        <w:t>third or subsequent offense, must be fined not more than ten thousand dollars or imprisoned not less than two years nor more than ten years, or both.</w:t>
      </w:r>
    </w:p>
    <w:p w:rsidR="00426D0B" w:rsidRPr="00F625A3" w:rsidRDefault="00426D0B" w:rsidP="00426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25A3">
        <w:rPr>
          <w:color w:val="000000" w:themeColor="text1"/>
          <w:u w:color="000000" w:themeColor="text1"/>
        </w:rPr>
        <w:tab/>
      </w:r>
      <w:r w:rsidRPr="00F625A3">
        <w:rPr>
          <w:color w:val="000000" w:themeColor="text1"/>
          <w:u w:color="000000" w:themeColor="text1"/>
        </w:rPr>
        <w:tab/>
        <w:t>(2)</w:t>
      </w:r>
      <w:r w:rsidRPr="00F625A3">
        <w:rPr>
          <w:color w:val="000000" w:themeColor="text1"/>
          <w:u w:color="000000" w:themeColor="text1"/>
        </w:rPr>
        <w:tab/>
        <w:t xml:space="preserve">A person </w:t>
      </w:r>
      <w:r w:rsidRPr="00F625A3">
        <w:rPr>
          <w:strike/>
          <w:color w:val="000000" w:themeColor="text1"/>
          <w:u w:color="000000" w:themeColor="text1"/>
        </w:rPr>
        <w:t>violating</w:t>
      </w:r>
      <w:r w:rsidRPr="00F625A3">
        <w:rPr>
          <w:color w:val="000000" w:themeColor="text1"/>
          <w:u w:color="000000" w:themeColor="text1"/>
        </w:rPr>
        <w:t xml:space="preserve"> </w:t>
      </w:r>
      <w:r w:rsidRPr="00F625A3">
        <w:rPr>
          <w:color w:val="000000" w:themeColor="text1"/>
          <w:u w:val="single" w:color="000000" w:themeColor="text1"/>
        </w:rPr>
        <w:t>who violates</w:t>
      </w:r>
      <w:r w:rsidRPr="00F625A3">
        <w:rPr>
          <w:color w:val="000000" w:themeColor="text1"/>
          <w:u w:color="000000" w:themeColor="text1"/>
        </w:rPr>
        <w:t xml:space="preserve"> the provisions of Section 16</w:t>
      </w:r>
      <w:r w:rsidRPr="00F625A3">
        <w:rPr>
          <w:color w:val="000000" w:themeColor="text1"/>
          <w:u w:color="000000" w:themeColor="text1"/>
        </w:rPr>
        <w:noBreakHyphen/>
        <w:t>23</w:t>
      </w:r>
      <w:r w:rsidRPr="00F625A3">
        <w:rPr>
          <w:color w:val="000000" w:themeColor="text1"/>
          <w:u w:color="000000" w:themeColor="text1"/>
        </w:rPr>
        <w:noBreakHyphen/>
        <w:t xml:space="preserve">20 </w:t>
      </w:r>
      <w:r w:rsidRPr="00F625A3">
        <w:rPr>
          <w:color w:val="000000" w:themeColor="text1"/>
          <w:u w:val="single" w:color="000000" w:themeColor="text1"/>
        </w:rPr>
        <w:t>for a:</w:t>
      </w:r>
    </w:p>
    <w:p w:rsidR="00426D0B" w:rsidRPr="00F625A3" w:rsidRDefault="00426D0B" w:rsidP="00426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25A3">
        <w:rPr>
          <w:color w:val="000000" w:themeColor="text1"/>
          <w:u w:color="000000" w:themeColor="text1"/>
        </w:rPr>
        <w:tab/>
      </w:r>
      <w:r w:rsidRPr="00F625A3">
        <w:rPr>
          <w:color w:val="000000" w:themeColor="text1"/>
          <w:u w:color="000000" w:themeColor="text1"/>
        </w:rPr>
        <w:tab/>
      </w:r>
      <w:r w:rsidRPr="00F625A3">
        <w:rPr>
          <w:color w:val="000000" w:themeColor="text1"/>
          <w:u w:color="000000" w:themeColor="text1"/>
        </w:rPr>
        <w:tab/>
      </w:r>
      <w:r w:rsidRPr="00F625A3">
        <w:rPr>
          <w:color w:val="000000" w:themeColor="text1"/>
          <w:u w:val="single" w:color="000000" w:themeColor="text1"/>
        </w:rPr>
        <w:t>(a)</w:t>
      </w:r>
      <w:r w:rsidRPr="00F625A3">
        <w:rPr>
          <w:color w:val="000000" w:themeColor="text1"/>
          <w:u w:color="000000" w:themeColor="text1"/>
        </w:rPr>
        <w:tab/>
      </w:r>
      <w:r w:rsidRPr="00F625A3">
        <w:rPr>
          <w:color w:val="000000" w:themeColor="text1"/>
          <w:u w:val="single" w:color="000000" w:themeColor="text1"/>
        </w:rPr>
        <w:t>first offense</w:t>
      </w:r>
      <w:r w:rsidR="0089132C">
        <w:rPr>
          <w:color w:val="000000" w:themeColor="text1"/>
          <w:u w:val="single" w:color="000000" w:themeColor="text1"/>
        </w:rPr>
        <w:t>,</w:t>
      </w:r>
      <w:r w:rsidRPr="00F625A3">
        <w:rPr>
          <w:color w:val="000000" w:themeColor="text1"/>
          <w:u w:color="000000" w:themeColor="text1"/>
        </w:rPr>
        <w:t xml:space="preserve"> is guilty of a misdemeanor and, upon conviction, must be fined not more than one thousand dollars or imprisoned not more than one year, or both</w:t>
      </w:r>
      <w:r w:rsidRPr="00F625A3">
        <w:rPr>
          <w:strike/>
          <w:color w:val="000000" w:themeColor="text1"/>
          <w:u w:color="000000" w:themeColor="text1"/>
        </w:rPr>
        <w:t>.</w:t>
      </w:r>
      <w:r w:rsidRPr="00F625A3">
        <w:rPr>
          <w:color w:val="000000" w:themeColor="text1"/>
          <w:u w:val="single" w:color="000000" w:themeColor="text1"/>
        </w:rPr>
        <w:t>;</w:t>
      </w:r>
    </w:p>
    <w:p w:rsidR="00426D0B" w:rsidRPr="00F625A3" w:rsidRDefault="00426D0B" w:rsidP="00426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25A3">
        <w:rPr>
          <w:color w:val="000000" w:themeColor="text1"/>
          <w:u w:color="000000" w:themeColor="text1"/>
        </w:rPr>
        <w:tab/>
      </w:r>
      <w:r w:rsidRPr="00F625A3">
        <w:rPr>
          <w:color w:val="000000" w:themeColor="text1"/>
          <w:u w:color="000000" w:themeColor="text1"/>
        </w:rPr>
        <w:tab/>
      </w:r>
      <w:r w:rsidRPr="00F625A3">
        <w:rPr>
          <w:color w:val="000000" w:themeColor="text1"/>
          <w:u w:color="000000" w:themeColor="text1"/>
        </w:rPr>
        <w:tab/>
      </w:r>
      <w:r w:rsidRPr="00F625A3">
        <w:rPr>
          <w:color w:val="000000" w:themeColor="text1"/>
          <w:u w:val="single" w:color="000000" w:themeColor="text1"/>
        </w:rPr>
        <w:t>(b)</w:t>
      </w:r>
      <w:r w:rsidRPr="00F625A3">
        <w:rPr>
          <w:color w:val="000000" w:themeColor="text1"/>
          <w:u w:color="000000" w:themeColor="text1"/>
        </w:rPr>
        <w:tab/>
      </w:r>
      <w:r w:rsidRPr="00F625A3">
        <w:rPr>
          <w:color w:val="000000" w:themeColor="text1"/>
          <w:u w:val="single" w:color="000000" w:themeColor="text1"/>
        </w:rPr>
        <w:t>second offense, is guilty of a misdemeanor and, upon conviction, must be fined not more than two thousand dollars or imprisoned not more than two years, or both;</w:t>
      </w:r>
    </w:p>
    <w:p w:rsidR="00426D0B" w:rsidRPr="00F625A3" w:rsidRDefault="00426D0B" w:rsidP="00426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625A3">
        <w:rPr>
          <w:color w:val="000000" w:themeColor="text1"/>
          <w:u w:color="000000" w:themeColor="text1"/>
        </w:rPr>
        <w:lastRenderedPageBreak/>
        <w:tab/>
      </w:r>
      <w:r w:rsidRPr="00F625A3">
        <w:rPr>
          <w:color w:val="000000" w:themeColor="text1"/>
          <w:u w:color="000000" w:themeColor="text1"/>
        </w:rPr>
        <w:tab/>
      </w:r>
      <w:r w:rsidRPr="00F625A3">
        <w:rPr>
          <w:color w:val="000000" w:themeColor="text1"/>
          <w:u w:color="000000" w:themeColor="text1"/>
        </w:rPr>
        <w:tab/>
      </w:r>
      <w:r w:rsidRPr="00F625A3">
        <w:rPr>
          <w:color w:val="000000" w:themeColor="text1"/>
          <w:u w:val="single" w:color="000000" w:themeColor="text1"/>
        </w:rPr>
        <w:t>(c)</w:t>
      </w:r>
      <w:r w:rsidRPr="00F625A3">
        <w:rPr>
          <w:color w:val="000000" w:themeColor="text1"/>
          <w:u w:color="000000" w:themeColor="text1"/>
        </w:rPr>
        <w:tab/>
      </w:r>
      <w:r w:rsidRPr="00F625A3">
        <w:rPr>
          <w:color w:val="000000" w:themeColor="text1"/>
          <w:u w:val="single" w:color="000000" w:themeColor="text1"/>
        </w:rPr>
        <w:t>third or subsequent offense, is guilty of a felony and, upon conviction, must be fined not more than three thousand dollars or imprisoned not less than one year nor more than five years, or both.</w:t>
      </w:r>
    </w:p>
    <w:p w:rsidR="00426D0B" w:rsidRPr="00F625A3" w:rsidRDefault="00426D0B" w:rsidP="00426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25A3">
        <w:rPr>
          <w:color w:val="000000" w:themeColor="text1"/>
          <w:u w:color="000000" w:themeColor="text1"/>
        </w:rPr>
        <w:tab/>
        <w:t>(B)</w:t>
      </w:r>
      <w:r w:rsidRPr="00F625A3">
        <w:rPr>
          <w:color w:val="000000" w:themeColor="text1"/>
          <w:u w:color="000000" w:themeColor="text1"/>
        </w:rPr>
        <w:tab/>
        <w:t xml:space="preserve">In addition to the penalty provided in this section, the handgun involved in the violation of this article must be confiscated.  The handgun must be delivered to the chief of police of the municipality or to the sheriff of the county if the violation occurred outside the corporate limits of a municipality.  The law enforcement agency that receives the confiscated handgun may use it within the agency, transfer it to another law enforcement agency for the lawful use of that agency, trade it with a retail dealer licensed to sell handguns in this State for a handgun or any other equipment approved by the agency, or destroy it.  A weapon must not be disposed of in any manner until the results of any legal proceeding in which it may be involved are finally determined.  If the State Law Enforcement Division seized the handgun, the division may keep the handgun for use by its forensic laboratory.  Records must be kept of all confiscated handguns received by the law enforcement agencies </w:t>
      </w:r>
      <w:r w:rsidRPr="00F625A3">
        <w:rPr>
          <w:strike/>
          <w:color w:val="000000" w:themeColor="text1"/>
          <w:u w:color="000000" w:themeColor="text1"/>
        </w:rPr>
        <w:t>under</w:t>
      </w:r>
      <w:r w:rsidRPr="00F625A3">
        <w:rPr>
          <w:color w:val="000000" w:themeColor="text1"/>
          <w:u w:color="000000" w:themeColor="text1"/>
        </w:rPr>
        <w:t xml:space="preserve"> </w:t>
      </w:r>
      <w:r w:rsidRPr="00F625A3">
        <w:rPr>
          <w:color w:val="000000" w:themeColor="text1"/>
          <w:u w:val="single" w:color="000000" w:themeColor="text1"/>
        </w:rPr>
        <w:t>pursuant to</w:t>
      </w:r>
      <w:r w:rsidRPr="00F625A3">
        <w:rPr>
          <w:color w:val="000000" w:themeColor="text1"/>
          <w:u w:color="000000" w:themeColor="text1"/>
        </w:rPr>
        <w:t xml:space="preserve"> the provisions of this article.”</w:t>
      </w:r>
    </w:p>
    <w:p w:rsidR="00426D0B" w:rsidRPr="00F625A3" w:rsidRDefault="00426D0B" w:rsidP="00426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D0B" w:rsidRPr="00F625A3" w:rsidRDefault="00426D0B" w:rsidP="00426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25A3">
        <w:rPr>
          <w:color w:val="000000" w:themeColor="text1"/>
          <w:u w:color="000000" w:themeColor="text1"/>
        </w:rPr>
        <w:t>SECTION</w:t>
      </w:r>
      <w:r w:rsidRPr="00F625A3">
        <w:rPr>
          <w:color w:val="000000" w:themeColor="text1"/>
          <w:u w:color="000000" w:themeColor="text1"/>
        </w:rPr>
        <w:tab/>
        <w:t>2.</w:t>
      </w:r>
      <w:r w:rsidRPr="00F625A3">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26D0B" w:rsidRPr="00F625A3" w:rsidRDefault="00426D0B" w:rsidP="00426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D0B" w:rsidRPr="00F625A3" w:rsidRDefault="00426D0B" w:rsidP="00426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25A3">
        <w:rPr>
          <w:color w:val="000000" w:themeColor="text1"/>
          <w:u w:color="000000" w:themeColor="text1"/>
        </w:rPr>
        <w:t>SECTION</w:t>
      </w:r>
      <w:r w:rsidRPr="00F625A3">
        <w:rPr>
          <w:color w:val="000000" w:themeColor="text1"/>
          <w:u w:color="000000" w:themeColor="text1"/>
        </w:rPr>
        <w:tab/>
        <w:t>3.</w:t>
      </w:r>
      <w:r w:rsidRPr="00F625A3">
        <w:rPr>
          <w:color w:val="000000" w:themeColor="text1"/>
          <w:u w:color="000000" w:themeColor="text1"/>
        </w:rPr>
        <w:tab/>
        <w:t>This act takes effect upon approval by the Governor</w:t>
      </w:r>
      <w:r>
        <w:rPr>
          <w:color w:val="000000" w:themeColor="text1"/>
          <w:u w:color="000000" w:themeColor="text1"/>
        </w:rPr>
        <w:t>.</w:t>
      </w:r>
    </w:p>
    <w:p w:rsidR="0024155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607EE" w:rsidRDefault="008607EE" w:rsidP="008607EE">
      <w:pPr>
        <w:suppressAutoHyphens/>
      </w:pPr>
    </w:p>
    <w:sectPr w:rsidR="008607EE" w:rsidSect="008607E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65D" w:rsidRDefault="0028765D" w:rsidP="009F0C77">
      <w:r>
        <w:separator/>
      </w:r>
    </w:p>
  </w:endnote>
  <w:endnote w:type="continuationSeparator" w:id="0">
    <w:p w:rsidR="0028765D" w:rsidRDefault="002876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2433CF-8D42-4F34-9B55-AC069BD970B0}"/>
    <w:embedBold r:id="rId2" w:fontKey="{7243CC4F-6152-457A-8C32-1EA595017310}"/>
  </w:font>
  <w:font w:name="Calibri">
    <w:panose1 w:val="020F0502020204030204"/>
    <w:charset w:val="00"/>
    <w:family w:val="swiss"/>
    <w:pitch w:val="variable"/>
    <w:sig w:usb0="E00002FF" w:usb1="4000ACFF" w:usb2="00000001" w:usb3="00000000" w:csb0="0000019F" w:csb1="00000000"/>
    <w:embedRegular r:id="rId3" w:fontKey="{00AC349F-2B3E-400B-979F-C0FF6EFAD039}"/>
  </w:font>
  <w:font w:name="Segoe UI">
    <w:panose1 w:val="020B0502040204020203"/>
    <w:charset w:val="00"/>
    <w:family w:val="swiss"/>
    <w:pitch w:val="variable"/>
    <w:sig w:usb0="E10022FF" w:usb1="C000E47F" w:usb2="00000029" w:usb3="00000000" w:csb0="000001DF" w:csb1="00000000"/>
    <w:embedRegular r:id="rId4" w:fontKey="{524DF362-9015-4733-9D19-3D7071F1F339}"/>
  </w:font>
  <w:font w:name="Cambria">
    <w:panose1 w:val="02040503050406030204"/>
    <w:charset w:val="00"/>
    <w:family w:val="roman"/>
    <w:pitch w:val="variable"/>
    <w:sig w:usb0="E00002FF" w:usb1="400004FF" w:usb2="00000000" w:usb3="00000000" w:csb0="0000019F" w:csb1="00000000"/>
    <w:embedRegular r:id="rId5" w:fontKey="{4AB3DB04-FCDB-4E9F-88AE-626C71C1AB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7EE" w:rsidRPr="009366BD" w:rsidRDefault="008607EE" w:rsidP="009366BD">
    <w:pPr>
      <w:pStyle w:val="Footer"/>
      <w:tabs>
        <w:tab w:val="clear" w:pos="4680"/>
        <w:tab w:val="clear" w:pos="9360"/>
        <w:tab w:val="center" w:pos="2995"/>
      </w:tabs>
      <w:spacing w:before="120"/>
    </w:pPr>
    <w:r>
      <w:t>[3191]</w:t>
    </w:r>
    <w:r>
      <w:tab/>
    </w:r>
    <w:r>
      <w:fldChar w:fldCharType="begin"/>
    </w:r>
    <w:r>
      <w:instrText xml:space="preserve"> PAGE  \* MERGEFORMAT </w:instrText>
    </w:r>
    <w:r>
      <w:fldChar w:fldCharType="separate"/>
    </w:r>
    <w:r w:rsidR="00571B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65D" w:rsidRDefault="0028765D" w:rsidP="009F0C77">
      <w:r>
        <w:separator/>
      </w:r>
    </w:p>
  </w:footnote>
  <w:footnote w:type="continuationSeparator" w:id="0">
    <w:p w:rsidR="0028765D" w:rsidRDefault="002876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4AHB17"/>
    <w:docVar w:name="CoverBillType" w:val="b"/>
    <w:docVar w:name="docpath" w:val="L:\Council\bills\BH\7004AHB17.DOCX"/>
    <w:docVar w:name="dvBillNumber" w:val="3191"/>
    <w:docVar w:name="dvBillNumberPrefix" w:val="H. "/>
    <w:docVar w:name="dvOriginalBody" w:val="House"/>
    <w:docVar w:name="dvSteno" w:val="BH"/>
    <w:docVar w:name="NameofBody" w:val="h"/>
    <w:docVar w:name="vgroup2" w:val="Council"/>
  </w:docVars>
  <w:rsids>
    <w:rsidRoot w:val="0028765D"/>
    <w:rsid w:val="00011869"/>
    <w:rsid w:val="00015CD6"/>
    <w:rsid w:val="0002638F"/>
    <w:rsid w:val="000E1785"/>
    <w:rsid w:val="000F40FA"/>
    <w:rsid w:val="0010776B"/>
    <w:rsid w:val="00133E66"/>
    <w:rsid w:val="001435A3"/>
    <w:rsid w:val="00146ED3"/>
    <w:rsid w:val="00151044"/>
    <w:rsid w:val="001D08F2"/>
    <w:rsid w:val="001D525B"/>
    <w:rsid w:val="001D7F4F"/>
    <w:rsid w:val="00205238"/>
    <w:rsid w:val="002321B6"/>
    <w:rsid w:val="00241555"/>
    <w:rsid w:val="00250967"/>
    <w:rsid w:val="002543C8"/>
    <w:rsid w:val="0025541D"/>
    <w:rsid w:val="00284AAE"/>
    <w:rsid w:val="0028765D"/>
    <w:rsid w:val="002E5912"/>
    <w:rsid w:val="002E7FE1"/>
    <w:rsid w:val="00301B21"/>
    <w:rsid w:val="00310EE4"/>
    <w:rsid w:val="00325348"/>
    <w:rsid w:val="0032732C"/>
    <w:rsid w:val="00336AD0"/>
    <w:rsid w:val="0037079A"/>
    <w:rsid w:val="003C4DAB"/>
    <w:rsid w:val="003D01E8"/>
    <w:rsid w:val="003E5288"/>
    <w:rsid w:val="003F6D79"/>
    <w:rsid w:val="0041760A"/>
    <w:rsid w:val="00417C01"/>
    <w:rsid w:val="00426D0B"/>
    <w:rsid w:val="004403BD"/>
    <w:rsid w:val="00461441"/>
    <w:rsid w:val="004809EE"/>
    <w:rsid w:val="004B559F"/>
    <w:rsid w:val="004E7D54"/>
    <w:rsid w:val="005273C6"/>
    <w:rsid w:val="00530A69"/>
    <w:rsid w:val="00545593"/>
    <w:rsid w:val="00571BFD"/>
    <w:rsid w:val="00577C6C"/>
    <w:rsid w:val="005C2FE2"/>
    <w:rsid w:val="005E2BC9"/>
    <w:rsid w:val="00605102"/>
    <w:rsid w:val="006215AA"/>
    <w:rsid w:val="006913C9"/>
    <w:rsid w:val="0069470D"/>
    <w:rsid w:val="00696669"/>
    <w:rsid w:val="00734F00"/>
    <w:rsid w:val="007A70AE"/>
    <w:rsid w:val="008362E8"/>
    <w:rsid w:val="008607EE"/>
    <w:rsid w:val="0089132C"/>
    <w:rsid w:val="008A1768"/>
    <w:rsid w:val="008F0F33"/>
    <w:rsid w:val="008F4429"/>
    <w:rsid w:val="009366BD"/>
    <w:rsid w:val="0094021A"/>
    <w:rsid w:val="009B44AF"/>
    <w:rsid w:val="009C6A0B"/>
    <w:rsid w:val="009F0C77"/>
    <w:rsid w:val="009F4DD1"/>
    <w:rsid w:val="00A055C3"/>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C24B6"/>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FEF30F-8B59-4FF9-9B84-41BBAAA99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0E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EE4"/>
    <w:rPr>
      <w:rFonts w:ascii="Segoe UI" w:eastAsia="Times New Roman" w:hAnsi="Segoe UI" w:cs="Segoe UI"/>
      <w:sz w:val="18"/>
      <w:szCs w:val="18"/>
    </w:rPr>
  </w:style>
  <w:style w:type="character" w:styleId="Hyperlink">
    <w:name w:val="Hyperlink"/>
    <w:basedOn w:val="DefaultParagraphFont"/>
    <w:uiPriority w:val="99"/>
    <w:unhideWhenUsed/>
    <w:rsid w:val="008607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91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9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0F5EB-1EAC-4DDD-81A3-AB0A7F1AE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1</TotalTime>
  <Pages>3</Pages>
  <Words>685</Words>
  <Characters>3906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3191: Penalties for offense involving unlawful carrying of handguns - South Carolina Legislature Online</dc:title>
  <dc:creator>%USERNAME%</dc:creator>
  <cp:lastModifiedBy>S Volk</cp:lastModifiedBy>
  <cp:revision>2</cp:revision>
  <cp:lastPrinted>2016-08-23T14:34:00Z</cp:lastPrinted>
  <dcterms:created xsi:type="dcterms:W3CDTF">2017-01-12T21:35:00Z</dcterms:created>
  <dcterms:modified xsi:type="dcterms:W3CDTF">2017-01-12T21:35:00Z</dcterms:modified>
</cp:coreProperties>
</file>