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D5F" w:rsidRPr="00E74D5F" w:rsidRDefault="00E74D5F"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74D5F">
        <w:rPr>
          <w:rFonts w:eastAsia="Times New Roman" w:cs="Times New Roman"/>
          <w:b/>
          <w:szCs w:val="20"/>
        </w:rPr>
        <w:t>South Carolina General Assembly</w:t>
      </w:r>
    </w:p>
    <w:p w:rsidR="00E74D5F" w:rsidRPr="00E74D5F" w:rsidRDefault="00E74D5F"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74D5F">
        <w:rPr>
          <w:rFonts w:eastAsia="Times New Roman" w:cs="Times New Roman"/>
          <w:szCs w:val="20"/>
        </w:rPr>
        <w:t>122nd Session, 2017-2018</w:t>
      </w:r>
    </w:p>
    <w:p w:rsidR="00E74D5F" w:rsidRPr="00E74D5F" w:rsidRDefault="00E74D5F"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4D5F" w:rsidRPr="00E74D5F" w:rsidRDefault="00510476"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 R13, H3358</w:t>
      </w:r>
    </w:p>
    <w:p w:rsidR="00E74D5F" w:rsidRPr="00E74D5F" w:rsidRDefault="00E74D5F"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74D5F" w:rsidRPr="00E74D5F" w:rsidRDefault="00E74D5F"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4D5F">
        <w:rPr>
          <w:rFonts w:eastAsia="Times New Roman" w:cs="Times New Roman"/>
          <w:b/>
          <w:szCs w:val="20"/>
        </w:rPr>
        <w:t>STATUS INFORMATION</w:t>
      </w:r>
    </w:p>
    <w:p w:rsidR="00E74D5F" w:rsidRPr="00E74D5F" w:rsidRDefault="00E74D5F"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4D5F" w:rsidRPr="00E74D5F" w:rsidRDefault="00E74D5F"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4D5F">
        <w:rPr>
          <w:rFonts w:eastAsia="Times New Roman" w:cs="Times New Roman"/>
          <w:szCs w:val="20"/>
        </w:rPr>
        <w:t>General Bill</w:t>
      </w:r>
    </w:p>
    <w:p w:rsidR="00E74D5F" w:rsidRPr="00E74D5F" w:rsidRDefault="00E74D5F"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4D5F">
        <w:rPr>
          <w:rFonts w:eastAsia="Times New Roman" w:cs="Times New Roman"/>
          <w:szCs w:val="20"/>
        </w:rPr>
        <w:t>Sponsors: Reps. Willis, Allison, Collins, Knight, West, Felder and Williams</w:t>
      </w:r>
    </w:p>
    <w:p w:rsidR="00E74D5F" w:rsidRPr="00E74D5F" w:rsidRDefault="00E74D5F"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4D5F">
        <w:rPr>
          <w:rFonts w:eastAsia="Times New Roman" w:cs="Times New Roman"/>
          <w:szCs w:val="20"/>
        </w:rPr>
        <w:t>Document Path: l:\council\bills\gt\5225cm17.docx</w:t>
      </w:r>
    </w:p>
    <w:p w:rsidR="00E74D5F" w:rsidRPr="00E74D5F" w:rsidRDefault="00E74D5F"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2A70" w:rsidRDefault="00BE2A70"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BE2A70" w:rsidRDefault="00BE2A70"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7, 2017</w:t>
      </w:r>
    </w:p>
    <w:p w:rsidR="00BE2A70" w:rsidRDefault="00BE2A70"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22, 2017</w:t>
      </w:r>
    </w:p>
    <w:p w:rsidR="00BE2A70" w:rsidRDefault="00BE2A70"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29, 2017</w:t>
      </w:r>
    </w:p>
    <w:p w:rsidR="00BE2A70" w:rsidRDefault="00BE2A70"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5, 2017, Signed</w:t>
      </w:r>
    </w:p>
    <w:p w:rsidR="00BE2A70" w:rsidRDefault="00BE2A70"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4D5F" w:rsidRPr="00E74D5F" w:rsidRDefault="00E74D5F"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4D5F">
        <w:rPr>
          <w:rFonts w:eastAsia="Times New Roman" w:cs="Times New Roman"/>
          <w:szCs w:val="20"/>
        </w:rPr>
        <w:t>Summary: Id cards</w:t>
      </w:r>
    </w:p>
    <w:p w:rsidR="00E74D5F" w:rsidRPr="00E74D5F" w:rsidRDefault="00E74D5F"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4D5F" w:rsidRPr="00E74D5F" w:rsidRDefault="00E74D5F"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4D5F" w:rsidRPr="00E74D5F" w:rsidRDefault="00E74D5F" w:rsidP="00E74D5F">
      <w:pPr>
        <w:widowControl w:val="0"/>
        <w:tabs>
          <w:tab w:val="center" w:pos="590"/>
          <w:tab w:val="center" w:pos="1440"/>
          <w:tab w:val="left" w:pos="1872"/>
          <w:tab w:val="left" w:pos="9187"/>
        </w:tabs>
        <w:rPr>
          <w:rFonts w:eastAsia="Times New Roman" w:cs="Times New Roman"/>
          <w:szCs w:val="20"/>
        </w:rPr>
      </w:pPr>
      <w:r w:rsidRPr="00E74D5F">
        <w:rPr>
          <w:rFonts w:eastAsia="Times New Roman" w:cs="Times New Roman"/>
          <w:b/>
          <w:szCs w:val="20"/>
        </w:rPr>
        <w:t>HISTORY OF LEGISLATIVE ACTIONS</w:t>
      </w:r>
    </w:p>
    <w:p w:rsidR="00E74D5F" w:rsidRPr="00E74D5F" w:rsidRDefault="00E74D5F" w:rsidP="00E74D5F">
      <w:pPr>
        <w:widowControl w:val="0"/>
        <w:tabs>
          <w:tab w:val="center" w:pos="590"/>
          <w:tab w:val="center" w:pos="1440"/>
          <w:tab w:val="left" w:pos="1872"/>
          <w:tab w:val="left" w:pos="9187"/>
        </w:tabs>
        <w:rPr>
          <w:rFonts w:eastAsia="Times New Roman" w:cs="Times New Roman"/>
          <w:szCs w:val="20"/>
        </w:rPr>
      </w:pPr>
    </w:p>
    <w:p w:rsidR="00E74D5F" w:rsidRPr="00E74D5F" w:rsidRDefault="00E74D5F" w:rsidP="00E74D5F">
      <w:pPr>
        <w:widowControl w:val="0"/>
        <w:tabs>
          <w:tab w:val="center" w:pos="590"/>
          <w:tab w:val="center" w:pos="1440"/>
          <w:tab w:val="left" w:pos="1872"/>
          <w:tab w:val="left" w:pos="9187"/>
        </w:tabs>
        <w:rPr>
          <w:rFonts w:eastAsia="Times New Roman" w:cs="Times New Roman"/>
          <w:szCs w:val="20"/>
        </w:rPr>
      </w:pPr>
      <w:r w:rsidRPr="00E74D5F">
        <w:rPr>
          <w:rFonts w:eastAsia="Times New Roman" w:cs="Times New Roman"/>
          <w:szCs w:val="20"/>
          <w:u w:val="single"/>
        </w:rPr>
        <w:tab/>
        <w:t>Date</w:t>
      </w:r>
      <w:r w:rsidRPr="00E74D5F">
        <w:rPr>
          <w:rFonts w:eastAsia="Times New Roman" w:cs="Times New Roman"/>
          <w:szCs w:val="20"/>
          <w:u w:val="single"/>
        </w:rPr>
        <w:tab/>
        <w:t>Body</w:t>
      </w:r>
      <w:r w:rsidRPr="00E74D5F">
        <w:rPr>
          <w:rFonts w:eastAsia="Times New Roman" w:cs="Times New Roman"/>
          <w:szCs w:val="20"/>
          <w:u w:val="single"/>
        </w:rPr>
        <w:tab/>
        <w:t>Action Description with journal page number</w:t>
      </w:r>
      <w:r w:rsidRPr="00E74D5F">
        <w:rPr>
          <w:rFonts w:eastAsia="Times New Roman" w:cs="Times New Roman"/>
          <w:szCs w:val="20"/>
          <w:u w:val="single"/>
        </w:rPr>
        <w:tab/>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CC1363">
        <w:rPr>
          <w:rFonts w:cs="Times New Roman"/>
        </w:rPr>
        <w:t>Prefiled</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CC1363">
        <w:rPr>
          <w:rFonts w:cs="Times New Roman"/>
        </w:rPr>
        <w:t xml:space="preserve">Referred to Committee on </w:t>
      </w:r>
      <w:r w:rsidRPr="00CC1363">
        <w:rPr>
          <w:rFonts w:cs="Times New Roman"/>
          <w:b/>
        </w:rPr>
        <w:t>Education and Public Works</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CC1363">
        <w:rPr>
          <w:rFonts w:cs="Times New Roman"/>
        </w:rPr>
        <w:t>Introduced and read first time (</w:t>
      </w:r>
      <w:hyperlink r:id="rId7" w:history="1">
        <w:r w:rsidRPr="00CC1363">
          <w:rPr>
            <w:rStyle w:val="Hyperlink"/>
            <w:rFonts w:cs="Times New Roman"/>
          </w:rPr>
          <w:t>House Journal</w:t>
        </w:r>
        <w:r w:rsidRPr="00CC1363">
          <w:rPr>
            <w:rStyle w:val="Hyperlink"/>
            <w:rFonts w:cs="Times New Roman"/>
          </w:rPr>
          <w:noBreakHyphen/>
          <w:t>page 174</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CC1363">
        <w:rPr>
          <w:rFonts w:cs="Times New Roman"/>
        </w:rPr>
        <w:t>Referred to Co</w:t>
      </w:r>
      <w:r>
        <w:rPr>
          <w:rFonts w:cs="Times New Roman"/>
        </w:rPr>
        <w:t xml:space="preserve">mmittee on </w:t>
      </w:r>
      <w:r w:rsidRPr="00CC1363">
        <w:rPr>
          <w:rFonts w:cs="Times New Roman"/>
          <w:b/>
        </w:rPr>
        <w:t>Education and Public Works</w:t>
      </w:r>
      <w:r w:rsidRPr="00CC1363">
        <w:rPr>
          <w:rFonts w:cs="Times New Roman"/>
        </w:rPr>
        <w:t xml:space="preserve"> (</w:t>
      </w:r>
      <w:hyperlink r:id="rId8" w:history="1">
        <w:r w:rsidRPr="00CC1363">
          <w:rPr>
            <w:rStyle w:val="Hyperlink"/>
            <w:rFonts w:cs="Times New Roman"/>
          </w:rPr>
          <w:t>House Journal</w:t>
        </w:r>
        <w:r w:rsidRPr="00CC1363">
          <w:rPr>
            <w:rStyle w:val="Hyperlink"/>
            <w:rFonts w:cs="Times New Roman"/>
          </w:rPr>
          <w:noBreakHyphen/>
          <w:t>page 174</w:t>
        </w:r>
      </w:hyperlink>
      <w:bookmarkStart w:id="0" w:name="_GoBack"/>
      <w:bookmarkEnd w:id="0"/>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1/12/2017</w:t>
      </w:r>
      <w:r>
        <w:rPr>
          <w:rFonts w:cs="Times New Roman"/>
        </w:rPr>
        <w:tab/>
        <w:t>House</w:t>
      </w:r>
      <w:r>
        <w:rPr>
          <w:rFonts w:cs="Times New Roman"/>
        </w:rPr>
        <w:tab/>
      </w:r>
      <w:r w:rsidRPr="00CC1363">
        <w:rPr>
          <w:rFonts w:cs="Times New Roman"/>
        </w:rPr>
        <w:t>Member(s) request name added as sponsor: Felder</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1/20/2017</w:t>
      </w:r>
      <w:r>
        <w:rPr>
          <w:rFonts w:cs="Times New Roman"/>
        </w:rPr>
        <w:tab/>
      </w:r>
      <w:r>
        <w:rPr>
          <w:rFonts w:cs="Times New Roman"/>
        </w:rPr>
        <w:tab/>
      </w:r>
      <w:r w:rsidRPr="00CC1363">
        <w:rPr>
          <w:rFonts w:cs="Times New Roman"/>
        </w:rPr>
        <w:t>Scrivener's error corrected</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House</w:t>
      </w:r>
      <w:r>
        <w:rPr>
          <w:rFonts w:cs="Times New Roman"/>
        </w:rPr>
        <w:tab/>
      </w:r>
      <w:r w:rsidRPr="00CC1363">
        <w:rPr>
          <w:rFonts w:cs="Times New Roman"/>
        </w:rPr>
        <w:t>Committee report:</w:t>
      </w:r>
      <w:r>
        <w:rPr>
          <w:rFonts w:cs="Times New Roman"/>
        </w:rPr>
        <w:t xml:space="preserve"> Favorable </w:t>
      </w:r>
      <w:r w:rsidRPr="00CC1363">
        <w:rPr>
          <w:rFonts w:cs="Times New Roman"/>
          <w:b/>
        </w:rPr>
        <w:t>Education and Public Works</w:t>
      </w:r>
      <w:r w:rsidRPr="00CC1363">
        <w:rPr>
          <w:rFonts w:cs="Times New Roman"/>
        </w:rPr>
        <w:t xml:space="preserve"> (</w:t>
      </w:r>
      <w:hyperlink r:id="rId9" w:history="1">
        <w:r w:rsidRPr="00CC1363">
          <w:rPr>
            <w:rStyle w:val="Hyperlink"/>
            <w:rFonts w:cs="Times New Roman"/>
          </w:rPr>
          <w:t>House Journal</w:t>
        </w:r>
        <w:r w:rsidRPr="00CC1363">
          <w:rPr>
            <w:rStyle w:val="Hyperlink"/>
            <w:rFonts w:cs="Times New Roman"/>
          </w:rPr>
          <w:noBreakHyphen/>
          <w:t>page 2</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2/13/2017</w:t>
      </w:r>
      <w:r>
        <w:rPr>
          <w:rFonts w:cs="Times New Roman"/>
        </w:rPr>
        <w:tab/>
      </w:r>
      <w:r>
        <w:rPr>
          <w:rFonts w:cs="Times New Roman"/>
        </w:rPr>
        <w:tab/>
      </w:r>
      <w:r w:rsidRPr="00CC1363">
        <w:rPr>
          <w:rFonts w:cs="Times New Roman"/>
        </w:rPr>
        <w:t>Scrivener's error corrected</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CC1363">
        <w:rPr>
          <w:rFonts w:cs="Times New Roman"/>
        </w:rPr>
        <w:t>Member(s) request name added as sponsor: Williams</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CC1363">
        <w:rPr>
          <w:rFonts w:cs="Times New Roman"/>
        </w:rPr>
        <w:t>Debat</w:t>
      </w:r>
      <w:r>
        <w:rPr>
          <w:rFonts w:cs="Times New Roman"/>
        </w:rPr>
        <w:t>e adjourned until Wed., 2</w:t>
      </w:r>
      <w:r>
        <w:rPr>
          <w:rFonts w:cs="Times New Roman"/>
        </w:rPr>
        <w:noBreakHyphen/>
        <w:t>15</w:t>
      </w:r>
      <w:r>
        <w:rPr>
          <w:rFonts w:cs="Times New Roman"/>
        </w:rPr>
        <w:noBreakHyphen/>
        <w:t xml:space="preserve">17 </w:t>
      </w:r>
      <w:r w:rsidRPr="00CC1363">
        <w:rPr>
          <w:rFonts w:cs="Times New Roman"/>
        </w:rPr>
        <w:t>(</w:t>
      </w:r>
      <w:hyperlink r:id="rId10" w:history="1">
        <w:r w:rsidRPr="00CC1363">
          <w:rPr>
            <w:rStyle w:val="Hyperlink"/>
            <w:rFonts w:cs="Times New Roman"/>
          </w:rPr>
          <w:t>House Journal</w:t>
        </w:r>
        <w:r w:rsidRPr="00CC1363">
          <w:rPr>
            <w:rStyle w:val="Hyperlink"/>
            <w:rFonts w:cs="Times New Roman"/>
          </w:rPr>
          <w:noBreakHyphen/>
          <w:t>page 19</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CC1363">
        <w:rPr>
          <w:rFonts w:cs="Times New Roman"/>
        </w:rPr>
        <w:t>Requests for debat</w:t>
      </w:r>
      <w:r>
        <w:rPr>
          <w:rFonts w:cs="Times New Roman"/>
        </w:rPr>
        <w:t>e</w:t>
      </w:r>
      <w:r>
        <w:rPr>
          <w:rFonts w:cs="Times New Roman"/>
        </w:rPr>
        <w:noBreakHyphen/>
        <w:t xml:space="preserve">Rep(s). Willis, Hiott, Clary, </w:t>
      </w:r>
      <w:r w:rsidRPr="00CC1363">
        <w:rPr>
          <w:rFonts w:cs="Times New Roman"/>
        </w:rPr>
        <w:t xml:space="preserve">Kirby, Anderson, </w:t>
      </w:r>
      <w:r>
        <w:rPr>
          <w:rFonts w:cs="Times New Roman"/>
        </w:rPr>
        <w:t xml:space="preserve">Crosby, Danning, Bennett, Long, </w:t>
      </w:r>
      <w:r w:rsidRPr="00CC1363">
        <w:rPr>
          <w:rFonts w:cs="Times New Roman"/>
        </w:rPr>
        <w:t>Magnuson, Martin</w:t>
      </w:r>
      <w:r>
        <w:rPr>
          <w:rFonts w:cs="Times New Roman"/>
        </w:rPr>
        <w:t xml:space="preserve">, Sandifer, Whitmire, GR Smith, </w:t>
      </w:r>
      <w:r w:rsidRPr="00CC1363">
        <w:rPr>
          <w:rFonts w:cs="Times New Roman"/>
        </w:rPr>
        <w:t>JE Smith, Clemmons, Weeks,</w:t>
      </w:r>
      <w:r>
        <w:rPr>
          <w:rFonts w:cs="Times New Roman"/>
        </w:rPr>
        <w:t xml:space="preserve"> Bradley, Hill, </w:t>
      </w:r>
      <w:r w:rsidRPr="00CC1363">
        <w:rPr>
          <w:rFonts w:cs="Times New Roman"/>
        </w:rPr>
        <w:t>Jefferson (</w:t>
      </w:r>
      <w:hyperlink r:id="rId11" w:history="1">
        <w:r w:rsidRPr="00CC1363">
          <w:rPr>
            <w:rStyle w:val="Hyperlink"/>
            <w:rFonts w:cs="Times New Roman"/>
          </w:rPr>
          <w:t>House Journal</w:t>
        </w:r>
        <w:r w:rsidRPr="00CC1363">
          <w:rPr>
            <w:rStyle w:val="Hyperlink"/>
            <w:rFonts w:cs="Times New Roman"/>
          </w:rPr>
          <w:noBreakHyphen/>
          <w:t>page 29</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House</w:t>
      </w:r>
      <w:r>
        <w:rPr>
          <w:rFonts w:cs="Times New Roman"/>
        </w:rPr>
        <w:tab/>
      </w:r>
      <w:r w:rsidRPr="00CC1363">
        <w:rPr>
          <w:rFonts w:cs="Times New Roman"/>
        </w:rPr>
        <w:t>Debate</w:t>
      </w:r>
      <w:r>
        <w:rPr>
          <w:rFonts w:cs="Times New Roman"/>
        </w:rPr>
        <w:t xml:space="preserve"> adjourned until Tues., 2</w:t>
      </w:r>
      <w:r>
        <w:rPr>
          <w:rFonts w:cs="Times New Roman"/>
        </w:rPr>
        <w:noBreakHyphen/>
        <w:t>28</w:t>
      </w:r>
      <w:r>
        <w:rPr>
          <w:rFonts w:cs="Times New Roman"/>
        </w:rPr>
        <w:noBreakHyphen/>
        <w:t xml:space="preserve">17 </w:t>
      </w:r>
      <w:r w:rsidRPr="00CC1363">
        <w:rPr>
          <w:rFonts w:cs="Times New Roman"/>
        </w:rPr>
        <w:t>(</w:t>
      </w:r>
      <w:hyperlink r:id="rId12" w:history="1">
        <w:r w:rsidRPr="00CC1363">
          <w:rPr>
            <w:rStyle w:val="Hyperlink"/>
            <w:rFonts w:cs="Times New Roman"/>
          </w:rPr>
          <w:t>House Journal</w:t>
        </w:r>
        <w:r w:rsidRPr="00CC1363">
          <w:rPr>
            <w:rStyle w:val="Hyperlink"/>
            <w:rFonts w:cs="Times New Roman"/>
          </w:rPr>
          <w:noBreakHyphen/>
          <w:t>page 16</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CC1363">
        <w:rPr>
          <w:rFonts w:cs="Times New Roman"/>
        </w:rPr>
        <w:t>Deba</w:t>
      </w:r>
      <w:r>
        <w:rPr>
          <w:rFonts w:cs="Times New Roman"/>
        </w:rPr>
        <w:t>te adjourned until Wed., 3</w:t>
      </w:r>
      <w:r>
        <w:rPr>
          <w:rFonts w:cs="Times New Roman"/>
        </w:rPr>
        <w:noBreakHyphen/>
        <w:t>1</w:t>
      </w:r>
      <w:r>
        <w:rPr>
          <w:rFonts w:cs="Times New Roman"/>
        </w:rPr>
        <w:noBreakHyphen/>
        <w:t xml:space="preserve">17 </w:t>
      </w:r>
      <w:r w:rsidRPr="00CC1363">
        <w:rPr>
          <w:rFonts w:cs="Times New Roman"/>
        </w:rPr>
        <w:t>(</w:t>
      </w:r>
      <w:hyperlink r:id="rId13" w:history="1">
        <w:r w:rsidRPr="00CC1363">
          <w:rPr>
            <w:rStyle w:val="Hyperlink"/>
            <w:rFonts w:cs="Times New Roman"/>
          </w:rPr>
          <w:t>House Journal</w:t>
        </w:r>
        <w:r w:rsidRPr="00CC1363">
          <w:rPr>
            <w:rStyle w:val="Hyperlink"/>
            <w:rFonts w:cs="Times New Roman"/>
          </w:rPr>
          <w:noBreakHyphen/>
          <w:t>page 14</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CC1363">
        <w:rPr>
          <w:rFonts w:cs="Times New Roman"/>
        </w:rPr>
        <w:t>Amended (</w:t>
      </w:r>
      <w:hyperlink r:id="rId14" w:history="1">
        <w:r w:rsidRPr="00CC1363">
          <w:rPr>
            <w:rStyle w:val="Hyperlink"/>
            <w:rFonts w:cs="Times New Roman"/>
          </w:rPr>
          <w:t>House Journal</w:t>
        </w:r>
        <w:r w:rsidRPr="00CC1363">
          <w:rPr>
            <w:rStyle w:val="Hyperlink"/>
            <w:rFonts w:cs="Times New Roman"/>
          </w:rPr>
          <w:noBreakHyphen/>
          <w:t>page 28</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CC1363">
        <w:rPr>
          <w:rFonts w:cs="Times New Roman"/>
        </w:rPr>
        <w:t>Read second time (</w:t>
      </w:r>
      <w:hyperlink r:id="rId15" w:history="1">
        <w:r w:rsidRPr="00CC1363">
          <w:rPr>
            <w:rStyle w:val="Hyperlink"/>
            <w:rFonts w:cs="Times New Roman"/>
          </w:rPr>
          <w:t>House Journal</w:t>
        </w:r>
        <w:r w:rsidRPr="00CC1363">
          <w:rPr>
            <w:rStyle w:val="Hyperlink"/>
            <w:rFonts w:cs="Times New Roman"/>
          </w:rPr>
          <w:noBreakHyphen/>
          <w:t>page 28</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CC1363">
        <w:rPr>
          <w:rFonts w:cs="Times New Roman"/>
        </w:rPr>
        <w:t>Roll call Yeas</w:t>
      </w:r>
      <w:r>
        <w:rPr>
          <w:rFonts w:cs="Times New Roman"/>
        </w:rPr>
        <w:noBreakHyphen/>
      </w:r>
      <w:r w:rsidRPr="00CC1363">
        <w:rPr>
          <w:rFonts w:cs="Times New Roman"/>
        </w:rPr>
        <w:t>100  Nays</w:t>
      </w:r>
      <w:r>
        <w:rPr>
          <w:rFonts w:cs="Times New Roman"/>
        </w:rPr>
        <w:noBreakHyphen/>
      </w:r>
      <w:r w:rsidRPr="00CC1363">
        <w:rPr>
          <w:rFonts w:cs="Times New Roman"/>
        </w:rPr>
        <w:t>3 (</w:t>
      </w:r>
      <w:hyperlink r:id="rId16" w:history="1">
        <w:r w:rsidRPr="00CC1363">
          <w:rPr>
            <w:rStyle w:val="Hyperlink"/>
            <w:rFonts w:cs="Times New Roman"/>
          </w:rPr>
          <w:t>House Journal</w:t>
        </w:r>
        <w:r w:rsidRPr="00CC1363">
          <w:rPr>
            <w:rStyle w:val="Hyperlink"/>
            <w:rFonts w:cs="Times New Roman"/>
          </w:rPr>
          <w:noBreakHyphen/>
          <w:t>page 30</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3/3/2017</w:t>
      </w:r>
      <w:r>
        <w:rPr>
          <w:rFonts w:cs="Times New Roman"/>
        </w:rPr>
        <w:tab/>
      </w:r>
      <w:r>
        <w:rPr>
          <w:rFonts w:cs="Times New Roman"/>
        </w:rPr>
        <w:tab/>
      </w:r>
      <w:r w:rsidRPr="00CC1363">
        <w:rPr>
          <w:rFonts w:cs="Times New Roman"/>
        </w:rPr>
        <w:t>Scrivener's error corrected</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CC1363">
        <w:rPr>
          <w:rFonts w:cs="Times New Roman"/>
        </w:rPr>
        <w:t>Rea</w:t>
      </w:r>
      <w:r>
        <w:rPr>
          <w:rFonts w:cs="Times New Roman"/>
        </w:rPr>
        <w:t xml:space="preserve">d third time and sent to Senate </w:t>
      </w:r>
      <w:r w:rsidRPr="00CC1363">
        <w:rPr>
          <w:rFonts w:cs="Times New Roman"/>
        </w:rPr>
        <w:t>(</w:t>
      </w:r>
      <w:hyperlink r:id="rId17" w:history="1">
        <w:r w:rsidRPr="00CC1363">
          <w:rPr>
            <w:rStyle w:val="Hyperlink"/>
            <w:rFonts w:cs="Times New Roman"/>
          </w:rPr>
          <w:t>House Journal</w:t>
        </w:r>
        <w:r w:rsidRPr="00CC1363">
          <w:rPr>
            <w:rStyle w:val="Hyperlink"/>
            <w:rFonts w:cs="Times New Roman"/>
          </w:rPr>
          <w:noBreakHyphen/>
          <w:t>page 29</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CC1363">
        <w:rPr>
          <w:rFonts w:cs="Times New Roman"/>
        </w:rPr>
        <w:t>Introduced and read first time (</w:t>
      </w:r>
      <w:hyperlink r:id="rId18" w:history="1">
        <w:r w:rsidRPr="00CC1363">
          <w:rPr>
            <w:rStyle w:val="Hyperlink"/>
            <w:rFonts w:cs="Times New Roman"/>
          </w:rPr>
          <w:t>Senate Journal</w:t>
        </w:r>
        <w:r w:rsidRPr="00CC1363">
          <w:rPr>
            <w:rStyle w:val="Hyperlink"/>
            <w:rFonts w:cs="Times New Roman"/>
          </w:rPr>
          <w:noBreakHyphen/>
          <w:t>page 8</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CC1363">
        <w:rPr>
          <w:rFonts w:cs="Times New Roman"/>
        </w:rPr>
        <w:t>Referred</w:t>
      </w:r>
      <w:r>
        <w:rPr>
          <w:rFonts w:cs="Times New Roman"/>
        </w:rPr>
        <w:t xml:space="preserve"> to Committee on </w:t>
      </w:r>
      <w:r w:rsidRPr="00CC1363">
        <w:rPr>
          <w:rFonts w:cs="Times New Roman"/>
          <w:b/>
        </w:rPr>
        <w:t>Transportation</w:t>
      </w:r>
      <w:r>
        <w:rPr>
          <w:rFonts w:cs="Times New Roman"/>
        </w:rPr>
        <w:t xml:space="preserve"> </w:t>
      </w:r>
      <w:r w:rsidRPr="00CC1363">
        <w:rPr>
          <w:rFonts w:cs="Times New Roman"/>
        </w:rPr>
        <w:t>(</w:t>
      </w:r>
      <w:hyperlink r:id="rId19" w:history="1">
        <w:r w:rsidRPr="00CC1363">
          <w:rPr>
            <w:rStyle w:val="Hyperlink"/>
            <w:rFonts w:cs="Times New Roman"/>
          </w:rPr>
          <w:t>Senate Journal</w:t>
        </w:r>
        <w:r w:rsidRPr="00CC1363">
          <w:rPr>
            <w:rStyle w:val="Hyperlink"/>
            <w:rFonts w:cs="Times New Roman"/>
          </w:rPr>
          <w:noBreakHyphen/>
          <w:t>page 8</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Senate</w:t>
      </w:r>
      <w:r>
        <w:rPr>
          <w:rFonts w:cs="Times New Roman"/>
        </w:rPr>
        <w:tab/>
      </w:r>
      <w:r w:rsidRPr="00CC1363">
        <w:rPr>
          <w:rFonts w:cs="Times New Roman"/>
        </w:rPr>
        <w:t>Committee r</w:t>
      </w:r>
      <w:r>
        <w:rPr>
          <w:rFonts w:cs="Times New Roman"/>
        </w:rPr>
        <w:t xml:space="preserve">eport: Favorable </w:t>
      </w:r>
      <w:r w:rsidRPr="00CC1363">
        <w:rPr>
          <w:rFonts w:cs="Times New Roman"/>
          <w:b/>
        </w:rPr>
        <w:t>Transportation</w:t>
      </w:r>
      <w:r>
        <w:rPr>
          <w:rFonts w:cs="Times New Roman"/>
        </w:rPr>
        <w:t xml:space="preserve"> </w:t>
      </w:r>
      <w:r w:rsidRPr="00CC1363">
        <w:rPr>
          <w:rFonts w:cs="Times New Roman"/>
        </w:rPr>
        <w:t>(</w:t>
      </w:r>
      <w:hyperlink r:id="rId20" w:history="1">
        <w:r w:rsidRPr="00CC1363">
          <w:rPr>
            <w:rStyle w:val="Hyperlink"/>
            <w:rFonts w:cs="Times New Roman"/>
          </w:rPr>
          <w:t>Senate Journal</w:t>
        </w:r>
        <w:r w:rsidRPr="00CC1363">
          <w:rPr>
            <w:rStyle w:val="Hyperlink"/>
            <w:rFonts w:cs="Times New Roman"/>
          </w:rPr>
          <w:noBreakHyphen/>
          <w:t>page 9</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CC1363">
        <w:rPr>
          <w:rFonts w:cs="Times New Roman"/>
        </w:rPr>
        <w:t>Amended (</w:t>
      </w:r>
      <w:hyperlink r:id="rId21" w:history="1">
        <w:r w:rsidRPr="00CC1363">
          <w:rPr>
            <w:rStyle w:val="Hyperlink"/>
            <w:rFonts w:cs="Times New Roman"/>
          </w:rPr>
          <w:t>Senate Journal</w:t>
        </w:r>
        <w:r w:rsidRPr="00CC1363">
          <w:rPr>
            <w:rStyle w:val="Hyperlink"/>
            <w:rFonts w:cs="Times New Roman"/>
          </w:rPr>
          <w:noBreakHyphen/>
          <w:t>page 37</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CC1363">
        <w:rPr>
          <w:rFonts w:cs="Times New Roman"/>
        </w:rPr>
        <w:t>Read second time (</w:t>
      </w:r>
      <w:hyperlink r:id="rId22" w:history="1">
        <w:r w:rsidRPr="00CC1363">
          <w:rPr>
            <w:rStyle w:val="Hyperlink"/>
            <w:rFonts w:cs="Times New Roman"/>
          </w:rPr>
          <w:t>Senate Journal</w:t>
        </w:r>
        <w:r w:rsidRPr="00CC1363">
          <w:rPr>
            <w:rStyle w:val="Hyperlink"/>
            <w:rFonts w:cs="Times New Roman"/>
          </w:rPr>
          <w:noBreakHyphen/>
          <w:t>page 37</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CC1363">
        <w:rPr>
          <w:rFonts w:cs="Times New Roman"/>
        </w:rPr>
        <w:t>Roll call Ayes</w:t>
      </w:r>
      <w:r>
        <w:rPr>
          <w:rFonts w:cs="Times New Roman"/>
        </w:rPr>
        <w:noBreakHyphen/>
      </w:r>
      <w:r w:rsidRPr="00CC1363">
        <w:rPr>
          <w:rFonts w:cs="Times New Roman"/>
        </w:rPr>
        <w:t>40  Nays</w:t>
      </w:r>
      <w:r>
        <w:rPr>
          <w:rFonts w:cs="Times New Roman"/>
        </w:rPr>
        <w:noBreakHyphen/>
      </w:r>
      <w:r w:rsidRPr="00CC1363">
        <w:rPr>
          <w:rFonts w:cs="Times New Roman"/>
        </w:rPr>
        <w:t>0 (</w:t>
      </w:r>
      <w:hyperlink r:id="rId23" w:history="1">
        <w:r w:rsidRPr="00CC1363">
          <w:rPr>
            <w:rStyle w:val="Hyperlink"/>
            <w:rFonts w:cs="Times New Roman"/>
          </w:rPr>
          <w:t>Senate Journal</w:t>
        </w:r>
        <w:r w:rsidRPr="00CC1363">
          <w:rPr>
            <w:rStyle w:val="Hyperlink"/>
            <w:rFonts w:cs="Times New Roman"/>
          </w:rPr>
          <w:noBreakHyphen/>
          <w:t>page 37</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CC1363">
        <w:rPr>
          <w:rFonts w:cs="Times New Roman"/>
        </w:rPr>
        <w:t xml:space="preserve">Read third </w:t>
      </w:r>
      <w:r>
        <w:rPr>
          <w:rFonts w:cs="Times New Roman"/>
        </w:rPr>
        <w:t xml:space="preserve">time and returned to House with </w:t>
      </w:r>
      <w:r w:rsidRPr="00CC1363">
        <w:rPr>
          <w:rFonts w:cs="Times New Roman"/>
        </w:rPr>
        <w:t>amendments (</w:t>
      </w:r>
      <w:hyperlink r:id="rId24" w:history="1">
        <w:r w:rsidRPr="00CC1363">
          <w:rPr>
            <w:rStyle w:val="Hyperlink"/>
            <w:rFonts w:cs="Times New Roman"/>
          </w:rPr>
          <w:t>Senate Journal</w:t>
        </w:r>
        <w:r w:rsidRPr="00CC1363">
          <w:rPr>
            <w:rStyle w:val="Hyperlink"/>
            <w:rFonts w:cs="Times New Roman"/>
          </w:rPr>
          <w:noBreakHyphen/>
          <w:t>page 17</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CC1363">
        <w:rPr>
          <w:rFonts w:cs="Times New Roman"/>
        </w:rPr>
        <w:t>Concurred in Senate a</w:t>
      </w:r>
      <w:r>
        <w:rPr>
          <w:rFonts w:cs="Times New Roman"/>
        </w:rPr>
        <w:t xml:space="preserve">mendment and enrolled </w:t>
      </w:r>
      <w:r w:rsidRPr="00CC1363">
        <w:rPr>
          <w:rFonts w:cs="Times New Roman"/>
        </w:rPr>
        <w:t>(</w:t>
      </w:r>
      <w:hyperlink r:id="rId25" w:history="1">
        <w:r w:rsidRPr="00CC1363">
          <w:rPr>
            <w:rStyle w:val="Hyperlink"/>
            <w:rFonts w:cs="Times New Roman"/>
          </w:rPr>
          <w:t>House Journal</w:t>
        </w:r>
        <w:r w:rsidRPr="00CC1363">
          <w:rPr>
            <w:rStyle w:val="Hyperlink"/>
            <w:rFonts w:cs="Times New Roman"/>
          </w:rPr>
          <w:noBreakHyphen/>
          <w:t>page 74</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CC1363">
        <w:rPr>
          <w:rFonts w:cs="Times New Roman"/>
        </w:rPr>
        <w:t>Roll call Yeas</w:t>
      </w:r>
      <w:r>
        <w:rPr>
          <w:rFonts w:cs="Times New Roman"/>
        </w:rPr>
        <w:noBreakHyphen/>
      </w:r>
      <w:r w:rsidRPr="00CC1363">
        <w:rPr>
          <w:rFonts w:cs="Times New Roman"/>
        </w:rPr>
        <w:t>100  Nays</w:t>
      </w:r>
      <w:r>
        <w:rPr>
          <w:rFonts w:cs="Times New Roman"/>
        </w:rPr>
        <w:noBreakHyphen/>
      </w:r>
      <w:r w:rsidRPr="00CC1363">
        <w:rPr>
          <w:rFonts w:cs="Times New Roman"/>
        </w:rPr>
        <w:t>3 (</w:t>
      </w:r>
      <w:hyperlink r:id="rId26" w:history="1">
        <w:r w:rsidRPr="00CC1363">
          <w:rPr>
            <w:rStyle w:val="Hyperlink"/>
            <w:rFonts w:cs="Times New Roman"/>
          </w:rPr>
          <w:t>House Journal</w:t>
        </w:r>
        <w:r w:rsidRPr="00CC1363">
          <w:rPr>
            <w:rStyle w:val="Hyperlink"/>
            <w:rFonts w:cs="Times New Roman"/>
          </w:rPr>
          <w:noBreakHyphen/>
          <w:t>page 75</w:t>
        </w:r>
      </w:hyperlink>
      <w:r w:rsidRPr="00CC1363">
        <w:rPr>
          <w:rFonts w:cs="Times New Roman"/>
        </w:rPr>
        <w:t>)</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r>
      <w:r>
        <w:rPr>
          <w:rFonts w:cs="Times New Roman"/>
        </w:rPr>
        <w:tab/>
      </w:r>
      <w:r w:rsidRPr="00CC1363">
        <w:rPr>
          <w:rFonts w:cs="Times New Roman"/>
        </w:rPr>
        <w:t>Ratified R 13</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r>
      <w:r>
        <w:rPr>
          <w:rFonts w:cs="Times New Roman"/>
        </w:rPr>
        <w:tab/>
      </w:r>
      <w:r w:rsidRPr="00CC1363">
        <w:rPr>
          <w:rFonts w:cs="Times New Roman"/>
        </w:rPr>
        <w:t>Signed By Governor</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lastRenderedPageBreak/>
        <w:tab/>
        <w:t>4/13/2017</w:t>
      </w:r>
      <w:r>
        <w:rPr>
          <w:rFonts w:cs="Times New Roman"/>
        </w:rPr>
        <w:tab/>
      </w:r>
      <w:r>
        <w:rPr>
          <w:rFonts w:cs="Times New Roman"/>
        </w:rPr>
        <w:tab/>
      </w:r>
      <w:r w:rsidRPr="00CC1363">
        <w:rPr>
          <w:rFonts w:cs="Times New Roman"/>
        </w:rPr>
        <w:t>Effective date 4/5/17</w:t>
      </w:r>
    </w:p>
    <w:p w:rsidR="00510476" w:rsidRDefault="00510476" w:rsidP="00510476">
      <w:pPr>
        <w:widowControl w:val="0"/>
        <w:tabs>
          <w:tab w:val="right" w:pos="1008"/>
          <w:tab w:val="left" w:pos="1152"/>
          <w:tab w:val="left" w:pos="1872"/>
          <w:tab w:val="left" w:pos="9187"/>
        </w:tabs>
        <w:ind w:left="2088" w:hanging="2088"/>
        <w:rPr>
          <w:rFonts w:cs="Times New Roman"/>
        </w:rPr>
      </w:pPr>
      <w:r>
        <w:rPr>
          <w:rFonts w:cs="Times New Roman"/>
        </w:rPr>
        <w:tab/>
        <w:t>4/17/2017</w:t>
      </w:r>
      <w:r>
        <w:rPr>
          <w:rFonts w:cs="Times New Roman"/>
        </w:rPr>
        <w:tab/>
      </w:r>
      <w:r>
        <w:rPr>
          <w:rFonts w:cs="Times New Roman"/>
        </w:rPr>
        <w:tab/>
      </w:r>
      <w:r w:rsidRPr="00CC1363">
        <w:rPr>
          <w:rFonts w:cs="Times New Roman"/>
        </w:rPr>
        <w:t>Act No</w:t>
      </w:r>
      <w:r>
        <w:rPr>
          <w:rFonts w:cs="Times New Roman"/>
        </w:rPr>
        <w:t>. </w:t>
      </w:r>
      <w:r w:rsidRPr="00CC1363">
        <w:rPr>
          <w:rFonts w:cs="Times New Roman"/>
        </w:rPr>
        <w:t>6</w:t>
      </w:r>
    </w:p>
    <w:p w:rsidR="00510476" w:rsidRDefault="00510476" w:rsidP="00510476">
      <w:pPr>
        <w:widowControl w:val="0"/>
        <w:tabs>
          <w:tab w:val="right" w:pos="1008"/>
          <w:tab w:val="left" w:pos="1152"/>
          <w:tab w:val="left" w:pos="1872"/>
          <w:tab w:val="left" w:pos="9187"/>
        </w:tabs>
        <w:ind w:left="2088" w:hanging="2088"/>
        <w:rPr>
          <w:rFonts w:cs="Times New Roman"/>
        </w:rPr>
      </w:pPr>
    </w:p>
    <w:p w:rsidR="00E74D5F" w:rsidRPr="00E74D5F" w:rsidRDefault="00E74D5F" w:rsidP="00E74D5F">
      <w:pPr>
        <w:widowControl w:val="0"/>
        <w:tabs>
          <w:tab w:val="right" w:pos="1008"/>
          <w:tab w:val="left" w:pos="1152"/>
          <w:tab w:val="left" w:pos="1872"/>
          <w:tab w:val="left" w:pos="9187"/>
        </w:tabs>
        <w:ind w:left="2088" w:hanging="2088"/>
        <w:rPr>
          <w:rFonts w:eastAsia="Times New Roman" w:cs="Times New Roman"/>
          <w:szCs w:val="20"/>
        </w:rPr>
      </w:pPr>
      <w:r w:rsidRPr="00E74D5F">
        <w:rPr>
          <w:rFonts w:eastAsia="Times New Roman" w:cs="Times New Roman"/>
          <w:szCs w:val="20"/>
        </w:rPr>
        <w:t xml:space="preserve">View the latest </w:t>
      </w:r>
      <w:hyperlink r:id="rId27" w:history="1">
        <w:r w:rsidRPr="00E74D5F">
          <w:rPr>
            <w:rFonts w:eastAsia="Times New Roman" w:cs="Times New Roman"/>
            <w:color w:val="0000FF" w:themeColor="hyperlink"/>
            <w:szCs w:val="20"/>
            <w:u w:val="single"/>
          </w:rPr>
          <w:t>legislative information</w:t>
        </w:r>
      </w:hyperlink>
      <w:r w:rsidRPr="00E74D5F">
        <w:rPr>
          <w:rFonts w:eastAsia="Times New Roman" w:cs="Times New Roman"/>
          <w:szCs w:val="20"/>
        </w:rPr>
        <w:t xml:space="preserve"> at the website</w:t>
      </w:r>
    </w:p>
    <w:p w:rsidR="00E74D5F" w:rsidRPr="00E74D5F" w:rsidRDefault="00E74D5F" w:rsidP="00E74D5F">
      <w:pPr>
        <w:widowControl w:val="0"/>
        <w:tabs>
          <w:tab w:val="right" w:pos="1008"/>
          <w:tab w:val="left" w:pos="1152"/>
          <w:tab w:val="left" w:pos="1872"/>
          <w:tab w:val="left" w:pos="9187"/>
        </w:tabs>
        <w:ind w:left="2088" w:hanging="2088"/>
        <w:rPr>
          <w:rFonts w:eastAsia="Times New Roman" w:cs="Times New Roman"/>
          <w:szCs w:val="20"/>
        </w:rPr>
      </w:pPr>
    </w:p>
    <w:p w:rsidR="00E74D5F" w:rsidRPr="00E74D5F" w:rsidRDefault="00E74D5F" w:rsidP="00E74D5F">
      <w:pPr>
        <w:widowControl w:val="0"/>
        <w:tabs>
          <w:tab w:val="right" w:pos="1008"/>
          <w:tab w:val="left" w:pos="1152"/>
          <w:tab w:val="left" w:pos="1872"/>
          <w:tab w:val="left" w:pos="9187"/>
        </w:tabs>
        <w:ind w:left="2088" w:hanging="2088"/>
        <w:rPr>
          <w:rFonts w:eastAsia="Times New Roman" w:cs="Times New Roman"/>
          <w:szCs w:val="20"/>
        </w:rPr>
      </w:pPr>
    </w:p>
    <w:p w:rsidR="00E74D5F" w:rsidRPr="00E74D5F" w:rsidRDefault="00E74D5F"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4D5F">
        <w:rPr>
          <w:rFonts w:eastAsia="Times New Roman" w:cs="Times New Roman"/>
          <w:b/>
          <w:szCs w:val="20"/>
        </w:rPr>
        <w:t>VERSIONS OF THIS BILL</w:t>
      </w:r>
    </w:p>
    <w:p w:rsidR="00E74D5F" w:rsidRPr="00E74D5F" w:rsidRDefault="00E74D5F"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4D5F" w:rsidRPr="00E74D5F" w:rsidRDefault="00D77495" w:rsidP="00E74D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E74D5F" w:rsidRPr="00E74D5F">
          <w:rPr>
            <w:rFonts w:eastAsia="Times New Roman" w:cs="Times New Roman"/>
            <w:color w:val="0000FF" w:themeColor="hyperlink"/>
            <w:szCs w:val="20"/>
            <w:u w:val="single"/>
          </w:rPr>
          <w:t>12/15/2016</w:t>
        </w:r>
      </w:hyperlink>
    </w:p>
    <w:p w:rsidR="00E74D5F" w:rsidRPr="00E74D5F" w:rsidRDefault="00D77495" w:rsidP="00E7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74D5F" w:rsidRPr="00E74D5F">
          <w:rPr>
            <w:rFonts w:eastAsia="Times New Roman" w:cs="Times New Roman"/>
            <w:color w:val="0000FF" w:themeColor="hyperlink"/>
            <w:szCs w:val="20"/>
            <w:u w:val="single"/>
          </w:rPr>
          <w:t>1/20/2017</w:t>
        </w:r>
      </w:hyperlink>
    </w:p>
    <w:p w:rsidR="00E74D5F" w:rsidRPr="00E74D5F" w:rsidRDefault="00D77495" w:rsidP="00E7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74D5F" w:rsidRPr="00E74D5F">
          <w:rPr>
            <w:rFonts w:eastAsia="Times New Roman" w:cs="Times New Roman"/>
            <w:color w:val="0000FF" w:themeColor="hyperlink"/>
            <w:szCs w:val="20"/>
            <w:u w:val="single"/>
          </w:rPr>
          <w:t>2/9/2017</w:t>
        </w:r>
      </w:hyperlink>
    </w:p>
    <w:p w:rsidR="00E74D5F" w:rsidRPr="00E74D5F" w:rsidRDefault="00D77495" w:rsidP="00E7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74D5F" w:rsidRPr="00E74D5F">
          <w:rPr>
            <w:rFonts w:eastAsia="Times New Roman" w:cs="Times New Roman"/>
            <w:color w:val="0000FF" w:themeColor="hyperlink"/>
            <w:szCs w:val="20"/>
            <w:u w:val="single"/>
          </w:rPr>
          <w:t>2/13/2017</w:t>
        </w:r>
      </w:hyperlink>
    </w:p>
    <w:p w:rsidR="00E74D5F" w:rsidRPr="00E74D5F" w:rsidRDefault="00D77495" w:rsidP="00E7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74D5F" w:rsidRPr="00E74D5F">
          <w:rPr>
            <w:rFonts w:eastAsia="Times New Roman" w:cs="Times New Roman"/>
            <w:color w:val="0000FF" w:themeColor="hyperlink"/>
            <w:szCs w:val="20"/>
            <w:u w:val="single"/>
          </w:rPr>
          <w:t>3/2/2017</w:t>
        </w:r>
      </w:hyperlink>
    </w:p>
    <w:p w:rsidR="00E74D5F" w:rsidRPr="00E74D5F" w:rsidRDefault="00D77495" w:rsidP="00E7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E74D5F" w:rsidRPr="00E74D5F">
          <w:rPr>
            <w:rFonts w:eastAsia="Times New Roman" w:cs="Times New Roman"/>
            <w:color w:val="0000FF" w:themeColor="hyperlink"/>
            <w:szCs w:val="20"/>
            <w:u w:val="single"/>
          </w:rPr>
          <w:t>3/3/2017</w:t>
        </w:r>
      </w:hyperlink>
    </w:p>
    <w:p w:rsidR="00E74D5F" w:rsidRPr="00E74D5F" w:rsidRDefault="00D77495" w:rsidP="00E7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E74D5F" w:rsidRPr="00E74D5F">
          <w:rPr>
            <w:rFonts w:eastAsia="Times New Roman" w:cs="Times New Roman"/>
            <w:color w:val="0000FF" w:themeColor="hyperlink"/>
            <w:szCs w:val="20"/>
            <w:u w:val="single"/>
          </w:rPr>
          <w:t>3/15/2017</w:t>
        </w:r>
      </w:hyperlink>
    </w:p>
    <w:p w:rsidR="00E74D5F" w:rsidRPr="00E74D5F" w:rsidRDefault="00D77495" w:rsidP="00E7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E74D5F" w:rsidRPr="00E74D5F">
          <w:rPr>
            <w:rFonts w:eastAsia="Times New Roman" w:cs="Times New Roman"/>
            <w:color w:val="0000FF" w:themeColor="hyperlink"/>
            <w:szCs w:val="20"/>
            <w:u w:val="single"/>
          </w:rPr>
          <w:t>3/22/2017</w:t>
        </w:r>
      </w:hyperlink>
    </w:p>
    <w:p w:rsidR="00E74D5F" w:rsidRPr="00E74D5F" w:rsidRDefault="00E74D5F" w:rsidP="00E7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74D5F" w:rsidRDefault="00E74D5F" w:rsidP="00E7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74D5F" w:rsidSect="00E74D5F">
          <w:pgSz w:w="12240" w:h="15840" w:code="1"/>
          <w:pgMar w:top="1080" w:right="1440" w:bottom="1080" w:left="1440" w:header="720" w:footer="720" w:gutter="0"/>
          <w:pgNumType w:start="1"/>
          <w:cols w:space="720"/>
          <w:noEndnote/>
          <w:docGrid w:linePitch="360"/>
        </w:sectPr>
      </w:pPr>
    </w:p>
    <w:p w:rsidR="007B3751"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 R13, H3358)</w:t>
      </w:r>
    </w:p>
    <w:p w:rsidR="007B3751" w:rsidRPr="008836A5"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B3751" w:rsidRPr="00E74D5F"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74D5F">
        <w:rPr>
          <w:rFonts w:cs="Times New Roman"/>
          <w:b/>
          <w:color w:val="000000" w:themeColor="text1"/>
          <w:szCs w:val="36"/>
        </w:rPr>
        <w:t xml:space="preserve">AN ACT </w:t>
      </w:r>
      <w:bookmarkStart w:id="1" w:name="titleend"/>
      <w:bookmarkEnd w:id="1"/>
      <w:r w:rsidRPr="00E74D5F">
        <w:rPr>
          <w:rFonts w:cs="Times New Roman"/>
          <w:b/>
          <w:color w:val="000000" w:themeColor="text1"/>
          <w:u w:color="000000" w:themeColor="text1"/>
        </w:rPr>
        <w:t>TO AMEND THE CODE OF LAWS OF SOUTH CAROLINA, 1976, BY ADDING SECTION 56</w:t>
      </w:r>
      <w:r w:rsidRPr="00E74D5F">
        <w:rPr>
          <w:rFonts w:cs="Times New Roman"/>
          <w:b/>
          <w:color w:val="000000" w:themeColor="text1"/>
          <w:u w:color="000000" w:themeColor="text1"/>
        </w:rPr>
        <w:noBreakHyphen/>
        <w:t>1</w:t>
      </w:r>
      <w:r w:rsidRPr="00E74D5F">
        <w:rPr>
          <w:rFonts w:cs="Times New Roman"/>
          <w:b/>
          <w:color w:val="000000" w:themeColor="text1"/>
          <w:u w:color="000000" w:themeColor="text1"/>
        </w:rPr>
        <w:noBreakHyphen/>
        <w:t>87 SO AS TO  PROVIDE THAT A PERSON MAY HOLD ONLY ONE DEPARTMENT OF MOTOR VEHICLES</w:t>
      </w:r>
      <w:r w:rsidRPr="00E74D5F">
        <w:rPr>
          <w:rFonts w:cs="Times New Roman"/>
          <w:b/>
          <w:color w:val="000000" w:themeColor="text1"/>
          <w:u w:color="000000" w:themeColor="text1"/>
        </w:rPr>
        <w:noBreakHyphen/>
        <w:t>ISSUED CREDENTIAL AT A TIME, TO PROVIDE THAT A REAL ID CARD MAY BE A DRIVER’S LICENSE OR IDENTIFICATION CARD, AND TO PROVIDE THAT THE DEPARTMENT MAY ISSUE A COMPLIANT OR NONCOMPLIANT CREDENTIAL TO A PERSON WHO PRESENTS CERTAIN DOCUMENTS TO THE DEPARTMENT; TO AMEND SECTION 56</w:t>
      </w:r>
      <w:r w:rsidRPr="00E74D5F">
        <w:rPr>
          <w:rFonts w:cs="Times New Roman"/>
          <w:b/>
          <w:color w:val="000000" w:themeColor="text1"/>
          <w:u w:color="000000" w:themeColor="text1"/>
        </w:rPr>
        <w:noBreakHyphen/>
        <w:t>1</w:t>
      </w:r>
      <w:r w:rsidRPr="00E74D5F">
        <w:rPr>
          <w:rFonts w:cs="Times New Roman"/>
          <w:b/>
          <w:color w:val="000000" w:themeColor="text1"/>
          <w:u w:color="000000" w:themeColor="text1"/>
        </w:rPr>
        <w:noBreakHyphen/>
        <w:t>85, RELATING TO THE STATE’S NONPARTICIPATION IN THE FEDERAL REAL ID ACT, SO AS TO PROVIDE THAT THE STATE SHALL MEET ALL THE REQUIREMENTS OF THE FEDERAL REAL ID ACT, AND TO PROVIDE THAT THE DEPARTMENT OF MOTOR VEHICLES SHALL NOT PROVIDE DIRECT ACCESS TO ITS FULL DRIVER’S LICENSE DATABASE TO ANY OTHER JURISDICTION; TO AMEND SECTION 56</w:t>
      </w:r>
      <w:r w:rsidRPr="00E74D5F">
        <w:rPr>
          <w:rFonts w:cs="Times New Roman"/>
          <w:b/>
          <w:color w:val="000000" w:themeColor="text1"/>
          <w:u w:color="000000" w:themeColor="text1"/>
        </w:rPr>
        <w:noBreakHyphen/>
        <w:t>1</w:t>
      </w:r>
      <w:r w:rsidRPr="00E74D5F">
        <w:rPr>
          <w:rFonts w:cs="Times New Roman"/>
          <w:b/>
          <w:color w:val="000000" w:themeColor="text1"/>
          <w:u w:color="000000" w:themeColor="text1"/>
        </w:rPr>
        <w:noBreakHyphen/>
        <w:t>90, RELATING TO IDENTIFICATION NECESSARY TO OBTAIN A DRIVER’S LICENSE, SO AS TO REVISE THE CRITERIA THAT MUST BE MET TO PROVE THE EXISTENCE AND VALIDITY OF A PERSON’S SOCIAL SECURITY NUMBER; TO AMEND SECTION 56</w:t>
      </w:r>
      <w:r w:rsidRPr="00E74D5F">
        <w:rPr>
          <w:rFonts w:cs="Times New Roman"/>
          <w:b/>
          <w:color w:val="000000" w:themeColor="text1"/>
          <w:u w:color="000000" w:themeColor="text1"/>
        </w:rPr>
        <w:noBreakHyphen/>
        <w:t>1</w:t>
      </w:r>
      <w:r w:rsidRPr="00E74D5F">
        <w:rPr>
          <w:rFonts w:cs="Times New Roman"/>
          <w:b/>
          <w:color w:val="000000" w:themeColor="text1"/>
          <w:u w:color="000000" w:themeColor="text1"/>
        </w:rPr>
        <w:noBreakHyphen/>
        <w:t>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w:t>
      </w:r>
      <w:r w:rsidRPr="00E74D5F">
        <w:rPr>
          <w:rFonts w:cs="Times New Roman"/>
          <w:b/>
          <w:color w:val="000000" w:themeColor="text1"/>
          <w:u w:color="000000" w:themeColor="text1"/>
        </w:rPr>
        <w:noBreakHyphen/>
        <w:t>1</w:t>
      </w:r>
      <w:r w:rsidRPr="00E74D5F">
        <w:rPr>
          <w:rFonts w:cs="Times New Roman"/>
          <w:b/>
          <w:color w:val="000000" w:themeColor="text1"/>
          <w:u w:color="000000" w:themeColor="text1"/>
        </w:rPr>
        <w:noBreakHyphen/>
        <w:t>210, RELATING TO THE EXPIRATION OF A DRIVER’S LICENSE, SO AS TO REVISE THE EXPIRATION DATE OF A LICENSE ISSUED AFTER OCTOBER 1, 2017, AND TO REVISE THE CRITERIA THAT MUST BE MET BY A PERSON WHO SEEKS TO HAVE HIS LICENSE RENEWED; TO AMEND SECTION 56</w:t>
      </w:r>
      <w:r w:rsidRPr="00E74D5F">
        <w:rPr>
          <w:rFonts w:cs="Times New Roman"/>
          <w:b/>
          <w:color w:val="000000" w:themeColor="text1"/>
          <w:u w:color="000000" w:themeColor="text1"/>
        </w:rPr>
        <w:noBreakHyphen/>
        <w:t>1</w:t>
      </w:r>
      <w:r w:rsidRPr="00E74D5F">
        <w:rPr>
          <w:rFonts w:cs="Times New Roman"/>
          <w:b/>
          <w:color w:val="000000" w:themeColor="text1"/>
          <w:u w:color="000000" w:themeColor="text1"/>
        </w:rPr>
        <w:noBreakHyphen/>
        <w:t xml:space="preserve">220, AS AMENDED, RELATING TO VISION SCREENINGS REQUIRED FOR RENEWAL OF A DRIVER’S LICENSE, SO AS TO REVISE THE CRITERIA THAT MUST BE MET BY A PERSON WHO SEEKS TO RENEW HIS DRIVER’S LICENSE; AND TO PROVIDE THAT THE DEPARTMENT OF MOTOR VEHICLES IS AUTHORIZED TO EXPEND A CERTAIN AMOUNT IN THE CURRENT FISCAL YEAR FROM ITS CASH </w:t>
      </w:r>
      <w:r w:rsidRPr="00E74D5F">
        <w:rPr>
          <w:rFonts w:cs="Times New Roman"/>
          <w:b/>
          <w:color w:val="000000" w:themeColor="text1"/>
          <w:u w:color="000000" w:themeColor="text1"/>
        </w:rPr>
        <w:lastRenderedPageBreak/>
        <w:t>BALANCES TO IMPLEMENT THE PROVISIONS OF THIS ACT.</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3751"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427B">
        <w:rPr>
          <w:rFonts w:cs="Times New Roman"/>
        </w:rPr>
        <w:t>Be it enacted by the General Assembly of the State of South Carolina:</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3751"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D0F8A">
        <w:rPr>
          <w:rFonts w:cs="Times New Roman"/>
          <w:b/>
        </w:rPr>
        <w:t xml:space="preserve">REAL ID card issuance </w:t>
      </w:r>
    </w:p>
    <w:p w:rsidR="007B3751" w:rsidRPr="00AD0F8A"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SECTION</w:t>
      </w:r>
      <w:r w:rsidRPr="0088427B">
        <w:rPr>
          <w:rFonts w:cs="Times New Roman"/>
          <w:color w:val="000000" w:themeColor="text1"/>
          <w:u w:color="000000" w:themeColor="text1"/>
        </w:rPr>
        <w:tab/>
        <w:t>1.</w:t>
      </w:r>
      <w:r w:rsidRPr="0088427B">
        <w:rPr>
          <w:rFonts w:cs="Times New Roman"/>
          <w:color w:val="000000" w:themeColor="text1"/>
          <w:u w:color="000000" w:themeColor="text1"/>
        </w:rPr>
        <w:tab/>
        <w:t>Article 1, Chapter 1, Title 56 of the 1976 Code is amended by adding:</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“Section 56</w:t>
      </w:r>
      <w:r w:rsidRPr="0088427B">
        <w:rPr>
          <w:rFonts w:cs="Times New Roman"/>
          <w:color w:val="000000" w:themeColor="text1"/>
          <w:u w:color="000000" w:themeColor="text1"/>
        </w:rPr>
        <w:noBreakHyphen/>
        <w:t>1</w:t>
      </w:r>
      <w:r w:rsidRPr="0088427B">
        <w:rPr>
          <w:rFonts w:cs="Times New Roman"/>
          <w:color w:val="000000" w:themeColor="text1"/>
          <w:u w:color="000000" w:themeColor="text1"/>
        </w:rPr>
        <w:noBreakHyphen/>
        <w:t>87.</w:t>
      </w:r>
      <w:r w:rsidRPr="0088427B">
        <w:rPr>
          <w:rFonts w:cs="Times New Roman"/>
          <w:color w:val="000000" w:themeColor="text1"/>
          <w:u w:color="000000" w:themeColor="text1"/>
        </w:rPr>
        <w:tab/>
        <w:t xml:space="preserve">(A) </w:t>
      </w:r>
      <w:r w:rsidRPr="0088427B">
        <w:rPr>
          <w:rFonts w:cs="Times New Roman"/>
          <w:color w:val="000000" w:themeColor="text1"/>
          <w:u w:color="000000" w:themeColor="text1"/>
        </w:rPr>
        <w:tab/>
        <w:t>A person may hold only one Department of Motor Vehicles</w:t>
      </w:r>
      <w:r w:rsidRPr="0088427B">
        <w:rPr>
          <w:rFonts w:cs="Times New Roman"/>
          <w:color w:val="000000" w:themeColor="text1"/>
          <w:u w:color="000000" w:themeColor="text1"/>
        </w:rPr>
        <w:noBreakHyphen/>
        <w:t xml:space="preserve">issued credential at a time. A REAL ID card may be a driver’s license or identification card, but not both. </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(B)</w:t>
      </w:r>
      <w:r>
        <w:rPr>
          <w:rFonts w:cs="Times New Roman"/>
          <w:color w:val="000000" w:themeColor="text1"/>
          <w:u w:color="000000" w:themeColor="text1"/>
        </w:rPr>
        <w:tab/>
      </w:r>
      <w:r w:rsidRPr="0088427B">
        <w:rPr>
          <w:rFonts w:cs="Times New Roman"/>
          <w:color w:val="000000" w:themeColor="text1"/>
          <w:u w:color="000000" w:themeColor="text1"/>
        </w:rPr>
        <w:t>The department may issue a compliant or noncompliant card. The department may issue a REAL ID compliant credential only to a person who:</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r>
      <w:r w:rsidRPr="0088427B">
        <w:rPr>
          <w:rFonts w:cs="Times New Roman"/>
          <w:color w:val="000000" w:themeColor="text1"/>
          <w:u w:color="000000" w:themeColor="text1"/>
        </w:rPr>
        <w:tab/>
        <w:t>(1)</w:t>
      </w:r>
      <w:r w:rsidRPr="0088427B">
        <w:rPr>
          <w:rFonts w:cs="Times New Roman"/>
          <w:color w:val="000000" w:themeColor="text1"/>
          <w:u w:color="000000" w:themeColor="text1"/>
        </w:rPr>
        <w:tab/>
        <w:t>presents all supporting documents required for a compliant credential</w:t>
      </w:r>
      <w:r>
        <w:rPr>
          <w:rFonts w:cs="Times New Roman"/>
          <w:color w:val="000000" w:themeColor="text1"/>
          <w:u w:color="000000" w:themeColor="text1"/>
        </w:rPr>
        <w:t>;</w:t>
      </w:r>
      <w:r w:rsidRPr="0088427B">
        <w:rPr>
          <w:rFonts w:cs="Times New Roman"/>
          <w:color w:val="000000" w:themeColor="text1"/>
          <w:u w:color="000000" w:themeColor="text1"/>
        </w:rPr>
        <w:t xml:space="preserve"> or </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r>
      <w:r w:rsidRPr="0088427B">
        <w:rPr>
          <w:rFonts w:cs="Times New Roman"/>
          <w:color w:val="000000" w:themeColor="text1"/>
          <w:u w:color="000000" w:themeColor="text1"/>
        </w:rPr>
        <w:tab/>
        <w:t>(2)</w:t>
      </w:r>
      <w:r w:rsidRPr="0088427B">
        <w:rPr>
          <w:rFonts w:cs="Times New Roman"/>
          <w:color w:val="000000" w:themeColor="text1"/>
          <w:u w:color="000000" w:themeColor="text1"/>
        </w:rPr>
        <w:tab/>
        <w:t>has previously presented proper supporting documents and the department has retained copies of those documents.</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rPr>
        <w:tab/>
        <w:t>(C)</w:t>
      </w:r>
      <w:r w:rsidRPr="0088427B">
        <w:rPr>
          <w:rFonts w:cs="Times New Roman"/>
        </w:rPr>
        <w:tab/>
        <w:t>The department shall issue a noncompliant credential to a person who opts not to have a REAL ID card, and meets the other requirements necessary to obtain a noncompliant credential.</w:t>
      </w:r>
      <w:r w:rsidRPr="0088427B">
        <w:rPr>
          <w:rFonts w:cs="Times New Roman"/>
          <w:color w:val="000000" w:themeColor="text1"/>
          <w:u w:color="000000" w:themeColor="text1"/>
        </w:rPr>
        <w:t>”</w:t>
      </w:r>
    </w:p>
    <w:p w:rsidR="007B3751"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3751" w:rsidRPr="00AD0F8A"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D0F8A">
        <w:rPr>
          <w:rFonts w:cs="Times New Roman"/>
          <w:b/>
          <w:color w:val="000000" w:themeColor="text1"/>
          <w:u w:color="000000" w:themeColor="text1"/>
        </w:rPr>
        <w:t>REAL ID Act</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SECTION</w:t>
      </w:r>
      <w:r w:rsidRPr="0088427B">
        <w:rPr>
          <w:rFonts w:cs="Times New Roman"/>
          <w:color w:val="000000" w:themeColor="text1"/>
          <w:u w:color="000000" w:themeColor="text1"/>
        </w:rPr>
        <w:tab/>
        <w:t>2.</w:t>
      </w:r>
      <w:r w:rsidRPr="0088427B">
        <w:rPr>
          <w:rFonts w:cs="Times New Roman"/>
          <w:color w:val="000000" w:themeColor="text1"/>
          <w:u w:color="000000" w:themeColor="text1"/>
        </w:rPr>
        <w:tab/>
        <w:t>Section 56</w:t>
      </w:r>
      <w:r w:rsidRPr="0088427B">
        <w:rPr>
          <w:rFonts w:cs="Times New Roman"/>
          <w:color w:val="000000" w:themeColor="text1"/>
          <w:u w:color="000000" w:themeColor="text1"/>
        </w:rPr>
        <w:noBreakHyphen/>
        <w:t>1</w:t>
      </w:r>
      <w:r w:rsidRPr="0088427B">
        <w:rPr>
          <w:rFonts w:cs="Times New Roman"/>
          <w:color w:val="000000" w:themeColor="text1"/>
          <w:u w:color="000000" w:themeColor="text1"/>
        </w:rPr>
        <w:noBreakHyphen/>
        <w:t>85 of the 1976 Code, as added by Act 70 of 2007, is amended to read:</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56</w:t>
      </w:r>
      <w:r>
        <w:rPr>
          <w:rFonts w:cs="Times New Roman"/>
          <w:color w:val="000000" w:themeColor="text1"/>
          <w:u w:color="000000" w:themeColor="text1"/>
        </w:rPr>
        <w:noBreakHyphen/>
        <w:t>1</w:t>
      </w:r>
      <w:r>
        <w:rPr>
          <w:rFonts w:cs="Times New Roman"/>
          <w:color w:val="000000" w:themeColor="text1"/>
          <w:u w:color="000000" w:themeColor="text1"/>
        </w:rPr>
        <w:noBreakHyphen/>
        <w:t>85.</w:t>
      </w:r>
      <w:r w:rsidRPr="0088427B">
        <w:rPr>
          <w:rFonts w:cs="Times New Roman"/>
          <w:color w:val="000000" w:themeColor="text1"/>
          <w:u w:color="000000" w:themeColor="text1"/>
        </w:rPr>
        <w:tab/>
        <w:t>It is hereby declared to be the policy of this State:</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r>
      <w:r w:rsidRPr="0088427B">
        <w:rPr>
          <w:rFonts w:cs="Times New Roman"/>
          <w:color w:val="000000" w:themeColor="text1"/>
          <w:u w:color="000000" w:themeColor="text1"/>
        </w:rPr>
        <w:tab/>
        <w:t>(1)</w:t>
      </w:r>
      <w:r w:rsidRPr="0088427B">
        <w:rPr>
          <w:rFonts w:cs="Times New Roman"/>
          <w:color w:val="000000" w:themeColor="text1"/>
          <w:u w:color="000000" w:themeColor="text1"/>
        </w:rPr>
        <w:tab/>
        <w:t>The State is committed to the continuing effort of enhancing the security, authentication, and issuance procedure standards of its drivers’ licenses and identification cards and of meeting all requirements of the Federal REAL ID Act of 2005 (P.L. 109</w:t>
      </w:r>
      <w:r w:rsidRPr="0088427B">
        <w:rPr>
          <w:rFonts w:cs="Times New Roman"/>
          <w:color w:val="000000" w:themeColor="text1"/>
          <w:u w:color="000000" w:themeColor="text1"/>
        </w:rPr>
        <w:noBreakHyphen/>
        <w:t xml:space="preserve">13) and accompanying regulations. </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r>
      <w:r w:rsidRPr="0088427B">
        <w:rPr>
          <w:rFonts w:cs="Times New Roman"/>
          <w:color w:val="000000" w:themeColor="text1"/>
          <w:u w:color="000000" w:themeColor="text1"/>
        </w:rPr>
        <w:tab/>
      </w:r>
      <w:r>
        <w:rPr>
          <w:rFonts w:cs="Times New Roman"/>
          <w:color w:val="000000" w:themeColor="text1"/>
          <w:u w:color="000000" w:themeColor="text1"/>
        </w:rPr>
        <w:t>(2)</w:t>
      </w:r>
      <w:r w:rsidRPr="0088427B">
        <w:rPr>
          <w:rFonts w:cs="Times New Roman"/>
          <w:color w:val="000000" w:themeColor="text1"/>
          <w:u w:color="000000" w:themeColor="text1"/>
        </w:rPr>
        <w:tab/>
        <w:t xml:space="preserve">The department shall enable qualifying </w:t>
      </w:r>
      <w:r>
        <w:rPr>
          <w:rFonts w:cs="Times New Roman"/>
          <w:color w:val="000000" w:themeColor="text1"/>
          <w:u w:color="000000" w:themeColor="text1"/>
        </w:rPr>
        <w:t>citizens to obtain state driver</w:t>
      </w:r>
      <w:r w:rsidRPr="0088427B">
        <w:rPr>
          <w:rFonts w:cs="Times New Roman"/>
          <w:color w:val="000000" w:themeColor="text1"/>
          <w:u w:color="000000" w:themeColor="text1"/>
        </w:rPr>
        <w:t>s</w:t>
      </w:r>
      <w:r>
        <w:rPr>
          <w:rFonts w:cs="Times New Roman"/>
          <w:color w:val="000000" w:themeColor="text1"/>
          <w:u w:color="000000" w:themeColor="text1"/>
        </w:rPr>
        <w:t>’</w:t>
      </w:r>
      <w:r w:rsidRPr="0088427B">
        <w:rPr>
          <w:rFonts w:cs="Times New Roman"/>
          <w:color w:val="000000" w:themeColor="text1"/>
          <w:u w:color="000000" w:themeColor="text1"/>
        </w:rPr>
        <w:t xml:space="preserve"> licenses and identification cards that are in compliance with the REAL ID Act.</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r>
      <w:r w:rsidRPr="0088427B">
        <w:rPr>
          <w:rFonts w:cs="Times New Roman"/>
          <w:color w:val="000000" w:themeColor="text1"/>
          <w:u w:color="000000" w:themeColor="text1"/>
        </w:rPr>
        <w:tab/>
        <w:t>(3)</w:t>
      </w:r>
      <w:r w:rsidRPr="0088427B">
        <w:rPr>
          <w:rFonts w:cs="Times New Roman"/>
          <w:color w:val="000000" w:themeColor="text1"/>
          <w:u w:color="000000" w:themeColor="text1"/>
        </w:rPr>
        <w:tab/>
        <w:t>The department shall not provide direct access to the department’s full driver’s license database to any other jurisdiction.”</w:t>
      </w:r>
    </w:p>
    <w:p w:rsidR="007B3751"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3751" w:rsidRPr="00AD0F8A" w:rsidRDefault="007B3751" w:rsidP="007B37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D0F8A">
        <w:rPr>
          <w:rFonts w:cs="Times New Roman"/>
          <w:b/>
          <w:color w:val="000000" w:themeColor="text1"/>
          <w:u w:color="000000" w:themeColor="text1"/>
        </w:rPr>
        <w:lastRenderedPageBreak/>
        <w:t>Social Security number identification</w:t>
      </w:r>
    </w:p>
    <w:p w:rsidR="007B3751" w:rsidRPr="0088427B" w:rsidRDefault="007B3751" w:rsidP="007B37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SECTION</w:t>
      </w:r>
      <w:r w:rsidRPr="0088427B">
        <w:rPr>
          <w:rFonts w:cs="Times New Roman"/>
          <w:color w:val="000000" w:themeColor="text1"/>
          <w:u w:color="000000" w:themeColor="text1"/>
        </w:rPr>
        <w:tab/>
        <w:t>3.</w:t>
      </w:r>
      <w:r w:rsidRPr="0088427B">
        <w:rPr>
          <w:rFonts w:cs="Times New Roman"/>
          <w:color w:val="000000" w:themeColor="text1"/>
          <w:u w:color="000000" w:themeColor="text1"/>
        </w:rPr>
        <w:tab/>
        <w:t>Section 56</w:t>
      </w:r>
      <w:r w:rsidRPr="0088427B">
        <w:rPr>
          <w:rFonts w:cs="Times New Roman"/>
          <w:color w:val="000000" w:themeColor="text1"/>
          <w:u w:color="000000" w:themeColor="text1"/>
        </w:rPr>
        <w:noBreakHyphen/>
        <w:t>1</w:t>
      </w:r>
      <w:r w:rsidRPr="0088427B">
        <w:rPr>
          <w:rFonts w:cs="Times New Roman"/>
          <w:color w:val="000000" w:themeColor="text1"/>
          <w:u w:color="000000" w:themeColor="text1"/>
        </w:rPr>
        <w:noBreakHyphen/>
        <w:t>90 of the 1976 Code is amended to read:</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“Section 56</w:t>
      </w:r>
      <w:r w:rsidRPr="0088427B">
        <w:rPr>
          <w:rFonts w:cs="Times New Roman"/>
          <w:color w:val="000000" w:themeColor="text1"/>
          <w:u w:color="000000" w:themeColor="text1"/>
        </w:rPr>
        <w:noBreakHyphen/>
        <w:t>1</w:t>
      </w:r>
      <w:r w:rsidRPr="0088427B">
        <w:rPr>
          <w:rFonts w:cs="Times New Roman"/>
          <w:color w:val="000000" w:themeColor="text1"/>
          <w:u w:color="000000" w:themeColor="text1"/>
        </w:rPr>
        <w:noBreakHyphen/>
        <w:t>90.</w:t>
      </w:r>
      <w:r w:rsidRPr="0088427B">
        <w:rPr>
          <w:rFonts w:cs="Times New Roman"/>
          <w:color w:val="000000" w:themeColor="text1"/>
          <w:u w:color="000000" w:themeColor="text1"/>
        </w:rPr>
        <w:tab/>
        <w:t>The Department of Motor Vehicles may require every applicant to submit for identification purposes proof of name, Social Security number, and date and place of birth when applying for a driver’s license. An applicant for a driver’s license, driver’s permit, or special identification card or a renewal thereof may sufficiently prove the existence and validity of his Social Security number, for purposes of Section 14</w:t>
      </w:r>
      <w:r w:rsidRPr="0088427B">
        <w:rPr>
          <w:rFonts w:cs="Times New Roman"/>
          <w:color w:val="000000" w:themeColor="text1"/>
          <w:u w:color="000000" w:themeColor="text1"/>
        </w:rPr>
        <w:noBreakHyphen/>
        <w:t>7</w:t>
      </w:r>
      <w:r w:rsidRPr="0088427B">
        <w:rPr>
          <w:rFonts w:cs="Times New Roman"/>
          <w:color w:val="000000" w:themeColor="text1"/>
          <w:u w:color="000000" w:themeColor="text1"/>
        </w:rPr>
        <w:noBreakHyphen/>
        <w:t>130, by any document considered reliable by the Department of Motor Vehicles. Such a document includes, but is not limited to, an official Social Security card, Social Security check, Social Security form SSA</w:t>
      </w:r>
      <w:r w:rsidRPr="0088427B">
        <w:rPr>
          <w:rFonts w:cs="Times New Roman"/>
          <w:color w:val="000000" w:themeColor="text1"/>
          <w:u w:color="000000" w:themeColor="text1"/>
        </w:rPr>
        <w:noBreakHyphen/>
        <w:t>1099, letter from the Social Security Administration, voter registration card, payroll stub, or Federal W</w:t>
      </w:r>
      <w:r w:rsidRPr="0088427B">
        <w:rPr>
          <w:rFonts w:cs="Times New Roman"/>
          <w:color w:val="000000" w:themeColor="text1"/>
          <w:u w:color="000000" w:themeColor="text1"/>
        </w:rPr>
        <w:noBreakHyphen/>
        <w:t xml:space="preserve">2 form. The numbers </w:t>
      </w:r>
      <w:r>
        <w:rPr>
          <w:rFonts w:cs="Times New Roman"/>
          <w:color w:val="000000" w:themeColor="text1"/>
          <w:u w:color="000000" w:themeColor="text1"/>
        </w:rPr>
        <w:t xml:space="preserve">also </w:t>
      </w:r>
      <w:r w:rsidRPr="0088427B">
        <w:rPr>
          <w:rFonts w:cs="Times New Roman"/>
          <w:color w:val="000000" w:themeColor="text1"/>
          <w:u w:color="000000" w:themeColor="text1"/>
        </w:rPr>
        <w:t>may be obtained from the Department of Revenue pursuant to Section 12</w:t>
      </w:r>
      <w:r w:rsidRPr="0088427B">
        <w:rPr>
          <w:rFonts w:cs="Times New Roman"/>
          <w:color w:val="000000" w:themeColor="text1"/>
          <w:u w:color="000000" w:themeColor="text1"/>
        </w:rPr>
        <w:noBreakHyphen/>
        <w:t>54</w:t>
      </w:r>
      <w:r w:rsidRPr="0088427B">
        <w:rPr>
          <w:rFonts w:cs="Times New Roman"/>
          <w:color w:val="000000" w:themeColor="text1"/>
          <w:u w:color="000000" w:themeColor="text1"/>
        </w:rPr>
        <w:noBreakHyphen/>
        <w:t>240(B)(7)</w:t>
      </w:r>
      <w:r>
        <w:rPr>
          <w:rFonts w:cs="Times New Roman"/>
          <w:color w:val="000000" w:themeColor="text1"/>
          <w:u w:color="000000" w:themeColor="text1"/>
        </w:rPr>
        <w:t>,</w:t>
      </w:r>
      <w:r w:rsidRPr="0088427B">
        <w:rPr>
          <w:rFonts w:cs="Times New Roman"/>
          <w:color w:val="000000" w:themeColor="text1"/>
          <w:u w:color="000000" w:themeColor="text1"/>
        </w:rPr>
        <w:t xml:space="preserve"> which permits the Department of Revenue to submit taxpayer Social Security numbers to the Department of Motor Vehicles and to the State Election Commission.</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This section does not prevent issuance of a driver’s license or identification card to a foreign exchange student participating in a valid foreign exchange program.”</w:t>
      </w:r>
    </w:p>
    <w:p w:rsidR="007B3751"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3751" w:rsidRPr="00AD0F8A"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D0F8A">
        <w:rPr>
          <w:rFonts w:cs="Times New Roman"/>
          <w:b/>
          <w:color w:val="000000" w:themeColor="text1"/>
          <w:u w:color="000000" w:themeColor="text1"/>
        </w:rPr>
        <w:t>Driver’s license issuance</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r>
      <w:r w:rsidRPr="0088427B">
        <w:rPr>
          <w:rFonts w:cs="Times New Roman"/>
          <w:color w:val="000000" w:themeColor="text1"/>
          <w:u w:color="000000" w:themeColor="text1"/>
        </w:rPr>
        <w:t>4.</w:t>
      </w:r>
      <w:r w:rsidRPr="0088427B">
        <w:rPr>
          <w:rFonts w:cs="Times New Roman"/>
          <w:color w:val="000000" w:themeColor="text1"/>
          <w:u w:color="000000" w:themeColor="text1"/>
        </w:rPr>
        <w:tab/>
        <w:t>Section 56</w:t>
      </w:r>
      <w:r w:rsidRPr="0088427B">
        <w:rPr>
          <w:rFonts w:cs="Times New Roman"/>
          <w:color w:val="000000" w:themeColor="text1"/>
          <w:u w:color="000000" w:themeColor="text1"/>
        </w:rPr>
        <w:noBreakHyphen/>
        <w:t>1</w:t>
      </w:r>
      <w:r w:rsidRPr="0088427B">
        <w:rPr>
          <w:rFonts w:cs="Times New Roman"/>
          <w:color w:val="000000" w:themeColor="text1"/>
          <w:u w:color="000000" w:themeColor="text1"/>
        </w:rPr>
        <w:noBreakHyphen/>
        <w:t>140 of the 1976 Code, as last amended by Act 275 of 2016, is further amended to read:</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“Section 56</w:t>
      </w:r>
      <w:r w:rsidRPr="0088427B">
        <w:rPr>
          <w:rFonts w:cs="Times New Roman"/>
          <w:color w:val="000000" w:themeColor="text1"/>
          <w:u w:color="000000" w:themeColor="text1"/>
        </w:rPr>
        <w:noBreakHyphen/>
        <w:t>1</w:t>
      </w:r>
      <w:r w:rsidRPr="0088427B">
        <w:rPr>
          <w:rFonts w:cs="Times New Roman"/>
          <w:color w:val="000000" w:themeColor="text1"/>
          <w:u w:color="000000" w:themeColor="text1"/>
        </w:rPr>
        <w:noBreakHyphen/>
        <w:t>140.</w:t>
      </w:r>
      <w:r w:rsidRPr="0088427B">
        <w:rPr>
          <w:rFonts w:cs="Times New Roman"/>
          <w:color w:val="000000" w:themeColor="text1"/>
          <w:u w:color="000000" w:themeColor="text1"/>
        </w:rPr>
        <w:tab/>
        <w:t>(A)</w:t>
      </w:r>
      <w:r w:rsidRPr="0088427B">
        <w:rPr>
          <w:rFonts w:cs="Times New Roman"/>
          <w:color w:val="000000" w:themeColor="text1"/>
          <w:u w:color="000000" w:themeColor="text1"/>
        </w:rPr>
        <w:tab/>
        <w:t>Upon payment of a fee of twenty</w:t>
      </w:r>
      <w:r w:rsidRPr="0088427B">
        <w:rPr>
          <w:rFonts w:cs="Times New Roman"/>
          <w:color w:val="000000" w:themeColor="text1"/>
          <w:u w:color="000000" w:themeColor="text1"/>
        </w:rPr>
        <w:noBreakHyphen/>
        <w:t>five dollars for a license that is valid for eight years, the department shall issue to every qualified applicant a driver’s license as applied for by law. The license must bear on it a distinguishing number assigned to the licensee, the full name, date of birth, residence address, a brief description and laminated colored photograph of the licensee,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(B)</w:t>
      </w:r>
      <w:r w:rsidRPr="0088427B">
        <w:rPr>
          <w:rFonts w:cs="Times New Roman"/>
          <w:color w:val="000000" w:themeColor="text1"/>
          <w:u w:color="000000" w:themeColor="text1"/>
        </w:rPr>
        <w:tab/>
        <w:t>An applicant for a new, renewed, or replacement driver’s license may apply to the department to obtain a veteran designation on the front of his driver’s license by providing</w:t>
      </w:r>
      <w:r>
        <w:rPr>
          <w:rFonts w:cs="Times New Roman"/>
          <w:color w:val="000000" w:themeColor="text1"/>
          <w:u w:color="000000" w:themeColor="text1"/>
        </w:rPr>
        <w:t xml:space="preserve"> </w:t>
      </w:r>
      <w:r w:rsidRPr="0088427B">
        <w:rPr>
          <w:rFonts w:cs="Times New Roman"/>
          <w:color w:val="000000" w:themeColor="text1"/>
          <w:u w:color="000000" w:themeColor="text1"/>
        </w:rPr>
        <w:t>a United States Department of Defense discharge certificate</w:t>
      </w:r>
      <w:r>
        <w:rPr>
          <w:rFonts w:cs="Times New Roman"/>
          <w:color w:val="000000" w:themeColor="text1"/>
          <w:u w:color="000000" w:themeColor="text1"/>
        </w:rPr>
        <w:t>, also known as a DD Form 214, F</w:t>
      </w:r>
      <w:r w:rsidRPr="0088427B">
        <w:rPr>
          <w:rFonts w:cs="Times New Roman"/>
          <w:color w:val="000000" w:themeColor="text1"/>
          <w:u w:color="000000" w:themeColor="text1"/>
        </w:rPr>
        <w:t xml:space="preserve">orm 4, that shows a characterization of service, or discharge status of </w:t>
      </w:r>
      <w:r w:rsidRPr="0088427B">
        <w:rPr>
          <w:rFonts w:cs="Times New Roman"/>
          <w:color w:val="000000" w:themeColor="text1"/>
          <w:u w:color="000000" w:themeColor="text1"/>
        </w:rPr>
        <w:lastRenderedPageBreak/>
        <w:t>‘honorable’ or ‘general under honorable conditions’ and establishes the person’s qualifying military service in the United States Armed Forces.</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The department may determine the appropriate form of the veteran designation on the driver’s license authorized pursuant to this section.</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(C)</w:t>
      </w:r>
      <w:r w:rsidRPr="0088427B">
        <w:rPr>
          <w:rFonts w:cs="Times New Roman"/>
          <w:color w:val="000000" w:themeColor="text1"/>
          <w:u w:color="000000" w:themeColor="text1"/>
        </w:rPr>
        <w:tab/>
        <w:t>The fees collected pursuant to this section must be credited to the Department of Transportation State Non</w:t>
      </w:r>
      <w:r w:rsidRPr="0088427B">
        <w:rPr>
          <w:rFonts w:cs="Times New Roman"/>
          <w:color w:val="000000" w:themeColor="text1"/>
          <w:u w:color="000000" w:themeColor="text1"/>
        </w:rPr>
        <w:noBreakHyphen/>
        <w:t>Federal Aid Highway Fund.”</w:t>
      </w:r>
    </w:p>
    <w:p w:rsidR="007B3751"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3751" w:rsidRPr="00617386"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617386">
        <w:rPr>
          <w:rFonts w:cs="Times New Roman"/>
          <w:b/>
          <w:color w:val="000000" w:themeColor="text1"/>
          <w:u w:color="000000" w:themeColor="text1"/>
        </w:rPr>
        <w:t>Driver’s license renewal</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SECTION</w:t>
      </w:r>
      <w:r w:rsidRPr="0088427B">
        <w:rPr>
          <w:rFonts w:cs="Times New Roman"/>
          <w:color w:val="000000" w:themeColor="text1"/>
          <w:u w:color="000000" w:themeColor="text1"/>
        </w:rPr>
        <w:tab/>
        <w:t>5.</w:t>
      </w:r>
      <w:r w:rsidRPr="0088427B">
        <w:rPr>
          <w:rFonts w:cs="Times New Roman"/>
          <w:color w:val="000000" w:themeColor="text1"/>
          <w:u w:color="000000" w:themeColor="text1"/>
        </w:rPr>
        <w:tab/>
        <w:t>Section 56</w:t>
      </w:r>
      <w:r w:rsidRPr="0088427B">
        <w:rPr>
          <w:rFonts w:cs="Times New Roman"/>
          <w:color w:val="000000" w:themeColor="text1"/>
          <w:u w:color="000000" w:themeColor="text1"/>
        </w:rPr>
        <w:noBreakHyphen/>
        <w:t>1</w:t>
      </w:r>
      <w:r w:rsidRPr="0088427B">
        <w:rPr>
          <w:rFonts w:cs="Times New Roman"/>
          <w:color w:val="000000" w:themeColor="text1"/>
          <w:u w:color="000000" w:themeColor="text1"/>
        </w:rPr>
        <w:noBreakHyphen/>
        <w:t>210 of the 1976 Code is amended to read:</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“Section 56</w:t>
      </w:r>
      <w:r w:rsidRPr="0088427B">
        <w:rPr>
          <w:rFonts w:cs="Times New Roman"/>
          <w:color w:val="000000" w:themeColor="text1"/>
          <w:u w:color="000000" w:themeColor="text1"/>
        </w:rPr>
        <w:noBreakHyphen/>
        <w:t>1</w:t>
      </w:r>
      <w:r w:rsidRPr="0088427B">
        <w:rPr>
          <w:rFonts w:cs="Times New Roman"/>
          <w:color w:val="000000" w:themeColor="text1"/>
          <w:u w:color="000000" w:themeColor="text1"/>
        </w:rPr>
        <w:noBreakHyphen/>
        <w:t>210.</w:t>
      </w:r>
      <w:r w:rsidRPr="0088427B">
        <w:rPr>
          <w:rFonts w:cs="Times New Roman"/>
          <w:color w:val="000000" w:themeColor="text1"/>
          <w:u w:color="000000" w:themeColor="text1"/>
        </w:rPr>
        <w:tab/>
        <w:t>(A)</w:t>
      </w:r>
      <w:r w:rsidRPr="0088427B">
        <w:rPr>
          <w:rFonts w:cs="Times New Roman"/>
          <w:color w:val="000000" w:themeColor="text1"/>
          <w:u w:color="000000" w:themeColor="text1"/>
        </w:rPr>
        <w:tab/>
        <w:t xml:space="preserve"> A license issued or renewed on or after October 1, 2017, expires on the licensee’s birth date on the eighth calendar year in which it is issued. </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(B)</w:t>
      </w:r>
      <w:r w:rsidRPr="0088427B">
        <w:rPr>
          <w:rFonts w:cs="Times New Roman"/>
          <w:color w:val="000000" w:themeColor="text1"/>
          <w:u w:color="000000" w:themeColor="text1"/>
        </w:rPr>
        <w:tab/>
        <w:t>A license is renewable on or before its expiration date upon application and the payment of the required fee.</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(C)</w:t>
      </w:r>
      <w:r w:rsidRPr="0088427B">
        <w:rPr>
          <w:rFonts w:cs="Times New Roman"/>
          <w:color w:val="000000" w:themeColor="text1"/>
          <w:u w:color="000000" w:themeColor="text1"/>
        </w:rPr>
        <w:tab/>
        <w:t>The department may renew a driver’s license of a resident by mail or electronically upon payment of the required fee, if the renewal is a digitized license.</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r>
      <w:r w:rsidRPr="0088427B">
        <w:rPr>
          <w:rFonts w:cs="Times New Roman"/>
          <w:color w:val="000000" w:themeColor="text1"/>
          <w:u w:color="000000" w:themeColor="text1"/>
        </w:rPr>
        <w:t>For cause shown, the department may require the submission by the applicant of evidence satisfactory to the department of the applicant’s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driver’s test.</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(E)</w:t>
      </w:r>
      <w:r w:rsidRPr="0088427B">
        <w:rPr>
          <w:rFonts w:cs="Times New Roman"/>
          <w:color w:val="000000" w:themeColor="text1"/>
          <w:u w:color="000000" w:themeColor="text1"/>
        </w:rPr>
        <w:tab/>
        <w:t>If a person’s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w:t>
      </w:r>
    </w:p>
    <w:p w:rsidR="007B3751"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3751" w:rsidRDefault="007B3751" w:rsidP="007B37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Vision screening</w:t>
      </w:r>
    </w:p>
    <w:p w:rsidR="007B3751" w:rsidRPr="00617386" w:rsidRDefault="007B3751" w:rsidP="007B37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SECTION</w:t>
      </w:r>
      <w:r w:rsidRPr="0088427B">
        <w:rPr>
          <w:rFonts w:cs="Times New Roman"/>
          <w:color w:val="000000" w:themeColor="text1"/>
          <w:u w:color="000000" w:themeColor="text1"/>
        </w:rPr>
        <w:tab/>
        <w:t>6.</w:t>
      </w:r>
      <w:r w:rsidRPr="0088427B">
        <w:rPr>
          <w:rFonts w:cs="Times New Roman"/>
          <w:color w:val="000000" w:themeColor="text1"/>
          <w:u w:color="000000" w:themeColor="text1"/>
        </w:rPr>
        <w:tab/>
        <w:t>Section 56</w:t>
      </w:r>
      <w:r w:rsidRPr="0088427B">
        <w:rPr>
          <w:rFonts w:cs="Times New Roman"/>
          <w:color w:val="000000" w:themeColor="text1"/>
          <w:u w:color="000000" w:themeColor="text1"/>
        </w:rPr>
        <w:noBreakHyphen/>
        <w:t>1</w:t>
      </w:r>
      <w:r w:rsidRPr="0088427B">
        <w:rPr>
          <w:rFonts w:cs="Times New Roman"/>
          <w:color w:val="000000" w:themeColor="text1"/>
          <w:u w:color="000000" w:themeColor="text1"/>
        </w:rPr>
        <w:noBreakHyphen/>
        <w:t>220 of the 1976 Code, as last amended by Act 275 of 2016, is further amended to read:</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“Section 56</w:t>
      </w:r>
      <w:r w:rsidRPr="0088427B">
        <w:rPr>
          <w:rFonts w:cs="Times New Roman"/>
          <w:color w:val="000000" w:themeColor="text1"/>
          <w:u w:color="000000" w:themeColor="text1"/>
        </w:rPr>
        <w:noBreakHyphen/>
        <w:t>1</w:t>
      </w:r>
      <w:r w:rsidRPr="0088427B">
        <w:rPr>
          <w:rFonts w:cs="Times New Roman"/>
          <w:color w:val="000000" w:themeColor="text1"/>
          <w:u w:color="000000" w:themeColor="text1"/>
        </w:rPr>
        <w:noBreakHyphen/>
        <w:t>220.</w:t>
      </w:r>
      <w:r w:rsidRPr="0088427B">
        <w:rPr>
          <w:rFonts w:cs="Times New Roman"/>
          <w:color w:val="000000" w:themeColor="text1"/>
          <w:u w:color="000000" w:themeColor="text1"/>
        </w:rPr>
        <w:tab/>
        <w:t>(A) The department shall require vision screening for all persons obtaining an initial license. The vision screening may be waived upon the submission of a certificate of vision examination dated within the previous twelve months from an ophthalmologist or optometrist licensed in any state.</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(B)</w:t>
      </w:r>
      <w:r w:rsidRPr="0088427B">
        <w:rPr>
          <w:rFonts w:cs="Times New Roman"/>
          <w:color w:val="000000" w:themeColor="text1"/>
          <w:u w:color="000000" w:themeColor="text1"/>
        </w:rPr>
        <w:tab/>
        <w:t>The renewal license forms distributed by the department must be designed to contain a certification that the vision of the person screened meets the minimum standards required by the department or have been corrected to meet these requirements if a screening is required. The certification must be executed by the person conducting the screening. The minimum standards of the department shall not require a greater degree of vision than 20/40 corrected in one eye. Persons using bioptic lenses must adhere to the provisions contained in Section 56</w:t>
      </w:r>
      <w:r w:rsidRPr="0088427B">
        <w:rPr>
          <w:rFonts w:cs="Times New Roman"/>
          <w:color w:val="000000" w:themeColor="text1"/>
          <w:u w:color="000000" w:themeColor="text1"/>
        </w:rPr>
        <w:noBreakHyphen/>
        <w:t>1</w:t>
      </w:r>
      <w:r w:rsidRPr="0088427B">
        <w:rPr>
          <w:rFonts w:cs="Times New Roman"/>
          <w:color w:val="000000" w:themeColor="text1"/>
          <w:u w:color="000000" w:themeColor="text1"/>
        </w:rPr>
        <w:noBreakHyphen/>
        <w:t>222.</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(C)</w:t>
      </w:r>
      <w:r w:rsidRPr="0088427B">
        <w:rPr>
          <w:rFonts w:cs="Times New Roman"/>
          <w:color w:val="000000" w:themeColor="text1"/>
          <w:u w:color="000000" w:themeColor="text1"/>
        </w:rPr>
        <w:tab/>
        <w:t>A person whose vision is corrected to meet the minimum standards shall have the correction noted on his driver’s license by the department.</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(D)</w:t>
      </w:r>
      <w:r w:rsidRPr="0088427B">
        <w:rPr>
          <w:rFonts w:cs="Times New Roman"/>
          <w:color w:val="000000" w:themeColor="text1"/>
          <w:u w:color="000000" w:themeColor="text1"/>
        </w:rPr>
        <w:tab/>
        <w:t>It is unlawful for a person whose vision requires correction in order to meet the minimum standards of the department to drive a motor vehicle in this State without the use of the correction.</w:t>
      </w: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427B">
        <w:rPr>
          <w:rFonts w:cs="Times New Roman"/>
          <w:color w:val="000000" w:themeColor="text1"/>
          <w:u w:color="000000" w:themeColor="text1"/>
        </w:rPr>
        <w:tab/>
        <w:t>(E)</w:t>
      </w:r>
      <w:r w:rsidRPr="0088427B">
        <w:rPr>
          <w:rFonts w:cs="Times New Roman"/>
          <w:color w:val="000000" w:themeColor="text1"/>
          <w:u w:color="000000" w:themeColor="text1"/>
        </w:rPr>
        <w:tab/>
        <w:t>Unless otherwise provided in this section, any person violating the provisions of this section is guilty of a misdemeanor and, upon conviction, must be fined not more than one hundred dollars or imprisoned for not more than thirty days.”</w:t>
      </w:r>
    </w:p>
    <w:p w:rsidR="007B3751"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3751"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Motor Vehicles REAL ID expenditure</w:t>
      </w:r>
    </w:p>
    <w:p w:rsidR="007B3751" w:rsidRPr="00617386"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427B">
        <w:rPr>
          <w:rFonts w:cs="Times New Roman"/>
        </w:rPr>
        <w:t>SECTION</w:t>
      </w:r>
      <w:r w:rsidRPr="0088427B">
        <w:rPr>
          <w:rFonts w:cs="Times New Roman"/>
        </w:rPr>
        <w:tab/>
        <w:t>7.</w:t>
      </w:r>
      <w:r w:rsidRPr="0088427B">
        <w:rPr>
          <w:rFonts w:cs="Times New Roman"/>
        </w:rPr>
        <w:tab/>
        <w:t>The Department of Motor Vehicles is authorized to expend $1.7 million in the current fiscal year (2016</w:t>
      </w:r>
      <w:r w:rsidRPr="0088427B">
        <w:rPr>
          <w:rFonts w:cs="Times New Roman"/>
        </w:rPr>
        <w:noBreakHyphen/>
        <w:t xml:space="preserve">2017) from its existing cash balances to begin implementing the provisions of this </w:t>
      </w:r>
      <w:r>
        <w:rPr>
          <w:rFonts w:cs="Times New Roman"/>
        </w:rPr>
        <w:t>a</w:t>
      </w:r>
      <w:r w:rsidRPr="0088427B">
        <w:rPr>
          <w:rFonts w:cs="Times New Roman"/>
        </w:rPr>
        <w:t>ct once it becomes effective.</w:t>
      </w:r>
    </w:p>
    <w:p w:rsidR="007B3751"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3751"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B3751" w:rsidRPr="00617386"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B3751" w:rsidRPr="0088427B"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rPr>
      </w:pPr>
      <w:r w:rsidRPr="0088427B">
        <w:rPr>
          <w:rFonts w:cs="Times New Roman"/>
        </w:rPr>
        <w:t>SECTION</w:t>
      </w:r>
      <w:r w:rsidRPr="0088427B">
        <w:rPr>
          <w:rFonts w:cs="Times New Roman"/>
        </w:rPr>
        <w:tab/>
        <w:t>8.</w:t>
      </w:r>
      <w:r w:rsidRPr="0088427B">
        <w:rPr>
          <w:rFonts w:cs="Times New Roman"/>
        </w:rPr>
        <w:tab/>
        <w:t>This act takes effect upon approval by the Governor.</w:t>
      </w:r>
    </w:p>
    <w:p w:rsidR="007B3751"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color w:val="000000" w:themeColor="text1"/>
        </w:rPr>
      </w:pPr>
    </w:p>
    <w:p w:rsidR="007B3751" w:rsidRDefault="007B3751"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April, 2017.</w:t>
      </w:r>
    </w:p>
    <w:p w:rsidR="007B3751" w:rsidRDefault="007B3751" w:rsidP="007B3751">
      <w:pPr>
        <w:spacing w:line="220" w:lineRule="exact"/>
        <w:jc w:val="both"/>
        <w:rPr>
          <w:color w:val="000000" w:themeColor="text1"/>
        </w:rPr>
      </w:pPr>
    </w:p>
    <w:p w:rsidR="007B3751" w:rsidRDefault="007B3751" w:rsidP="007B3751">
      <w:pPr>
        <w:spacing w:line="220" w:lineRule="exact"/>
        <w:jc w:val="both"/>
        <w:rPr>
          <w:color w:val="000000" w:themeColor="text1"/>
        </w:rPr>
      </w:pPr>
      <w:r>
        <w:rPr>
          <w:color w:val="000000" w:themeColor="text1"/>
        </w:rPr>
        <w:t>Approved the 5</w:t>
      </w:r>
      <w:r w:rsidRPr="00163F09">
        <w:rPr>
          <w:color w:val="000000" w:themeColor="text1"/>
          <w:vertAlign w:val="superscript"/>
        </w:rPr>
        <w:t>th</w:t>
      </w:r>
      <w:r>
        <w:rPr>
          <w:color w:val="000000" w:themeColor="text1"/>
        </w:rPr>
        <w:t xml:space="preserve"> day of April, 2017. </w:t>
      </w:r>
    </w:p>
    <w:p w:rsidR="007B3751" w:rsidRDefault="007B3751" w:rsidP="007B3751">
      <w:pPr>
        <w:spacing w:line="220" w:lineRule="exact"/>
        <w:jc w:val="center"/>
        <w:rPr>
          <w:color w:val="000000" w:themeColor="text1"/>
        </w:rPr>
      </w:pPr>
    </w:p>
    <w:p w:rsidR="007B3751" w:rsidRDefault="007B3751" w:rsidP="007B3751">
      <w:pPr>
        <w:spacing w:line="220" w:lineRule="exact"/>
        <w:jc w:val="center"/>
        <w:rPr>
          <w:color w:val="000000" w:themeColor="text1"/>
        </w:rPr>
      </w:pPr>
      <w:r>
        <w:rPr>
          <w:color w:val="000000" w:themeColor="text1"/>
        </w:rPr>
        <w:lastRenderedPageBreak/>
        <w:t>__________</w:t>
      </w:r>
    </w:p>
    <w:p w:rsidR="00E74D5F" w:rsidRDefault="00E74D5F" w:rsidP="007B3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74D5F" w:rsidSect="00E74D5F">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F8A" w:rsidRDefault="00AD0F8A" w:rsidP="007D5FAC">
      <w:r>
        <w:separator/>
      </w:r>
    </w:p>
  </w:endnote>
  <w:endnote w:type="continuationSeparator" w:id="0">
    <w:p w:rsidR="00AD0F8A" w:rsidRDefault="00AD0F8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D5F" w:rsidRPr="00E74D5F" w:rsidRDefault="00E74D5F" w:rsidP="00E74D5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57F94">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D5F" w:rsidRDefault="00E74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F8A" w:rsidRDefault="00AD0F8A" w:rsidP="007D5FAC">
      <w:r>
        <w:separator/>
      </w:r>
    </w:p>
  </w:footnote>
  <w:footnote w:type="continuationSeparator" w:id="0">
    <w:p w:rsidR="00AD0F8A" w:rsidRDefault="00AD0F8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358"/>
    <w:docVar w:name="ActSecretary" w:val="Thurmond"/>
    <w:docVar w:name="ActSIdno" w:val="(16)  3358CM17"/>
    <w:docVar w:name="clipname" w:val="3358CM17"/>
    <w:docVar w:name="dvBillNumber" w:val="3358"/>
    <w:docVar w:name="dvBillNumberPrefix" w:val="H"/>
    <w:docVar w:name="dvOriginalBody" w:val="House"/>
    <w:docVar w:name="HOUSEACTFULLPATH" w:val="L:\COUNCIL\ACTS\3358CM17.DOCX"/>
    <w:docVar w:name="OrigHOUSEBillNo" w:val="3358"/>
    <w:docVar w:name="WhatActtype" w:val="AN ACT"/>
  </w:docVars>
  <w:rsids>
    <w:rsidRoot w:val="003108F9"/>
    <w:rsid w:val="00002DE0"/>
    <w:rsid w:val="000043A2"/>
    <w:rsid w:val="00020349"/>
    <w:rsid w:val="00020977"/>
    <w:rsid w:val="00021B0B"/>
    <w:rsid w:val="00026CA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7228"/>
    <w:rsid w:val="001030FE"/>
    <w:rsid w:val="001031AE"/>
    <w:rsid w:val="00103295"/>
    <w:rsid w:val="00103D2E"/>
    <w:rsid w:val="00104519"/>
    <w:rsid w:val="00106968"/>
    <w:rsid w:val="00114917"/>
    <w:rsid w:val="001237B9"/>
    <w:rsid w:val="00131CE5"/>
    <w:rsid w:val="00135DDF"/>
    <w:rsid w:val="00136AA0"/>
    <w:rsid w:val="00141278"/>
    <w:rsid w:val="0014525A"/>
    <w:rsid w:val="0016034C"/>
    <w:rsid w:val="001626DB"/>
    <w:rsid w:val="00170F30"/>
    <w:rsid w:val="00172771"/>
    <w:rsid w:val="001747A9"/>
    <w:rsid w:val="001750EA"/>
    <w:rsid w:val="001754BB"/>
    <w:rsid w:val="0018353C"/>
    <w:rsid w:val="00195F4E"/>
    <w:rsid w:val="001A646B"/>
    <w:rsid w:val="001A75A0"/>
    <w:rsid w:val="001B201B"/>
    <w:rsid w:val="001B3477"/>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6619"/>
    <w:rsid w:val="00246AD7"/>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08F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1A91"/>
    <w:rsid w:val="003D2A73"/>
    <w:rsid w:val="003D5D65"/>
    <w:rsid w:val="003D7482"/>
    <w:rsid w:val="003E2FE8"/>
    <w:rsid w:val="003E6438"/>
    <w:rsid w:val="00400828"/>
    <w:rsid w:val="00412B47"/>
    <w:rsid w:val="00412C45"/>
    <w:rsid w:val="004157C4"/>
    <w:rsid w:val="0041760A"/>
    <w:rsid w:val="00417A9C"/>
    <w:rsid w:val="00423310"/>
    <w:rsid w:val="00427BCB"/>
    <w:rsid w:val="00430DA3"/>
    <w:rsid w:val="00432E09"/>
    <w:rsid w:val="00435D03"/>
    <w:rsid w:val="004370FE"/>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0476"/>
    <w:rsid w:val="00517E26"/>
    <w:rsid w:val="005208D0"/>
    <w:rsid w:val="005253C4"/>
    <w:rsid w:val="00530D7F"/>
    <w:rsid w:val="00531A4F"/>
    <w:rsid w:val="00531C6C"/>
    <w:rsid w:val="005325C5"/>
    <w:rsid w:val="0053326B"/>
    <w:rsid w:val="005352AA"/>
    <w:rsid w:val="0053576C"/>
    <w:rsid w:val="0054323B"/>
    <w:rsid w:val="00555859"/>
    <w:rsid w:val="00556774"/>
    <w:rsid w:val="00557F9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7386"/>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466"/>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3751"/>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989"/>
    <w:rsid w:val="00892AF7"/>
    <w:rsid w:val="0089468D"/>
    <w:rsid w:val="008A4C32"/>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55C2"/>
    <w:rsid w:val="009560AB"/>
    <w:rsid w:val="009631DC"/>
    <w:rsid w:val="009634D4"/>
    <w:rsid w:val="00966B42"/>
    <w:rsid w:val="00971351"/>
    <w:rsid w:val="0097332E"/>
    <w:rsid w:val="00974FD7"/>
    <w:rsid w:val="00980444"/>
    <w:rsid w:val="00982E93"/>
    <w:rsid w:val="00993266"/>
    <w:rsid w:val="00996296"/>
    <w:rsid w:val="009A5699"/>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3788F"/>
    <w:rsid w:val="00A42B73"/>
    <w:rsid w:val="00A46627"/>
    <w:rsid w:val="00A475E8"/>
    <w:rsid w:val="00A61397"/>
    <w:rsid w:val="00A62F8F"/>
    <w:rsid w:val="00A64E80"/>
    <w:rsid w:val="00A73974"/>
    <w:rsid w:val="00A74007"/>
    <w:rsid w:val="00A96A62"/>
    <w:rsid w:val="00A9741D"/>
    <w:rsid w:val="00A9744F"/>
    <w:rsid w:val="00AA0E99"/>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0F8A"/>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9CA"/>
    <w:rsid w:val="00B72ED3"/>
    <w:rsid w:val="00B73571"/>
    <w:rsid w:val="00B80C16"/>
    <w:rsid w:val="00B83DA1"/>
    <w:rsid w:val="00B846E9"/>
    <w:rsid w:val="00B92CEA"/>
    <w:rsid w:val="00BA0902"/>
    <w:rsid w:val="00BB1593"/>
    <w:rsid w:val="00BB43F6"/>
    <w:rsid w:val="00BB6EF3"/>
    <w:rsid w:val="00BC5FF9"/>
    <w:rsid w:val="00BC6307"/>
    <w:rsid w:val="00BE2A70"/>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05A2"/>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4D5F"/>
    <w:rsid w:val="00E757F4"/>
    <w:rsid w:val="00E9303D"/>
    <w:rsid w:val="00EA0339"/>
    <w:rsid w:val="00EA2A3A"/>
    <w:rsid w:val="00EA3118"/>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87515"/>
    <w:rsid w:val="00FA7E14"/>
    <w:rsid w:val="00FB1A6A"/>
    <w:rsid w:val="00FB6EE0"/>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A408713-08CA-44B6-A49B-2C0065C9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74D5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04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3A2"/>
    <w:rPr>
      <w:rFonts w:ascii="Segoe UI" w:hAnsi="Segoe UI" w:cs="Segoe UI"/>
      <w:sz w:val="18"/>
      <w:szCs w:val="18"/>
    </w:rPr>
  </w:style>
  <w:style w:type="table" w:styleId="TableGrid">
    <w:name w:val="Table Grid"/>
    <w:basedOn w:val="TableNormal"/>
    <w:uiPriority w:val="59"/>
    <w:rsid w:val="00F8751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74D5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A56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228.docx" TargetMode="External"/><Relationship Id="rId18" Type="http://schemas.openxmlformats.org/officeDocument/2006/relationships/hyperlink" Target="file:///h:\sj\20170307.docx" TargetMode="External"/><Relationship Id="rId26" Type="http://schemas.openxmlformats.org/officeDocument/2006/relationships/hyperlink" Target="file:///h:\hj\20170329.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170322.docx" TargetMode="External"/><Relationship Id="rId34" Type="http://schemas.openxmlformats.org/officeDocument/2006/relationships/hyperlink" Target="file:///p:\pprever\2017-18\3358_20170315.docx" TargetMode="External"/><Relationship Id="rId7" Type="http://schemas.openxmlformats.org/officeDocument/2006/relationships/hyperlink" Target="file:///h:\hj\20170110.docx" TargetMode="External"/><Relationship Id="rId12" Type="http://schemas.openxmlformats.org/officeDocument/2006/relationships/hyperlink" Target="file:///h:\hj\20170223.docx" TargetMode="External"/><Relationship Id="rId17" Type="http://schemas.openxmlformats.org/officeDocument/2006/relationships/hyperlink" Target="file:///h:\hj\20170307.docx" TargetMode="External"/><Relationship Id="rId25" Type="http://schemas.openxmlformats.org/officeDocument/2006/relationships/hyperlink" Target="file:///h:\hj\20170329.docx" TargetMode="External"/><Relationship Id="rId33" Type="http://schemas.openxmlformats.org/officeDocument/2006/relationships/hyperlink" Target="file:///p:\pprever\2017-18\3358_20170303.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170302.docx" TargetMode="External"/><Relationship Id="rId20" Type="http://schemas.openxmlformats.org/officeDocument/2006/relationships/hyperlink" Target="file:///h:\sj\20170315.docx" TargetMode="External"/><Relationship Id="rId29" Type="http://schemas.openxmlformats.org/officeDocument/2006/relationships/hyperlink" Target="file:///p:\pprever\2017-18\3358_201701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16.docx" TargetMode="External"/><Relationship Id="rId24" Type="http://schemas.openxmlformats.org/officeDocument/2006/relationships/hyperlink" Target="file:///h:\sj\20170323.docx" TargetMode="External"/><Relationship Id="rId32" Type="http://schemas.openxmlformats.org/officeDocument/2006/relationships/hyperlink" Target="file:///p:\pprever\2017-18\3358_20170302.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170302.docx" TargetMode="External"/><Relationship Id="rId23" Type="http://schemas.openxmlformats.org/officeDocument/2006/relationships/hyperlink" Target="file:///h:\sj\20170322.docx" TargetMode="External"/><Relationship Id="rId28" Type="http://schemas.openxmlformats.org/officeDocument/2006/relationships/hyperlink" Target="file:///p:\pprever\2017-18\3358_20161215.docx" TargetMode="External"/><Relationship Id="rId36" Type="http://schemas.openxmlformats.org/officeDocument/2006/relationships/footer" Target="footer1.xml"/><Relationship Id="rId10" Type="http://schemas.openxmlformats.org/officeDocument/2006/relationships/hyperlink" Target="file:///h:\hj\20170214.docx" TargetMode="External"/><Relationship Id="rId19" Type="http://schemas.openxmlformats.org/officeDocument/2006/relationships/hyperlink" Target="file:///h:\sj\20170307.docx" TargetMode="External"/><Relationship Id="rId31" Type="http://schemas.openxmlformats.org/officeDocument/2006/relationships/hyperlink" Target="file:///p:\pprever\2017-18\3358_20170213.docx" TargetMode="External"/><Relationship Id="rId4" Type="http://schemas.openxmlformats.org/officeDocument/2006/relationships/webSettings" Target="webSettings.xml"/><Relationship Id="rId9" Type="http://schemas.openxmlformats.org/officeDocument/2006/relationships/hyperlink" Target="file:///h:\hj\20170209.docx" TargetMode="External"/><Relationship Id="rId14" Type="http://schemas.openxmlformats.org/officeDocument/2006/relationships/hyperlink" Target="file:///h:\hj\20170302.docx" TargetMode="External"/><Relationship Id="rId22" Type="http://schemas.openxmlformats.org/officeDocument/2006/relationships/hyperlink" Target="file:///h:\sj\20170322.docx" TargetMode="External"/><Relationship Id="rId27" Type="http://schemas.openxmlformats.org/officeDocument/2006/relationships/hyperlink" Target="http://www.scstatehouse.gov/billsearch.php?billnumbers=3358&amp;session=122&amp;summary=B" TargetMode="External"/><Relationship Id="rId30" Type="http://schemas.openxmlformats.org/officeDocument/2006/relationships/hyperlink" Target="file:///p:\pprever\2017-18\3358_20170209.docx" TargetMode="External"/><Relationship Id="rId35" Type="http://schemas.openxmlformats.org/officeDocument/2006/relationships/hyperlink" Target="file:///p:\pprever\2017-18\3358_201703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31196-B61F-46AD-A514-EFA75110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3ED03CF2</Template>
  <TotalTime>0</TotalTime>
  <Pages>8</Pages>
  <Words>2218</Words>
  <Characters>12647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3358: Id cards - South Carolina Legislature Online</dc:title>
  <dc:subject/>
  <dc:creator>Gwen Thurmond</dc:creator>
  <cp:keywords/>
  <dc:description/>
  <cp:lastModifiedBy>Lavarres Lynch</cp:lastModifiedBy>
  <cp:revision>2</cp:revision>
  <cp:lastPrinted>2017-03-30T15:18:00Z</cp:lastPrinted>
  <dcterms:created xsi:type="dcterms:W3CDTF">2017-04-25T18:31:00Z</dcterms:created>
  <dcterms:modified xsi:type="dcterms:W3CDTF">2017-04-25T18:31:00Z</dcterms:modified>
</cp:coreProperties>
</file>