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D9D" w:rsidRDefault="00247D9D" w:rsidP="00247D9D">
      <w:pPr>
        <w:widowControl w:val="0"/>
        <w:jc w:val="center"/>
      </w:pPr>
      <w:r w:rsidRPr="00247D9D">
        <w:rPr>
          <w:b/>
        </w:rPr>
        <w:t>South Carolina General Assembly</w:t>
      </w:r>
    </w:p>
    <w:p w:rsidR="00247D9D" w:rsidRDefault="00247D9D" w:rsidP="00247D9D">
      <w:pPr>
        <w:widowControl w:val="0"/>
        <w:jc w:val="center"/>
      </w:pPr>
      <w:r>
        <w:t>122nd Session, 2017-2018</w:t>
      </w:r>
    </w:p>
    <w:p w:rsidR="00247D9D" w:rsidRDefault="00247D9D" w:rsidP="00247D9D">
      <w:pPr>
        <w:widowControl w:val="0"/>
        <w:jc w:val="left"/>
      </w:pPr>
    </w:p>
    <w:p w:rsidR="00247D9D" w:rsidRDefault="00247D9D" w:rsidP="00247D9D">
      <w:pPr>
        <w:widowControl w:val="0"/>
        <w:jc w:val="left"/>
        <w:rPr>
          <w:b/>
        </w:rPr>
      </w:pPr>
      <w:r w:rsidRPr="00247D9D">
        <w:rPr>
          <w:b/>
        </w:rPr>
        <w:t>H. 3574</w:t>
      </w:r>
    </w:p>
    <w:p w:rsidR="00247D9D" w:rsidRDefault="00247D9D" w:rsidP="00247D9D">
      <w:pPr>
        <w:widowControl w:val="0"/>
        <w:jc w:val="left"/>
        <w:rPr>
          <w:b/>
        </w:rPr>
      </w:pPr>
    </w:p>
    <w:p w:rsidR="00247D9D" w:rsidRDefault="00247D9D" w:rsidP="00247D9D">
      <w:pPr>
        <w:widowControl w:val="0"/>
        <w:jc w:val="left"/>
      </w:pPr>
      <w:r w:rsidRPr="00247D9D">
        <w:rPr>
          <w:b/>
        </w:rPr>
        <w:t>STATUS INFORMATION</w:t>
      </w:r>
    </w:p>
    <w:p w:rsidR="00247D9D" w:rsidRDefault="00247D9D" w:rsidP="00247D9D">
      <w:pPr>
        <w:widowControl w:val="0"/>
        <w:jc w:val="left"/>
      </w:pPr>
    </w:p>
    <w:p w:rsidR="00247D9D" w:rsidRDefault="00247D9D" w:rsidP="00247D9D">
      <w:pPr>
        <w:widowControl w:val="0"/>
        <w:jc w:val="left"/>
      </w:pPr>
      <w:r>
        <w:t>Concurrent Resolution</w:t>
      </w:r>
    </w:p>
    <w:p w:rsidR="00247D9D" w:rsidRDefault="00247D9D" w:rsidP="00247D9D">
      <w:pPr>
        <w:widowControl w:val="0"/>
        <w:jc w:val="left"/>
      </w:pPr>
      <w:r>
        <w:t>Sponsors: Reps. J.E. Smith, Bales, Ballentine, Bernstein, Douglas, Finlay, Hart, Howard, McEachern, Neal, Rutherford, Thigpen, Alexander, Allison, Anderson, Anthony, Arrington, Atkinson, Atwater, Bamberg, Bannister, Bedingfield, Bennett, Blackwell, Bowers, Bradley, Brown, Burns, Caskey, Chumley, Clary, Clemmons, Clyburn, Cobb</w:t>
      </w:r>
      <w:r>
        <w:noBreakHyphen/>
        <w:t>Hunter, Cogswell, Cole, Collins, Crawford, Crosby, Daning, Davis, Delleney, Dillard, Duckworth, Elliott, Erickson, Felder, Forrest, Forrester, Fry, Funderburk, Gagnon, Gilliard, Govan, Hamilton, Hardee, Hayes, Henderson, Henegan, Herbkersman, Hewitt, Hill, Hiott, Hixon, Hosey, Huggins, Jefferson, Johnson, Jordan, King, Kirby, Knight, Loftis, Long, Lowe, Lucas, Mack, Magnuson, Martin, McCoy, McCravy, McKnight, Mitchell, D.C. Moss, V.S. Moss, Murphy, B. Newton, W. Newton, Norman, Norrell, Ott, Parks, Pitts, Pope, Putnam, Quinn, Ridgeway, M. Rivers, S. Rivers, Robinson</w:t>
      </w:r>
      <w:r>
        <w:noBreakHyphen/>
        <w:t>Simpson, Ryhal, Sandifer, Simrill, G.M. Smith, G.R. Smith, Sottile, Spires, Stavrinakis, Stringer, Tallon, Taylor, Thayer, Toole, Weeks, West, Wheeler, Whipper, White, Whitmire, Williams, Willis and Yow</w:t>
      </w:r>
    </w:p>
    <w:p w:rsidR="00247D9D" w:rsidRDefault="00247D9D" w:rsidP="00247D9D">
      <w:pPr>
        <w:widowControl w:val="0"/>
        <w:jc w:val="left"/>
      </w:pPr>
      <w:r>
        <w:t>Document Path: l:\council\bills\gm\24896dg17.docx</w:t>
      </w:r>
    </w:p>
    <w:p w:rsidR="00247D9D" w:rsidRDefault="00247D9D" w:rsidP="00247D9D">
      <w:pPr>
        <w:widowControl w:val="0"/>
        <w:jc w:val="left"/>
      </w:pPr>
    </w:p>
    <w:p w:rsidR="00340BAE" w:rsidRDefault="00340BAE" w:rsidP="00247D9D">
      <w:pPr>
        <w:widowControl w:val="0"/>
        <w:jc w:val="left"/>
      </w:pPr>
      <w:r>
        <w:t>Introduced in the House on January 25, 2017</w:t>
      </w:r>
    </w:p>
    <w:p w:rsidR="00340BAE" w:rsidRDefault="00340BAE" w:rsidP="00247D9D">
      <w:pPr>
        <w:widowControl w:val="0"/>
        <w:jc w:val="left"/>
      </w:pPr>
      <w:r>
        <w:t>Introduced in the Senate on January 26, 2017</w:t>
      </w:r>
    </w:p>
    <w:p w:rsidR="00340BAE" w:rsidRDefault="00340BAE" w:rsidP="00247D9D">
      <w:pPr>
        <w:widowControl w:val="0"/>
        <w:jc w:val="left"/>
      </w:pPr>
      <w:r>
        <w:t>Adopted by the General Assembly on January 31, 2017</w:t>
      </w:r>
    </w:p>
    <w:p w:rsidR="00340BAE" w:rsidRDefault="00340BAE" w:rsidP="00247D9D">
      <w:pPr>
        <w:widowControl w:val="0"/>
        <w:jc w:val="left"/>
      </w:pPr>
    </w:p>
    <w:p w:rsidR="00247D9D" w:rsidRDefault="00247D9D" w:rsidP="00247D9D">
      <w:pPr>
        <w:widowControl w:val="0"/>
        <w:jc w:val="left"/>
      </w:pPr>
      <w:r>
        <w:t xml:space="preserve">Summary: </w:t>
      </w:r>
      <w:r w:rsidR="006F468F">
        <w:t>Harbison Institute and Harbison Junior College</w:t>
      </w:r>
    </w:p>
    <w:p w:rsidR="00247D9D" w:rsidRDefault="00247D9D" w:rsidP="00247D9D">
      <w:pPr>
        <w:widowControl w:val="0"/>
        <w:jc w:val="left"/>
      </w:pPr>
    </w:p>
    <w:p w:rsidR="00247D9D" w:rsidRDefault="00247D9D" w:rsidP="00247D9D">
      <w:pPr>
        <w:widowControl w:val="0"/>
        <w:jc w:val="left"/>
      </w:pPr>
    </w:p>
    <w:p w:rsidR="00247D9D" w:rsidRDefault="00247D9D" w:rsidP="00247D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7D9D">
        <w:rPr>
          <w:b/>
        </w:rPr>
        <w:t>HISTORY OF LEGISLATIVE ACTIONS</w:t>
      </w:r>
    </w:p>
    <w:p w:rsidR="00247D9D" w:rsidRDefault="00247D9D" w:rsidP="00247D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47D9D" w:rsidRPr="00247D9D" w:rsidRDefault="00247D9D" w:rsidP="00247D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7D9D">
        <w:rPr>
          <w:u w:val="single"/>
        </w:rPr>
        <w:tab/>
        <w:t>Date</w:t>
      </w:r>
      <w:r w:rsidRPr="00247D9D">
        <w:rPr>
          <w:u w:val="single"/>
        </w:rPr>
        <w:tab/>
        <w:t>Body</w:t>
      </w:r>
      <w:r w:rsidRPr="00247D9D">
        <w:rPr>
          <w:u w:val="single"/>
        </w:rPr>
        <w:tab/>
        <w:t>Action Description with journal page number</w:t>
      </w:r>
      <w:r w:rsidRPr="00247D9D">
        <w:rPr>
          <w:u w:val="single"/>
        </w:rPr>
        <w:tab/>
      </w:r>
    </w:p>
    <w:p w:rsidR="00340BAE" w:rsidRDefault="00340BAE" w:rsidP="00340B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1/25/2017</w:t>
      </w:r>
      <w:r>
        <w:tab/>
        <w:t>House</w:t>
      </w:r>
      <w:r>
        <w:tab/>
      </w:r>
      <w:r w:rsidRPr="005E5E7C">
        <w:t>Intr</w:t>
      </w:r>
      <w:r>
        <w:t xml:space="preserve">oduced, adopted, sent to Senate </w:t>
      </w:r>
      <w:r w:rsidRPr="005E5E7C">
        <w:t>(</w:t>
      </w:r>
      <w:hyperlink r:id="rId7" w:history="1">
        <w:r w:rsidRPr="005E5E7C">
          <w:rPr>
            <w:rStyle w:val="Hyperlink"/>
          </w:rPr>
          <w:t>House Journal</w:t>
        </w:r>
        <w:r w:rsidRPr="005E5E7C">
          <w:rPr>
            <w:rStyle w:val="Hyperlink"/>
          </w:rPr>
          <w:noBreakHyphen/>
          <w:t>page 11</w:t>
        </w:r>
      </w:hyperlink>
      <w:r w:rsidRPr="005E5E7C">
        <w:t>)</w:t>
      </w:r>
    </w:p>
    <w:p w:rsidR="00340BAE" w:rsidRDefault="00340BAE" w:rsidP="00340B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1/26/2017</w:t>
      </w:r>
      <w:r>
        <w:tab/>
        <w:t>Senate</w:t>
      </w:r>
      <w:r>
        <w:tab/>
      </w:r>
      <w:r w:rsidRPr="005E5E7C">
        <w:t>Introduced (</w:t>
      </w:r>
      <w:hyperlink r:id="rId8" w:history="1">
        <w:r w:rsidRPr="005E5E7C">
          <w:rPr>
            <w:rStyle w:val="Hyperlink"/>
          </w:rPr>
          <w:t>Senate Journal</w:t>
        </w:r>
        <w:r w:rsidRPr="005E5E7C">
          <w:rPr>
            <w:rStyle w:val="Hyperlink"/>
          </w:rPr>
          <w:noBreakHyphen/>
          <w:t>page 7</w:t>
        </w:r>
      </w:hyperlink>
      <w:r w:rsidRPr="005E5E7C">
        <w:t>)</w:t>
      </w:r>
    </w:p>
    <w:p w:rsidR="00340BAE" w:rsidRDefault="00340BAE" w:rsidP="00340B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1/26/2017</w:t>
      </w:r>
      <w:r>
        <w:tab/>
        <w:t>Senate</w:t>
      </w:r>
      <w:r>
        <w:tab/>
      </w:r>
      <w:r w:rsidRPr="005E5E7C">
        <w:t>Ref</w:t>
      </w:r>
      <w:r>
        <w:t xml:space="preserve">erred to Committee on </w:t>
      </w:r>
      <w:r w:rsidRPr="005E5E7C">
        <w:rPr>
          <w:b/>
        </w:rPr>
        <w:t>Education</w:t>
      </w:r>
      <w:r>
        <w:t xml:space="preserve"> </w:t>
      </w:r>
      <w:r w:rsidRPr="005E5E7C">
        <w:t>(</w:t>
      </w:r>
      <w:hyperlink r:id="rId9" w:history="1">
        <w:r w:rsidRPr="005E5E7C">
          <w:rPr>
            <w:rStyle w:val="Hyperlink"/>
          </w:rPr>
          <w:t>Senate Journal</w:t>
        </w:r>
        <w:r w:rsidRPr="005E5E7C">
          <w:rPr>
            <w:rStyle w:val="Hyperlink"/>
          </w:rPr>
          <w:noBreakHyphen/>
          <w:t>page 7</w:t>
        </w:r>
      </w:hyperlink>
      <w:r w:rsidRPr="005E5E7C">
        <w:t>)</w:t>
      </w:r>
    </w:p>
    <w:p w:rsidR="00340BAE" w:rsidRDefault="00340BAE" w:rsidP="00340B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1/31/2017</w:t>
      </w:r>
      <w:r>
        <w:tab/>
        <w:t>Senate</w:t>
      </w:r>
      <w:r>
        <w:tab/>
      </w:r>
      <w:r w:rsidRPr="005E5E7C">
        <w:t>Recal</w:t>
      </w:r>
      <w:r>
        <w:t xml:space="preserve">led from Committee on </w:t>
      </w:r>
      <w:r w:rsidRPr="005E5E7C">
        <w:rPr>
          <w:b/>
        </w:rPr>
        <w:t>Education</w:t>
      </w:r>
      <w:r>
        <w:t xml:space="preserve"> </w:t>
      </w:r>
      <w:r w:rsidRPr="005E5E7C">
        <w:t>(</w:t>
      </w:r>
      <w:hyperlink r:id="rId10" w:history="1">
        <w:r w:rsidRPr="005E5E7C">
          <w:rPr>
            <w:rStyle w:val="Hyperlink"/>
          </w:rPr>
          <w:t>Senate Journal</w:t>
        </w:r>
        <w:r w:rsidRPr="005E5E7C">
          <w:rPr>
            <w:rStyle w:val="Hyperlink"/>
          </w:rPr>
          <w:noBreakHyphen/>
          <w:t>page 14</w:t>
        </w:r>
      </w:hyperlink>
      <w:r w:rsidRPr="005E5E7C">
        <w:t>)</w:t>
      </w:r>
    </w:p>
    <w:p w:rsidR="00340BAE" w:rsidRDefault="00340BAE" w:rsidP="00340B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1/31/2017</w:t>
      </w:r>
      <w:r>
        <w:tab/>
        <w:t>Senate</w:t>
      </w:r>
      <w:r>
        <w:tab/>
      </w:r>
      <w:r w:rsidRPr="005E5E7C">
        <w:t>Adopted, ret</w:t>
      </w:r>
      <w:r>
        <w:t xml:space="preserve">urned to House with concurrence </w:t>
      </w:r>
      <w:r w:rsidRPr="005E5E7C">
        <w:t>(</w:t>
      </w:r>
      <w:hyperlink r:id="rId11" w:history="1">
        <w:r w:rsidRPr="005E5E7C">
          <w:rPr>
            <w:rStyle w:val="Hyperlink"/>
          </w:rPr>
          <w:t>Senate Journal</w:t>
        </w:r>
        <w:r w:rsidRPr="005E5E7C">
          <w:rPr>
            <w:rStyle w:val="Hyperlink"/>
          </w:rPr>
          <w:noBreakHyphen/>
          <w:t>page 14</w:t>
        </w:r>
      </w:hyperlink>
      <w:r w:rsidRPr="005E5E7C">
        <w:t>)</w:t>
      </w:r>
    </w:p>
    <w:p w:rsidR="00340BAE" w:rsidRDefault="00340BAE" w:rsidP="00340B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7D9D" w:rsidRDefault="00247D9D" w:rsidP="00247D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2" w:history="1">
        <w:r w:rsidRPr="00247D9D">
          <w:rPr>
            <w:rStyle w:val="Hyperlink"/>
          </w:rPr>
          <w:t>legislative information</w:t>
        </w:r>
      </w:hyperlink>
      <w:r>
        <w:t xml:space="preserve"> at the website</w:t>
      </w:r>
    </w:p>
    <w:p w:rsidR="00247D9D" w:rsidRDefault="00247D9D" w:rsidP="00247D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7D9D" w:rsidRPr="00247D9D" w:rsidRDefault="00247D9D" w:rsidP="00247D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7D9D" w:rsidRDefault="00247D9D" w:rsidP="00247D9D">
      <w:r w:rsidRPr="00247D9D">
        <w:rPr>
          <w:b/>
        </w:rPr>
        <w:t>VERSIONS OF THIS BILL</w:t>
      </w:r>
    </w:p>
    <w:p w:rsidR="00247D9D" w:rsidRDefault="00247D9D" w:rsidP="00247D9D"/>
    <w:p w:rsidR="00247D9D" w:rsidRDefault="005F6F19" w:rsidP="00247D9D">
      <w:hyperlink r:id="rId13" w:history="1">
        <w:r w:rsidR="00247D9D">
          <w:rPr>
            <w:rStyle w:val="Hyperlink"/>
          </w:rPr>
          <w:t>1/25/2017</w:t>
        </w:r>
      </w:hyperlink>
    </w:p>
    <w:p w:rsidR="00247D9D" w:rsidRDefault="00247D9D" w:rsidP="00247D9D"/>
    <w:p w:rsidR="00247D9D" w:rsidRDefault="00247D9D" w:rsidP="00247D9D">
      <w:pPr>
        <w:sectPr w:rsidR="00247D9D" w:rsidSect="00247D9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C17CF" w:rsidRDefault="007C17C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1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E4DAD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55F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TRADITION OF </w:t>
      </w:r>
      <w:r w:rsidR="00481BED">
        <w:t xml:space="preserve">HARBISON INSTITUTE AND HARBISON </w:t>
      </w:r>
      <w:r w:rsidR="003B7947">
        <w:t xml:space="preserve">JUNIOR </w:t>
      </w:r>
      <w:r w:rsidR="00481BED">
        <w:t>COLLEGE IN PROVIDING OPEN</w:t>
      </w:r>
      <w:r w:rsidR="00481BED">
        <w:noBreakHyphen/>
      </w:r>
      <w:r>
        <w:t>DOOR ACCESS TO HIGHER EDUCATION FOR DIVERSE STUDENTS FROM ALL BACKGROUNDS AND SOCIO</w:t>
      </w:r>
      <w:r w:rsidR="00481BED">
        <w:noBreakHyphen/>
      </w:r>
      <w:r>
        <w:t>ECONOMIC CIRCUMSTANCES AND TO DECLARE WEDNESDAY, FEBRUARY 22, 2017, AS “HARBISON HISTORY DAY”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5FD8" w:rsidRDefault="003E4D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55FD8">
        <w:t>Harbison Institute, originally founded in 1882, was established to serve African</w:t>
      </w:r>
      <w:r w:rsidR="00481BED">
        <w:noBreakHyphen/>
      </w:r>
      <w:r w:rsidR="00055FD8">
        <w:t>American students, and did so</w:t>
      </w:r>
      <w:r w:rsidR="00481BED">
        <w:t>, both as Harbison Institute</w:t>
      </w:r>
      <w:r w:rsidR="00055FD8">
        <w:t xml:space="preserve"> and later as Harbison </w:t>
      </w:r>
      <w:r w:rsidR="003B7947">
        <w:t xml:space="preserve">Junior </w:t>
      </w:r>
      <w:r w:rsidR="00055FD8">
        <w:t>College; and</w:t>
      </w:r>
    </w:p>
    <w:p w:rsidR="00055FD8" w:rsidRDefault="00055F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FD8" w:rsidRDefault="00055F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Harbison Institute offered educational opportunities for African</w:t>
      </w:r>
      <w:r w:rsidR="00481BED">
        <w:noBreakHyphen/>
      </w:r>
      <w:r>
        <w:t>American students during a period when their higher education options were limited; and</w:t>
      </w:r>
    </w:p>
    <w:p w:rsidR="00055FD8" w:rsidRDefault="00055F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FD8" w:rsidRDefault="00055F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81BED">
        <w:t xml:space="preserve">from 1911 to 1958, </w:t>
      </w:r>
      <w:r>
        <w:t>Harbison Institute provided higher education for African</w:t>
      </w:r>
      <w:r w:rsidR="00481BED">
        <w:noBreakHyphen/>
      </w:r>
      <w:r>
        <w:t>American students at its locati</w:t>
      </w:r>
      <w:r w:rsidR="00481BED">
        <w:t>on in Harbison, South Carolina</w:t>
      </w:r>
      <w:r>
        <w:t>; and</w:t>
      </w:r>
    </w:p>
    <w:p w:rsidR="00055FD8" w:rsidRDefault="00055F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FD8" w:rsidRDefault="00055F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graduates of Harbison Institute went on to become distinguished teachers, lawyers, and civic leaders who greatly advance</w:t>
      </w:r>
      <w:r w:rsidR="00481BED">
        <w:t>d</w:t>
      </w:r>
      <w:r>
        <w:t xml:space="preserve"> the vitality and cultural heritage of the State; and</w:t>
      </w:r>
    </w:p>
    <w:p w:rsidR="00055FD8" w:rsidRDefault="00055F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FD8" w:rsidRDefault="00055F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1978, the property of Harbison Institute was donated to Midlands Technical College with the understanding that is would be perpetually used for higher education; and</w:t>
      </w:r>
    </w:p>
    <w:p w:rsidR="00055FD8" w:rsidRDefault="00055F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FD8" w:rsidRDefault="00055F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site is now the home of the Midlands Technical College Harbison campus</w:t>
      </w:r>
      <w:r w:rsidR="00481BED">
        <w:t>,</w:t>
      </w:r>
      <w:r>
        <w:t xml:space="preserve"> where the tradition of ensuring access to higher education for all students continues; and</w:t>
      </w:r>
    </w:p>
    <w:p w:rsidR="00055FD8" w:rsidRDefault="00055F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4DAD" w:rsidRDefault="00481B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appreciate the rich and meaningful legacy of Harbison Institute and Harbison </w:t>
      </w:r>
      <w:r w:rsidR="003B7947">
        <w:t xml:space="preserve">Junior </w:t>
      </w:r>
      <w:r>
        <w:t>College and their significant impact on culture and lives in the Palmetto State</w:t>
      </w:r>
      <w:r w:rsidR="003E4DAD">
        <w:t xml:space="preserve">.  Now, therefore, </w:t>
      </w:r>
    </w:p>
    <w:p w:rsidR="003E4DAD" w:rsidRDefault="003E4D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4DAD" w:rsidRDefault="003E4D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E4DAD" w:rsidRDefault="003E4D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4DAD" w:rsidRDefault="003E4D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55FD8">
        <w:t xml:space="preserve"> the members of the General Assembly, by this resolution, recognize and honor the tradition of </w:t>
      </w:r>
      <w:r w:rsidR="00481BED">
        <w:t xml:space="preserve">Harbison Institute and Harbison </w:t>
      </w:r>
      <w:r w:rsidR="003B7947">
        <w:t xml:space="preserve">Junior </w:t>
      </w:r>
      <w:r w:rsidR="00481BED">
        <w:t xml:space="preserve">College in </w:t>
      </w:r>
      <w:r w:rsidR="00055FD8">
        <w:t>providing open</w:t>
      </w:r>
      <w:r w:rsidR="00481BED">
        <w:noBreakHyphen/>
      </w:r>
      <w:r w:rsidR="00055FD8">
        <w:t>door access to higher education for diverse students from all backgrounds and socio</w:t>
      </w:r>
      <w:r w:rsidR="00481BED">
        <w:noBreakHyphen/>
      </w:r>
      <w:r w:rsidR="00055FD8">
        <w:t>economic circumstances and declare Wednesday, February 22, 2017, as “Harbison History Day” in South Carolina.</w:t>
      </w:r>
    </w:p>
    <w:p w:rsidR="004C3849" w:rsidRDefault="00481BED" w:rsidP="00CE16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7D9D" w:rsidRDefault="00247D9D" w:rsidP="00247D9D">
      <w:pPr>
        <w:suppressAutoHyphens/>
      </w:pPr>
    </w:p>
    <w:sectPr w:rsidR="00247D9D" w:rsidSect="00247D9D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1BED" w:rsidRDefault="00481BED" w:rsidP="009F0C77">
      <w:r>
        <w:separator/>
      </w:r>
    </w:p>
  </w:endnote>
  <w:endnote w:type="continuationSeparator" w:id="0">
    <w:p w:rsidR="00481BED" w:rsidRDefault="00481B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A8DEDEE-983C-4068-88E3-55D90B53240B}"/>
    <w:embedBold r:id="rId2" w:fontKey="{63F9AA59-DEB5-4CEB-9AC7-F8835273D98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936DC3F-C1F2-4D3D-A2A3-A1D89D3A8F1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B8093F6-443C-4E8E-8FDE-4222769A47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9E40885-0A09-4B21-BCB2-DA2F27936E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D9D" w:rsidRPr="007C17CF" w:rsidRDefault="00247D9D" w:rsidP="007C17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40BA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1BED" w:rsidRDefault="00481BED" w:rsidP="009F0C77">
      <w:r>
        <w:separator/>
      </w:r>
    </w:p>
  </w:footnote>
  <w:footnote w:type="continuationSeparator" w:id="0">
    <w:p w:rsidR="00481BED" w:rsidRDefault="00481B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96DG17"/>
    <w:docVar w:name="CoverBillType" w:val="c"/>
    <w:docVar w:name="DocPath" w:val="L:\Council\bills\GM\24896DG17.DOCX"/>
    <w:docVar w:name="dvBillNumber" w:val="357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E4DAD"/>
    <w:rsid w:val="00011869"/>
    <w:rsid w:val="00015CD6"/>
    <w:rsid w:val="00055FD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7D9D"/>
    <w:rsid w:val="00250967"/>
    <w:rsid w:val="002543C8"/>
    <w:rsid w:val="0025541D"/>
    <w:rsid w:val="002641B1"/>
    <w:rsid w:val="00284AAE"/>
    <w:rsid w:val="002E5912"/>
    <w:rsid w:val="00301B21"/>
    <w:rsid w:val="00325348"/>
    <w:rsid w:val="0032732C"/>
    <w:rsid w:val="00336AD0"/>
    <w:rsid w:val="00340BAE"/>
    <w:rsid w:val="0037079A"/>
    <w:rsid w:val="003B7947"/>
    <w:rsid w:val="003C4DAB"/>
    <w:rsid w:val="003D01E8"/>
    <w:rsid w:val="003E4DAD"/>
    <w:rsid w:val="003E5288"/>
    <w:rsid w:val="003F6D79"/>
    <w:rsid w:val="0041760A"/>
    <w:rsid w:val="00417C01"/>
    <w:rsid w:val="004403BD"/>
    <w:rsid w:val="00461441"/>
    <w:rsid w:val="004809EE"/>
    <w:rsid w:val="00481BED"/>
    <w:rsid w:val="004C3849"/>
    <w:rsid w:val="004E7D54"/>
    <w:rsid w:val="005273C6"/>
    <w:rsid w:val="00530A69"/>
    <w:rsid w:val="00545593"/>
    <w:rsid w:val="00555D1E"/>
    <w:rsid w:val="00556EBF"/>
    <w:rsid w:val="005677C4"/>
    <w:rsid w:val="00577C6C"/>
    <w:rsid w:val="005A62FE"/>
    <w:rsid w:val="005C2FE2"/>
    <w:rsid w:val="005E2BC9"/>
    <w:rsid w:val="00605102"/>
    <w:rsid w:val="006215AA"/>
    <w:rsid w:val="006913C9"/>
    <w:rsid w:val="0069470D"/>
    <w:rsid w:val="006B2611"/>
    <w:rsid w:val="006D58AA"/>
    <w:rsid w:val="006F468F"/>
    <w:rsid w:val="00734F00"/>
    <w:rsid w:val="007A70AE"/>
    <w:rsid w:val="007B011A"/>
    <w:rsid w:val="007C17CF"/>
    <w:rsid w:val="008362E8"/>
    <w:rsid w:val="0085786E"/>
    <w:rsid w:val="008A1768"/>
    <w:rsid w:val="008A489F"/>
    <w:rsid w:val="008F0F33"/>
    <w:rsid w:val="008F4429"/>
    <w:rsid w:val="0094021A"/>
    <w:rsid w:val="00993855"/>
    <w:rsid w:val="009B44AF"/>
    <w:rsid w:val="009C6A0B"/>
    <w:rsid w:val="009E5EF9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625C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160D"/>
    <w:rsid w:val="00D2269C"/>
    <w:rsid w:val="00D73A67"/>
    <w:rsid w:val="00D970A9"/>
    <w:rsid w:val="00DF3845"/>
    <w:rsid w:val="00E41911"/>
    <w:rsid w:val="00E44B57"/>
    <w:rsid w:val="00E532C9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AB58D9-497C-4D17-8A95-1FE1F0449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1B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BE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47D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126.docx" TargetMode="External"/><Relationship Id="rId13" Type="http://schemas.openxmlformats.org/officeDocument/2006/relationships/hyperlink" Target="file:///p:\pprever\2017-18\3574_2017012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25.docx" TargetMode="External"/><Relationship Id="rId12" Type="http://schemas.openxmlformats.org/officeDocument/2006/relationships/hyperlink" Target="http://www.scstatehouse.gov/billsearch.php?billnumbers=3574&amp;session=122&amp;summary=B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170131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h:\sj\2017013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170126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08D0A1-F177-4881-9210-8568673C6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89E26B42.dotm</Template>
  <TotalTime>0</TotalTime>
  <Pages>3</Pages>
  <Words>664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3574: Harbison Institute and Harbison Junior College - South Carolina Legislature Online</dc:title>
  <dc:creator>Gail Pinckney Moore</dc:creator>
  <cp:lastModifiedBy>S Volk</cp:lastModifiedBy>
  <cp:revision>2</cp:revision>
  <cp:lastPrinted>2017-01-25T14:30:00Z</cp:lastPrinted>
  <dcterms:created xsi:type="dcterms:W3CDTF">2017-02-01T15:01:00Z</dcterms:created>
  <dcterms:modified xsi:type="dcterms:W3CDTF">2017-02-01T15:01:00Z</dcterms:modified>
</cp:coreProperties>
</file>