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FD2" w:rsidRDefault="00885FD2" w:rsidP="00885FD2">
      <w:pPr>
        <w:widowControl w:val="0"/>
        <w:jc w:val="center"/>
      </w:pPr>
      <w:r w:rsidRPr="00885FD2">
        <w:rPr>
          <w:b/>
        </w:rPr>
        <w:t>South Carolina General Assembly</w:t>
      </w:r>
    </w:p>
    <w:p w:rsidR="00885FD2" w:rsidRDefault="00885FD2" w:rsidP="00885FD2">
      <w:pPr>
        <w:widowControl w:val="0"/>
        <w:jc w:val="center"/>
      </w:pPr>
      <w:r>
        <w:t>122nd Session, 2017-2018</w:t>
      </w:r>
    </w:p>
    <w:p w:rsidR="00885FD2" w:rsidRDefault="00885FD2" w:rsidP="00885FD2">
      <w:pPr>
        <w:widowControl w:val="0"/>
        <w:jc w:val="left"/>
      </w:pPr>
    </w:p>
    <w:p w:rsidR="00885FD2" w:rsidRDefault="00885FD2" w:rsidP="00885FD2">
      <w:pPr>
        <w:widowControl w:val="0"/>
        <w:jc w:val="left"/>
        <w:rPr>
          <w:b/>
        </w:rPr>
      </w:pPr>
      <w:r w:rsidRPr="00885FD2">
        <w:rPr>
          <w:b/>
        </w:rPr>
        <w:t>H. 3688</w:t>
      </w:r>
    </w:p>
    <w:p w:rsidR="00885FD2" w:rsidRDefault="00885FD2" w:rsidP="00885FD2">
      <w:pPr>
        <w:widowControl w:val="0"/>
        <w:jc w:val="left"/>
        <w:rPr>
          <w:b/>
        </w:rPr>
      </w:pPr>
    </w:p>
    <w:p w:rsidR="00885FD2" w:rsidRDefault="00885FD2" w:rsidP="00885FD2">
      <w:pPr>
        <w:widowControl w:val="0"/>
        <w:jc w:val="left"/>
      </w:pPr>
      <w:r w:rsidRPr="00885FD2">
        <w:rPr>
          <w:b/>
        </w:rPr>
        <w:t>STATUS INFORMATION</w:t>
      </w:r>
    </w:p>
    <w:p w:rsidR="00885FD2" w:rsidRDefault="00885FD2" w:rsidP="00885FD2">
      <w:pPr>
        <w:widowControl w:val="0"/>
        <w:jc w:val="left"/>
      </w:pPr>
    </w:p>
    <w:p w:rsidR="00885FD2" w:rsidRDefault="00885FD2" w:rsidP="00885FD2">
      <w:pPr>
        <w:widowControl w:val="0"/>
        <w:jc w:val="left"/>
      </w:pPr>
      <w:r>
        <w:t>House Resolution</w:t>
      </w:r>
    </w:p>
    <w:p w:rsidR="00885FD2" w:rsidRDefault="009A0F8F" w:rsidP="00885FD2">
      <w:pPr>
        <w:widowControl w:val="0"/>
        <w:jc w:val="left"/>
      </w:pPr>
      <w:r>
        <w:t>Sponsors: Reps. McCravy,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885FD2" w:rsidRDefault="00885FD2" w:rsidP="00885FD2">
      <w:pPr>
        <w:widowControl w:val="0"/>
        <w:jc w:val="left"/>
      </w:pPr>
      <w:r>
        <w:t>Document Path: l:\council\bills\rt\17057ahb17.docx</w:t>
      </w:r>
    </w:p>
    <w:p w:rsidR="00885FD2" w:rsidRDefault="00885FD2" w:rsidP="00885FD2">
      <w:pPr>
        <w:widowControl w:val="0"/>
        <w:jc w:val="left"/>
      </w:pPr>
    </w:p>
    <w:p w:rsidR="00885FD2" w:rsidRDefault="00885FD2" w:rsidP="00885FD2">
      <w:pPr>
        <w:widowControl w:val="0"/>
        <w:jc w:val="left"/>
      </w:pPr>
      <w:r>
        <w:t>Introduced in the House on February 8, 2017</w:t>
      </w:r>
    </w:p>
    <w:p w:rsidR="00885FD2" w:rsidRDefault="00885FD2" w:rsidP="00885FD2">
      <w:pPr>
        <w:widowControl w:val="0"/>
        <w:jc w:val="left"/>
      </w:pPr>
      <w:r>
        <w:t>Adopted by the House on February 8, 2017</w:t>
      </w:r>
    </w:p>
    <w:p w:rsidR="00885FD2" w:rsidRDefault="00885FD2" w:rsidP="00885FD2">
      <w:pPr>
        <w:widowControl w:val="0"/>
        <w:jc w:val="left"/>
      </w:pPr>
    </w:p>
    <w:p w:rsidR="00885FD2" w:rsidRDefault="00885FD2" w:rsidP="00885FD2">
      <w:pPr>
        <w:widowControl w:val="0"/>
        <w:jc w:val="left"/>
      </w:pPr>
      <w:r>
        <w:t xml:space="preserve">Summary: </w:t>
      </w:r>
      <w:r w:rsidR="00D436B4">
        <w:t>Patricia Bryant Simpson</w:t>
      </w:r>
    </w:p>
    <w:p w:rsidR="00885FD2" w:rsidRDefault="00885FD2" w:rsidP="00885FD2">
      <w:pPr>
        <w:widowControl w:val="0"/>
        <w:jc w:val="left"/>
      </w:pPr>
    </w:p>
    <w:p w:rsidR="00885FD2" w:rsidRDefault="00885FD2" w:rsidP="00885FD2">
      <w:pPr>
        <w:widowControl w:val="0"/>
        <w:jc w:val="left"/>
      </w:pPr>
    </w:p>
    <w:p w:rsidR="00885FD2" w:rsidRDefault="00885FD2" w:rsidP="00885FD2">
      <w:pPr>
        <w:widowControl w:val="0"/>
        <w:tabs>
          <w:tab w:val="center" w:pos="590"/>
          <w:tab w:val="center" w:pos="1440"/>
          <w:tab w:val="left" w:pos="1872"/>
          <w:tab w:val="left" w:pos="9187"/>
        </w:tabs>
        <w:jc w:val="left"/>
      </w:pPr>
      <w:r w:rsidRPr="00885FD2">
        <w:rPr>
          <w:b/>
        </w:rPr>
        <w:t>HISTORY OF LEGISLATIVE ACTIONS</w:t>
      </w:r>
    </w:p>
    <w:p w:rsidR="00885FD2" w:rsidRDefault="00885FD2" w:rsidP="00885FD2">
      <w:pPr>
        <w:widowControl w:val="0"/>
        <w:tabs>
          <w:tab w:val="center" w:pos="590"/>
          <w:tab w:val="center" w:pos="1440"/>
          <w:tab w:val="left" w:pos="1872"/>
          <w:tab w:val="left" w:pos="9187"/>
        </w:tabs>
        <w:jc w:val="left"/>
      </w:pPr>
    </w:p>
    <w:p w:rsidR="00885FD2" w:rsidRPr="00885FD2" w:rsidRDefault="00885FD2" w:rsidP="00885FD2">
      <w:pPr>
        <w:widowControl w:val="0"/>
        <w:tabs>
          <w:tab w:val="center" w:pos="590"/>
          <w:tab w:val="center" w:pos="1440"/>
          <w:tab w:val="left" w:pos="1872"/>
          <w:tab w:val="left" w:pos="9187"/>
        </w:tabs>
        <w:jc w:val="left"/>
      </w:pPr>
      <w:r w:rsidRPr="00885FD2">
        <w:rPr>
          <w:u w:val="single"/>
        </w:rPr>
        <w:tab/>
        <w:t>Date</w:t>
      </w:r>
      <w:r w:rsidRPr="00885FD2">
        <w:rPr>
          <w:u w:val="single"/>
        </w:rPr>
        <w:tab/>
        <w:t>Body</w:t>
      </w:r>
      <w:r w:rsidRPr="00885FD2">
        <w:rPr>
          <w:u w:val="single"/>
        </w:rPr>
        <w:tab/>
        <w:t>Action Description with journal page number</w:t>
      </w:r>
      <w:r w:rsidRPr="00885FD2">
        <w:rPr>
          <w:u w:val="single"/>
        </w:rPr>
        <w:tab/>
      </w:r>
    </w:p>
    <w:p w:rsidR="00CB7207" w:rsidRDefault="00CB7207" w:rsidP="00CB7207">
      <w:pPr>
        <w:widowControl w:val="0"/>
        <w:tabs>
          <w:tab w:val="right" w:pos="1008"/>
          <w:tab w:val="left" w:pos="1152"/>
          <w:tab w:val="left" w:pos="1872"/>
          <w:tab w:val="left" w:pos="9187"/>
        </w:tabs>
        <w:ind w:left="2088" w:hanging="2088"/>
        <w:jc w:val="left"/>
      </w:pPr>
      <w:r>
        <w:tab/>
        <w:t>2/8/2017</w:t>
      </w:r>
      <w:r>
        <w:tab/>
        <w:t>House</w:t>
      </w:r>
      <w:r>
        <w:tab/>
      </w:r>
      <w:r w:rsidRPr="00EF380A">
        <w:t>Introduced and adopted (</w:t>
      </w:r>
      <w:hyperlink r:id="rId7" w:history="1">
        <w:r w:rsidRPr="00EF380A">
          <w:rPr>
            <w:rStyle w:val="Hyperlink"/>
          </w:rPr>
          <w:t>House Journal</w:t>
        </w:r>
        <w:r w:rsidRPr="00EF380A">
          <w:rPr>
            <w:rStyle w:val="Hyperlink"/>
          </w:rPr>
          <w:noBreakHyphen/>
          <w:t>page 19</w:t>
        </w:r>
      </w:hyperlink>
      <w:r w:rsidRPr="00EF380A">
        <w:t>)</w:t>
      </w:r>
    </w:p>
    <w:p w:rsidR="00CB7207" w:rsidRDefault="00CB7207" w:rsidP="00CB7207">
      <w:pPr>
        <w:widowControl w:val="0"/>
        <w:tabs>
          <w:tab w:val="right" w:pos="1008"/>
          <w:tab w:val="left" w:pos="1152"/>
          <w:tab w:val="left" w:pos="1872"/>
          <w:tab w:val="left" w:pos="9187"/>
        </w:tabs>
        <w:ind w:left="2088" w:hanging="2088"/>
        <w:jc w:val="left"/>
      </w:pPr>
    </w:p>
    <w:p w:rsidR="00885FD2" w:rsidRDefault="00885FD2" w:rsidP="00885F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85FD2">
          <w:rPr>
            <w:rStyle w:val="Hyperlink"/>
          </w:rPr>
          <w:t>legislative information</w:t>
        </w:r>
      </w:hyperlink>
      <w:r>
        <w:t xml:space="preserve"> at the website</w:t>
      </w:r>
    </w:p>
    <w:p w:rsidR="00885FD2" w:rsidRDefault="00885FD2" w:rsidP="00885FD2">
      <w:pPr>
        <w:widowControl w:val="0"/>
        <w:tabs>
          <w:tab w:val="right" w:pos="1008"/>
          <w:tab w:val="left" w:pos="1152"/>
          <w:tab w:val="left" w:pos="1872"/>
          <w:tab w:val="left" w:pos="9187"/>
        </w:tabs>
        <w:ind w:left="2088" w:hanging="2088"/>
        <w:jc w:val="left"/>
      </w:pPr>
    </w:p>
    <w:p w:rsidR="00885FD2" w:rsidRPr="00885FD2" w:rsidRDefault="00885FD2" w:rsidP="00885FD2">
      <w:pPr>
        <w:widowControl w:val="0"/>
        <w:tabs>
          <w:tab w:val="right" w:pos="1008"/>
          <w:tab w:val="left" w:pos="1152"/>
          <w:tab w:val="left" w:pos="1872"/>
          <w:tab w:val="left" w:pos="9187"/>
        </w:tabs>
        <w:ind w:left="2088" w:hanging="2088"/>
        <w:jc w:val="left"/>
      </w:pPr>
    </w:p>
    <w:p w:rsidR="00885FD2" w:rsidRDefault="00885FD2" w:rsidP="00885FD2">
      <w:r w:rsidRPr="00885FD2">
        <w:rPr>
          <w:b/>
        </w:rPr>
        <w:t>VERSIONS OF THIS BILL</w:t>
      </w:r>
    </w:p>
    <w:p w:rsidR="00885FD2" w:rsidRDefault="00885FD2" w:rsidP="00885FD2"/>
    <w:p w:rsidR="00885FD2" w:rsidRDefault="00EF3BB7" w:rsidP="00885FD2">
      <w:hyperlink r:id="rId9" w:history="1">
        <w:r w:rsidR="00885FD2">
          <w:rPr>
            <w:rStyle w:val="Hyperlink"/>
          </w:rPr>
          <w:t>2/8/2017</w:t>
        </w:r>
      </w:hyperlink>
    </w:p>
    <w:p w:rsidR="00885FD2" w:rsidRDefault="00885FD2" w:rsidP="00885FD2"/>
    <w:p w:rsidR="00885FD2" w:rsidRDefault="00885FD2" w:rsidP="00885FD2">
      <w:pPr>
        <w:sectPr w:rsidR="00885FD2" w:rsidSect="00885FD2">
          <w:pgSz w:w="12240" w:h="15840" w:code="1"/>
          <w:pgMar w:top="1080" w:right="1440" w:bottom="1080" w:left="1440" w:header="720" w:footer="720" w:gutter="0"/>
          <w:cols w:space="720"/>
          <w:noEndnote/>
          <w:docGrid w:linePitch="360"/>
        </w:sectPr>
      </w:pPr>
    </w:p>
    <w:p w:rsidR="000C7181" w:rsidRPr="00DA202B" w:rsidRDefault="000C71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00E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PATRICIA BRYANT SIMPSON, UPON THE OCCASION OF HER RETIREMENT AFTER THIRTY YEARS OF EXEMPLARY SERVICE, AND TO WISH HER CONTINUED SUCCESS AND HAPPINESS IN ALL HER FUTURE ENDEAVORS.</w:t>
      </w: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the members of the South Carolina House of Representatives</w:t>
      </w:r>
      <w:r>
        <w:t xml:space="preserve"> </w:t>
      </w:r>
      <w:r w:rsidRPr="00E11DA4">
        <w:t xml:space="preserve">have learned that </w:t>
      </w:r>
      <w:r>
        <w:t>Patricia “Pat” Bryant Simpson</w:t>
      </w:r>
      <w:r w:rsidRPr="00E11DA4">
        <w:t xml:space="preserve"> will </w:t>
      </w:r>
      <w:r>
        <w:t>enjoy</w:t>
      </w:r>
      <w:r w:rsidRPr="00E11DA4">
        <w:t xml:space="preserve"> a well</w:t>
      </w:r>
      <w:r w:rsidR="00AB02B1">
        <w:noBreakHyphen/>
      </w:r>
      <w:r w:rsidRPr="00E11DA4">
        <w:t xml:space="preserve">deserved retirement after </w:t>
      </w:r>
      <w:r>
        <w:t>thirty</w:t>
      </w:r>
      <w:r w:rsidRPr="00E11DA4">
        <w:t xml:space="preserve"> years as </w:t>
      </w:r>
      <w:r>
        <w:t>an invaluable asset to Greenwood County;</w:t>
      </w:r>
      <w:r w:rsidR="0008554B">
        <w:t xml:space="preserve"> </w:t>
      </w:r>
      <w:r w:rsidRPr="00E11DA4">
        <w:t>and</w:t>
      </w: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to Rex C. Bryant</w:t>
      </w:r>
      <w:r w:rsidR="00FB21F2">
        <w:t>, Sr., a</w:t>
      </w:r>
      <w:r>
        <w:t xml:space="preserve">nd Emma Tooley Bryant, </w:t>
      </w:r>
      <w:r w:rsidR="0008554B">
        <w:t xml:space="preserve">Pat </w:t>
      </w:r>
      <w:r>
        <w:t xml:space="preserve">attended Ninety Six High School and </w:t>
      </w:r>
      <w:r w:rsidR="0008554B">
        <w:t>Piedmont Technical College</w:t>
      </w:r>
      <w:r w:rsidR="006E1A5B">
        <w:t xml:space="preserve"> and obtained her paralegal certification from the University of South Carolina</w:t>
      </w:r>
      <w:r w:rsidR="0008554B">
        <w:t xml:space="preserve">; </w:t>
      </w:r>
      <w:r>
        <w:t>and</w:t>
      </w: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8554B">
        <w:t xml:space="preserve"> Pat began working for the Greenwood County Probate Court</w:t>
      </w:r>
      <w:r w:rsidR="00DA202B">
        <w:t xml:space="preserve"> in 1977</w:t>
      </w:r>
      <w:r w:rsidR="006E1A5B">
        <w:t>, serving as Probate Court Clerk in the late 1970s and mid-to-late 1980s</w:t>
      </w:r>
      <w:r w:rsidR="0008554B">
        <w:t>.</w:t>
      </w:r>
      <w:r w:rsidR="006E1A5B">
        <w:t xml:space="preserve"> </w:t>
      </w:r>
      <w:r w:rsidR="0008554B">
        <w:t xml:space="preserve"> In 1993, she started </w:t>
      </w:r>
      <w:r w:rsidR="00DA202B">
        <w:t xml:space="preserve">working </w:t>
      </w:r>
      <w:r w:rsidR="0008554B">
        <w:t xml:space="preserve">for the Greenwood County Magistrate Court, where she served as Civil Court Clerk. Her duties included managing small claims </w:t>
      </w:r>
      <w:r w:rsidR="006E1A5B">
        <w:t xml:space="preserve">and landlord/tenant </w:t>
      </w:r>
      <w:r w:rsidR="0008554B">
        <w:t>cases; and</w:t>
      </w:r>
    </w:p>
    <w:p w:rsidR="0008554B" w:rsidRDefault="0008554B"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4B" w:rsidRDefault="0008554B"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1A5B">
        <w:t xml:space="preserve">later </w:t>
      </w:r>
      <w:r>
        <w:t xml:space="preserve">Pat was promoted to Judicial Assistant. As such, she oversaw all jury trial matters, including docketing, juror summons, payments, transcribing, and preliminary hearing scheduling. In this role, her talents were recognized </w:t>
      </w:r>
      <w:r w:rsidR="009A19F2">
        <w:t>and she was once again promoted.</w:t>
      </w:r>
      <w:r>
        <w:t xml:space="preserve"> </w:t>
      </w:r>
      <w:r w:rsidR="009A19F2">
        <w:t>T</w:t>
      </w:r>
      <w:r>
        <w:t>his time</w:t>
      </w:r>
      <w:r w:rsidR="009A19F2">
        <w:t xml:space="preserve"> she was elevated</w:t>
      </w:r>
      <w:r>
        <w:t xml:space="preserve"> to the position of Magistrate Court Administrator. With the promotion came additional administrative and financial dut</w:t>
      </w:r>
      <w:r w:rsidR="009A19F2">
        <w:t xml:space="preserve">ies that </w:t>
      </w:r>
      <w:r w:rsidR="006E1A5B">
        <w:t xml:space="preserve">were </w:t>
      </w:r>
      <w:r w:rsidR="009A19F2">
        <w:t>comprised of personnel</w:t>
      </w:r>
      <w:r w:rsidR="00AB02B1">
        <w:noBreakHyphen/>
      </w:r>
      <w:r w:rsidR="009A19F2">
        <w:t>related duties, such as accounting, payroll, and procurement,</w:t>
      </w:r>
      <w:r>
        <w:t xml:space="preserve"> in addition to assisting </w:t>
      </w:r>
      <w:r w:rsidR="009A19F2">
        <w:t xml:space="preserve">the </w:t>
      </w:r>
      <w:r>
        <w:t>Chief Magistrate with correspondence</w:t>
      </w:r>
      <w:r w:rsidR="009A19F2">
        <w:t xml:space="preserve"> </w:t>
      </w:r>
      <w:r>
        <w:t>and</w:t>
      </w:r>
      <w:r w:rsidR="009A19F2">
        <w:t xml:space="preserve"> acting as the </w:t>
      </w:r>
      <w:r>
        <w:lastRenderedPageBreak/>
        <w:t>chief liaison with the South Carolina Judicial Department Case Management System</w:t>
      </w:r>
      <w:r w:rsidR="009A19F2">
        <w:t>. Her prowess with the S</w:t>
      </w:r>
      <w:r w:rsidR="006E1A5B">
        <w:t>.</w:t>
      </w:r>
      <w:r w:rsidR="009A19F2">
        <w:t>C</w:t>
      </w:r>
      <w:r w:rsidR="006E1A5B">
        <w:t xml:space="preserve">. </w:t>
      </w:r>
      <w:r w:rsidR="009A19F2">
        <w:t>Judicial Depart</w:t>
      </w:r>
      <w:r w:rsidR="00DA202B">
        <w:t>ment Case Management System was</w:t>
      </w:r>
      <w:r w:rsidR="009A19F2">
        <w:t xml:space="preserve"> noticed by former Chief Justice Jean Toal of the South Carolina Supreme Court</w:t>
      </w:r>
      <w:r w:rsidR="00AB02B1">
        <w:t>,</w:t>
      </w:r>
      <w:r w:rsidR="009A19F2">
        <w:t xml:space="preserve"> who chose Pat to coach several other counties across the State in the implementation of the system</w:t>
      </w:r>
      <w:r>
        <w:t>; and</w:t>
      </w:r>
    </w:p>
    <w:p w:rsidR="006F3D61" w:rsidRDefault="006F3D61"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A5B" w:rsidRDefault="006E1A5B"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support of her loving husband Jon “Keith” Simpson, daughter Crystal Bullard, and precious grandson Nicholas Boswell, Pat also served honorably as a part-time judge for Greenwood Municipal Court and associate judge for the Municipality of Ware Shoals; and</w:t>
      </w:r>
    </w:p>
    <w:p w:rsidR="006E1A5B" w:rsidRDefault="006E1A5B"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61" w:rsidRDefault="006F3D61" w:rsidP="000C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w:t>
      </w:r>
      <w:r w:rsidR="0008554B">
        <w:t xml:space="preserve"> </w:t>
      </w:r>
      <w:r>
        <w:rPr>
          <w:color w:val="000000" w:themeColor="text1"/>
          <w:u w:color="000000" w:themeColor="text1"/>
        </w:rPr>
        <w:t xml:space="preserve">are grateful for the years of </w:t>
      </w:r>
      <w:r w:rsidR="0008554B">
        <w:rPr>
          <w:color w:val="000000" w:themeColor="text1"/>
          <w:u w:color="000000" w:themeColor="text1"/>
        </w:rPr>
        <w:t xml:space="preserve">unparalleled </w:t>
      </w:r>
      <w:r>
        <w:rPr>
          <w:color w:val="000000" w:themeColor="text1"/>
          <w:u w:color="000000" w:themeColor="text1"/>
        </w:rPr>
        <w:t xml:space="preserve">dedication that </w:t>
      </w:r>
      <w:r w:rsidR="0008554B">
        <w:rPr>
          <w:color w:val="000000" w:themeColor="text1"/>
          <w:u w:color="000000" w:themeColor="text1"/>
        </w:rPr>
        <w:t>Pat</w:t>
      </w:r>
      <w:r w:rsidR="006E1A5B">
        <w:rPr>
          <w:color w:val="000000" w:themeColor="text1"/>
          <w:u w:color="000000" w:themeColor="text1"/>
        </w:rPr>
        <w:t xml:space="preserve"> </w:t>
      </w:r>
      <w:r w:rsidR="00FB21F2">
        <w:rPr>
          <w:color w:val="000000" w:themeColor="text1"/>
          <w:u w:color="000000" w:themeColor="text1"/>
        </w:rPr>
        <w:t xml:space="preserve">Simpson </w:t>
      </w:r>
      <w:r>
        <w:rPr>
          <w:color w:val="000000" w:themeColor="text1"/>
          <w:u w:color="000000" w:themeColor="text1"/>
        </w:rPr>
        <w:t xml:space="preserve">devoted to </w:t>
      </w:r>
      <w:r w:rsidR="0008554B">
        <w:t>the people of Greenwood</w:t>
      </w:r>
      <w:r w:rsidR="0008554B">
        <w:rPr>
          <w:color w:val="000000" w:themeColor="text1"/>
          <w:u w:color="000000" w:themeColor="text1"/>
        </w:rPr>
        <w:t xml:space="preserve"> and wish </w:t>
      </w:r>
      <w:r>
        <w:rPr>
          <w:color w:val="000000" w:themeColor="text1"/>
          <w:u w:color="000000" w:themeColor="text1"/>
        </w:rPr>
        <w:t>he</w:t>
      </w:r>
      <w:r w:rsidR="0008554B">
        <w:rPr>
          <w:color w:val="000000" w:themeColor="text1"/>
          <w:u w:color="000000" w:themeColor="text1"/>
        </w:rPr>
        <w:t xml:space="preserve">r many years of enjoyment in </w:t>
      </w:r>
      <w:r>
        <w:rPr>
          <w:color w:val="000000" w:themeColor="text1"/>
          <w:u w:color="000000" w:themeColor="text1"/>
        </w:rPr>
        <w:t>her well</w:t>
      </w:r>
      <w:r w:rsidR="00AB02B1">
        <w:rPr>
          <w:color w:val="000000" w:themeColor="text1"/>
          <w:u w:color="000000" w:themeColor="text1"/>
        </w:rPr>
        <w:noBreakHyphen/>
      </w:r>
      <w:r>
        <w:rPr>
          <w:color w:val="000000" w:themeColor="text1"/>
          <w:u w:color="000000" w:themeColor="text1"/>
        </w:rPr>
        <w:t>earned retirement</w:t>
      </w:r>
      <w:r w:rsidR="0008554B">
        <w:rPr>
          <w:color w:val="000000" w:themeColor="text1"/>
          <w:u w:color="000000" w:themeColor="text1"/>
        </w:rPr>
        <w:t>.  Now, therefore,</w:t>
      </w:r>
    </w:p>
    <w:p w:rsidR="0008554B" w:rsidRDefault="0008554B" w:rsidP="000C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554B" w:rsidRDefault="0008554B" w:rsidP="0008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F3D61" w:rsidRDefault="006F3D61" w:rsidP="000C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3D61" w:rsidRDefault="0008554B" w:rsidP="006F3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F3D61">
        <w:t xml:space="preserve">the members </w:t>
      </w:r>
      <w:r>
        <w:t>of the House of Representatives</w:t>
      </w:r>
      <w:r w:rsidR="006F3D61">
        <w:t xml:space="preserve"> of the State of South Carolina, by this resolution, recognize and honor </w:t>
      </w:r>
      <w:r>
        <w:t xml:space="preserve">Patricia Bryant Simpson, upon the occasion of </w:t>
      </w:r>
      <w:r w:rsidR="006F3D61">
        <w:t xml:space="preserve">her retirement after </w:t>
      </w:r>
      <w:r>
        <w:t>thirty</w:t>
      </w:r>
      <w:r w:rsidR="006F3D61">
        <w:t xml:space="preserve"> years of </w:t>
      </w:r>
      <w:r>
        <w:t xml:space="preserve">exemplary service, and wish </w:t>
      </w:r>
      <w:r w:rsidR="006F3D61">
        <w:t>her continued success and happiness in all her future endeavors.</w:t>
      </w:r>
    </w:p>
    <w:p w:rsidR="003100E2" w:rsidRDefault="00310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0E2" w:rsidRDefault="003100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8554B">
        <w:t xml:space="preserve"> Patricia Bryant Simpson.</w:t>
      </w:r>
    </w:p>
    <w:p w:rsidR="007116AE" w:rsidRDefault="00AB02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FD2" w:rsidRDefault="00885FD2" w:rsidP="00885FD2">
      <w:pPr>
        <w:suppressAutoHyphens/>
      </w:pPr>
    </w:p>
    <w:sectPr w:rsidR="00885FD2" w:rsidSect="00885F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F2" w:rsidRDefault="009A19F2" w:rsidP="009F0C77">
      <w:r>
        <w:separator/>
      </w:r>
    </w:p>
  </w:endnote>
  <w:endnote w:type="continuationSeparator" w:id="0">
    <w:p w:rsidR="009A19F2" w:rsidRDefault="009A19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AA3CF4-5A31-44FA-8462-3C1EF4DE3DBA}"/>
    <w:embedBold r:id="rId2" w:fontKey="{7C3CC7B5-4768-4E3D-8DD7-7B73DB10C57E}"/>
  </w:font>
  <w:font w:name="Calibri">
    <w:panose1 w:val="020F0502020204030204"/>
    <w:charset w:val="00"/>
    <w:family w:val="swiss"/>
    <w:pitch w:val="variable"/>
    <w:sig w:usb0="E00002FF" w:usb1="4000ACFF" w:usb2="00000001" w:usb3="00000000" w:csb0="0000019F" w:csb1="00000000"/>
    <w:embedRegular r:id="rId3" w:fontKey="{C0024852-FA75-4E6A-82BF-5C3634C59090}"/>
  </w:font>
  <w:font w:name="Segoe UI">
    <w:panose1 w:val="020B0502040204020203"/>
    <w:charset w:val="00"/>
    <w:family w:val="swiss"/>
    <w:pitch w:val="variable"/>
    <w:sig w:usb0="E10022FF" w:usb1="C000E47F" w:usb2="00000029" w:usb3="00000000" w:csb0="000001DF" w:csb1="00000000"/>
    <w:embedRegular r:id="rId4" w:fontKey="{A1F24C03-F225-44B4-894C-CF1BF29DDAE7}"/>
  </w:font>
  <w:font w:name="Cambria">
    <w:panose1 w:val="02040503050406030204"/>
    <w:charset w:val="00"/>
    <w:family w:val="roman"/>
    <w:pitch w:val="variable"/>
    <w:sig w:usb0="E00002FF" w:usb1="400004FF" w:usb2="00000000" w:usb3="00000000" w:csb0="0000019F" w:csb1="00000000"/>
    <w:embedRegular r:id="rId5" w:fontKey="{E56789A8-4D3B-4632-9EC5-CDDE3CAE0A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FD2" w:rsidRPr="000C7181" w:rsidRDefault="00885FD2" w:rsidP="000C7181">
    <w:pPr>
      <w:pStyle w:val="Footer"/>
      <w:tabs>
        <w:tab w:val="clear" w:pos="4680"/>
        <w:tab w:val="clear" w:pos="9360"/>
        <w:tab w:val="center" w:pos="2995"/>
      </w:tabs>
      <w:spacing w:before="120"/>
    </w:pPr>
    <w:r>
      <w:t>[3688]</w:t>
    </w:r>
    <w:r>
      <w:tab/>
    </w:r>
    <w:r>
      <w:fldChar w:fldCharType="begin"/>
    </w:r>
    <w:r>
      <w:instrText xml:space="preserve"> PAGE  \* MERGEFORMAT </w:instrText>
    </w:r>
    <w:r>
      <w:fldChar w:fldCharType="separate"/>
    </w:r>
    <w:r w:rsidR="00D436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F2" w:rsidRDefault="009A19F2" w:rsidP="009F0C77">
      <w:r>
        <w:separator/>
      </w:r>
    </w:p>
  </w:footnote>
  <w:footnote w:type="continuationSeparator" w:id="0">
    <w:p w:rsidR="009A19F2" w:rsidRDefault="009A19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57AHB17"/>
    <w:docVar w:name="CoverBillType" w:val="r"/>
    <w:docVar w:name="DocPath" w:val="L:\Council\bills\RT\17057AHB17.DOCX"/>
    <w:docVar w:name="dvBillNumber" w:val="3688"/>
    <w:docVar w:name="dvBillNumberPrefix" w:val="H. "/>
    <w:docVar w:name="dvOriginalBody" w:val="House"/>
    <w:docVar w:name="dvSteno" w:val="RT"/>
    <w:docVar w:name="NameofBody" w:val="h"/>
    <w:docVar w:name="vGroup2" w:val="Council"/>
  </w:docVars>
  <w:rsids>
    <w:rsidRoot w:val="003100E2"/>
    <w:rsid w:val="00011869"/>
    <w:rsid w:val="00015CD6"/>
    <w:rsid w:val="0008554B"/>
    <w:rsid w:val="000C7181"/>
    <w:rsid w:val="000E0100"/>
    <w:rsid w:val="000E1785"/>
    <w:rsid w:val="000F40FA"/>
    <w:rsid w:val="001035F1"/>
    <w:rsid w:val="0010776B"/>
    <w:rsid w:val="00133E66"/>
    <w:rsid w:val="001435A3"/>
    <w:rsid w:val="00146ED3"/>
    <w:rsid w:val="00151044"/>
    <w:rsid w:val="001D08F2"/>
    <w:rsid w:val="001D3270"/>
    <w:rsid w:val="001D3A58"/>
    <w:rsid w:val="001D525B"/>
    <w:rsid w:val="001D7F4F"/>
    <w:rsid w:val="00205238"/>
    <w:rsid w:val="002321B6"/>
    <w:rsid w:val="00250967"/>
    <w:rsid w:val="002543C8"/>
    <w:rsid w:val="0025541D"/>
    <w:rsid w:val="00284AAE"/>
    <w:rsid w:val="002E5912"/>
    <w:rsid w:val="00301B21"/>
    <w:rsid w:val="003100E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1A5B"/>
    <w:rsid w:val="006F3D61"/>
    <w:rsid w:val="007116AE"/>
    <w:rsid w:val="00734F00"/>
    <w:rsid w:val="007A70AE"/>
    <w:rsid w:val="008362E8"/>
    <w:rsid w:val="0085786E"/>
    <w:rsid w:val="00885FD2"/>
    <w:rsid w:val="008A1768"/>
    <w:rsid w:val="008A489F"/>
    <w:rsid w:val="008F0F33"/>
    <w:rsid w:val="008F4429"/>
    <w:rsid w:val="0094021A"/>
    <w:rsid w:val="009A0F8F"/>
    <w:rsid w:val="009A19F2"/>
    <w:rsid w:val="009B44AF"/>
    <w:rsid w:val="009C6A0B"/>
    <w:rsid w:val="009F0C77"/>
    <w:rsid w:val="009F4DD1"/>
    <w:rsid w:val="00A02543"/>
    <w:rsid w:val="00A41684"/>
    <w:rsid w:val="00A64E80"/>
    <w:rsid w:val="00A72BCD"/>
    <w:rsid w:val="00A741D9"/>
    <w:rsid w:val="00A833AB"/>
    <w:rsid w:val="00A9741D"/>
    <w:rsid w:val="00AB02B1"/>
    <w:rsid w:val="00AC34A2"/>
    <w:rsid w:val="00AD1C9A"/>
    <w:rsid w:val="00AD4B17"/>
    <w:rsid w:val="00B412D4"/>
    <w:rsid w:val="00B658FA"/>
    <w:rsid w:val="00BE3C22"/>
    <w:rsid w:val="00C0345E"/>
    <w:rsid w:val="00C31C95"/>
    <w:rsid w:val="00C3483A"/>
    <w:rsid w:val="00C74E9D"/>
    <w:rsid w:val="00C826DD"/>
    <w:rsid w:val="00C82FD3"/>
    <w:rsid w:val="00C92819"/>
    <w:rsid w:val="00C9638F"/>
    <w:rsid w:val="00CB7207"/>
    <w:rsid w:val="00CC6B7B"/>
    <w:rsid w:val="00CD2089"/>
    <w:rsid w:val="00D436B4"/>
    <w:rsid w:val="00D73A67"/>
    <w:rsid w:val="00D970A9"/>
    <w:rsid w:val="00DA202B"/>
    <w:rsid w:val="00DF3845"/>
    <w:rsid w:val="00E41911"/>
    <w:rsid w:val="00E44B57"/>
    <w:rsid w:val="00E92EEF"/>
    <w:rsid w:val="00EF2368"/>
    <w:rsid w:val="00F24442"/>
    <w:rsid w:val="00F50AE3"/>
    <w:rsid w:val="00F655B7"/>
    <w:rsid w:val="00F656BA"/>
    <w:rsid w:val="00F67CF1"/>
    <w:rsid w:val="00F728AA"/>
    <w:rsid w:val="00F840F0"/>
    <w:rsid w:val="00FB0D0D"/>
    <w:rsid w:val="00FB21F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F95873-B678-4725-BF19-1CC521F3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2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2B1"/>
    <w:rPr>
      <w:rFonts w:ascii="Segoe UI" w:eastAsia="Times New Roman" w:hAnsi="Segoe UI" w:cs="Segoe UI"/>
      <w:sz w:val="18"/>
      <w:szCs w:val="18"/>
    </w:rPr>
  </w:style>
  <w:style w:type="character" w:styleId="Hyperlink">
    <w:name w:val="Hyperlink"/>
    <w:basedOn w:val="DefaultParagraphFont"/>
    <w:uiPriority w:val="99"/>
    <w:unhideWhenUsed/>
    <w:rsid w:val="00885F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88&amp;session=122&amp;summary=B" TargetMode="External"/><Relationship Id="rId3" Type="http://schemas.openxmlformats.org/officeDocument/2006/relationships/settings" Target="settings.xml"/><Relationship Id="rId7" Type="http://schemas.openxmlformats.org/officeDocument/2006/relationships/hyperlink" Target="file:///h:\hj\201702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88_2017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014DA-688D-42C7-98F0-BC7B41AA3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648</Words>
  <Characters>3864</Characters>
  <Application>Microsoft Office Word</Application>
  <DocSecurity>0</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3688: Patricia Bryant Simpson - South Carolina Legislature Online</dc:title>
  <dc:creator>Rebecca Turner</dc:creator>
  <cp:lastModifiedBy>S Volk</cp:lastModifiedBy>
  <cp:revision>2</cp:revision>
  <cp:lastPrinted>2017-02-07T17:37:00Z</cp:lastPrinted>
  <dcterms:created xsi:type="dcterms:W3CDTF">2017-02-10T19:16:00Z</dcterms:created>
  <dcterms:modified xsi:type="dcterms:W3CDTF">2017-02-10T19:16:00Z</dcterms:modified>
</cp:coreProperties>
</file>