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4B24">
        <w:rPr>
          <w:rFonts w:cs="Times New Roman"/>
          <w:b/>
        </w:rPr>
        <w:t>South Carolina General Assembly</w:t>
      </w: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4B24">
        <w:rPr>
          <w:rFonts w:cs="Times New Roman"/>
        </w:rPr>
        <w:t>122nd Session, 2017-2018</w:t>
      </w: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B24" w:rsidRPr="003C4B24" w:rsidRDefault="0065619C"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A53, R76, S411</w:t>
      </w: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4B24">
        <w:rPr>
          <w:rFonts w:cs="Times New Roman"/>
          <w:b/>
        </w:rPr>
        <w:t>STATUS INFORMATION</w:t>
      </w: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4B24">
        <w:rPr>
          <w:rFonts w:cs="Times New Roman"/>
        </w:rPr>
        <w:t>General Bill</w:t>
      </w: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4B24">
        <w:rPr>
          <w:rFonts w:cs="Times New Roman"/>
        </w:rPr>
        <w:t>Sponsors: Senator Sheheen</w:t>
      </w: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4B24">
        <w:rPr>
          <w:rFonts w:cs="Times New Roman"/>
        </w:rPr>
        <w:t>Document Path: l:\s-res\vas\011cent.sp.vas.docx</w:t>
      </w: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8D0" w:rsidRDefault="001C18D0"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14, 2017</w:t>
      </w:r>
    </w:p>
    <w:p w:rsidR="001C18D0" w:rsidRDefault="001C18D0"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13, 2017</w:t>
      </w:r>
    </w:p>
    <w:p w:rsidR="001C18D0" w:rsidRDefault="001C18D0"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4, 2017</w:t>
      </w:r>
    </w:p>
    <w:p w:rsidR="001C18D0" w:rsidRDefault="001C18D0"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10, 2017</w:t>
      </w:r>
    </w:p>
    <w:p w:rsidR="001C18D0" w:rsidRDefault="001C18D0"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1C18D0" w:rsidRDefault="001C18D0"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4B24">
        <w:rPr>
          <w:rFonts w:cs="Times New Roman"/>
        </w:rPr>
        <w:t>Summary: Central Carolina Technical College Commission</w:t>
      </w: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B24" w:rsidRPr="003C4B24" w:rsidRDefault="003C4B24" w:rsidP="003C4B24">
      <w:pPr>
        <w:widowControl w:val="0"/>
        <w:tabs>
          <w:tab w:val="center" w:pos="590"/>
          <w:tab w:val="center" w:pos="1440"/>
          <w:tab w:val="left" w:pos="1872"/>
          <w:tab w:val="left" w:pos="9187"/>
        </w:tabs>
        <w:rPr>
          <w:rFonts w:cs="Times New Roman"/>
        </w:rPr>
      </w:pPr>
      <w:r w:rsidRPr="003C4B24">
        <w:rPr>
          <w:rFonts w:cs="Times New Roman"/>
          <w:b/>
        </w:rPr>
        <w:t>HISTORY OF LEGISLATIVE ACTIONS</w:t>
      </w:r>
    </w:p>
    <w:p w:rsidR="003C4B24" w:rsidRPr="003C4B24" w:rsidRDefault="003C4B24" w:rsidP="003C4B24">
      <w:pPr>
        <w:widowControl w:val="0"/>
        <w:tabs>
          <w:tab w:val="center" w:pos="590"/>
          <w:tab w:val="center" w:pos="1440"/>
          <w:tab w:val="left" w:pos="1872"/>
          <w:tab w:val="left" w:pos="9187"/>
        </w:tabs>
        <w:rPr>
          <w:rFonts w:cs="Times New Roman"/>
        </w:rPr>
      </w:pPr>
    </w:p>
    <w:p w:rsidR="003C4B24" w:rsidRPr="003C4B24" w:rsidRDefault="003C4B24" w:rsidP="003C4B24">
      <w:pPr>
        <w:widowControl w:val="0"/>
        <w:tabs>
          <w:tab w:val="center" w:pos="590"/>
          <w:tab w:val="center" w:pos="1440"/>
          <w:tab w:val="left" w:pos="1872"/>
          <w:tab w:val="left" w:pos="9187"/>
        </w:tabs>
        <w:rPr>
          <w:rFonts w:cs="Times New Roman"/>
        </w:rPr>
      </w:pPr>
      <w:r w:rsidRPr="003C4B24">
        <w:rPr>
          <w:rFonts w:cs="Times New Roman"/>
          <w:u w:val="single"/>
        </w:rPr>
        <w:tab/>
        <w:t>Date</w:t>
      </w:r>
      <w:r w:rsidRPr="003C4B24">
        <w:rPr>
          <w:rFonts w:cs="Times New Roman"/>
          <w:u w:val="single"/>
        </w:rPr>
        <w:tab/>
        <w:t>Body</w:t>
      </w:r>
      <w:r w:rsidRPr="003C4B24">
        <w:rPr>
          <w:rFonts w:cs="Times New Roman"/>
          <w:u w:val="single"/>
        </w:rPr>
        <w:tab/>
        <w:t>Action Description with journal page number</w:t>
      </w:r>
      <w:r w:rsidRPr="003C4B24">
        <w:rPr>
          <w:rFonts w:cs="Times New Roman"/>
          <w:u w:val="single"/>
        </w:rPr>
        <w:tab/>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3D207E">
        <w:rPr>
          <w:rFonts w:cs="Times New Roman"/>
        </w:rPr>
        <w:t>Introduced and read first time (</w:t>
      </w:r>
      <w:hyperlink r:id="rId6" w:history="1">
        <w:r w:rsidRPr="003D207E">
          <w:rPr>
            <w:rStyle w:val="Hyperlink"/>
            <w:rFonts w:cs="Times New Roman"/>
          </w:rPr>
          <w:t>Senate Journal</w:t>
        </w:r>
        <w:r w:rsidRPr="003D207E">
          <w:rPr>
            <w:rStyle w:val="Hyperlink"/>
            <w:rFonts w:cs="Times New Roman"/>
          </w:rPr>
          <w:noBreakHyphen/>
          <w:t>page 10</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3D207E">
        <w:rPr>
          <w:rFonts w:cs="Times New Roman"/>
        </w:rPr>
        <w:t>Ref</w:t>
      </w:r>
      <w:r>
        <w:rPr>
          <w:rFonts w:cs="Times New Roman"/>
        </w:rPr>
        <w:t xml:space="preserve">erred to Committee on </w:t>
      </w:r>
      <w:r w:rsidRPr="003D207E">
        <w:rPr>
          <w:rFonts w:cs="Times New Roman"/>
          <w:b/>
        </w:rPr>
        <w:t>Education</w:t>
      </w:r>
      <w:r>
        <w:rPr>
          <w:rFonts w:cs="Times New Roman"/>
        </w:rPr>
        <w:t xml:space="preserve"> </w:t>
      </w:r>
      <w:r w:rsidRPr="003D207E">
        <w:rPr>
          <w:rFonts w:cs="Times New Roman"/>
        </w:rPr>
        <w:t>(</w:t>
      </w:r>
      <w:hyperlink r:id="rId7" w:history="1">
        <w:r w:rsidRPr="003D207E">
          <w:rPr>
            <w:rStyle w:val="Hyperlink"/>
            <w:rFonts w:cs="Times New Roman"/>
          </w:rPr>
          <w:t>Senate Journal</w:t>
        </w:r>
        <w:r w:rsidRPr="003D207E">
          <w:rPr>
            <w:rStyle w:val="Hyperlink"/>
            <w:rFonts w:cs="Times New Roman"/>
          </w:rPr>
          <w:noBreakHyphen/>
          <w:t>page 10</w:t>
        </w:r>
      </w:hyperlink>
      <w:bookmarkStart w:id="0" w:name="_GoBack"/>
      <w:bookmarkEnd w:id="0"/>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3D207E">
        <w:rPr>
          <w:rFonts w:cs="Times New Roman"/>
        </w:rPr>
        <w:t>Recal</w:t>
      </w:r>
      <w:r>
        <w:rPr>
          <w:rFonts w:cs="Times New Roman"/>
        </w:rPr>
        <w:t xml:space="preserve">led from Committee on </w:t>
      </w:r>
      <w:r w:rsidRPr="003D207E">
        <w:rPr>
          <w:rFonts w:cs="Times New Roman"/>
          <w:b/>
        </w:rPr>
        <w:t>Education</w:t>
      </w:r>
      <w:r>
        <w:rPr>
          <w:rFonts w:cs="Times New Roman"/>
        </w:rPr>
        <w:t xml:space="preserve"> </w:t>
      </w:r>
      <w:r w:rsidRPr="003D207E">
        <w:rPr>
          <w:rFonts w:cs="Times New Roman"/>
        </w:rPr>
        <w:t>(</w:t>
      </w:r>
      <w:hyperlink r:id="rId8" w:history="1">
        <w:r w:rsidRPr="003D207E">
          <w:rPr>
            <w:rStyle w:val="Hyperlink"/>
            <w:rFonts w:cs="Times New Roman"/>
          </w:rPr>
          <w:t>Senate Journal</w:t>
        </w:r>
        <w:r w:rsidRPr="003D207E">
          <w:rPr>
            <w:rStyle w:val="Hyperlink"/>
            <w:rFonts w:cs="Times New Roman"/>
          </w:rPr>
          <w:noBreakHyphen/>
          <w:t>page 2</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3D207E">
        <w:rPr>
          <w:rFonts w:cs="Times New Roman"/>
        </w:rPr>
        <w:t>Read second time (</w:t>
      </w:r>
      <w:hyperlink r:id="rId9" w:history="1">
        <w:r w:rsidRPr="003D207E">
          <w:rPr>
            <w:rStyle w:val="Hyperlink"/>
            <w:rFonts w:cs="Times New Roman"/>
          </w:rPr>
          <w:t>Senate Journal</w:t>
        </w:r>
        <w:r w:rsidRPr="003D207E">
          <w:rPr>
            <w:rStyle w:val="Hyperlink"/>
            <w:rFonts w:cs="Times New Roman"/>
          </w:rPr>
          <w:noBreakHyphen/>
          <w:t>page 21</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3D207E">
        <w:rPr>
          <w:rFonts w:cs="Times New Roman"/>
        </w:rPr>
        <w:t>Roll call Ayes</w:t>
      </w:r>
      <w:r>
        <w:rPr>
          <w:rFonts w:cs="Times New Roman"/>
        </w:rPr>
        <w:noBreakHyphen/>
      </w:r>
      <w:r w:rsidRPr="003D207E">
        <w:rPr>
          <w:rFonts w:cs="Times New Roman"/>
        </w:rPr>
        <w:t>39  Nays</w:t>
      </w:r>
      <w:r>
        <w:rPr>
          <w:rFonts w:cs="Times New Roman"/>
        </w:rPr>
        <w:noBreakHyphen/>
      </w:r>
      <w:r w:rsidRPr="003D207E">
        <w:rPr>
          <w:rFonts w:cs="Times New Roman"/>
        </w:rPr>
        <w:t>0 (</w:t>
      </w:r>
      <w:hyperlink r:id="rId10" w:history="1">
        <w:r w:rsidRPr="003D207E">
          <w:rPr>
            <w:rStyle w:val="Hyperlink"/>
            <w:rFonts w:cs="Times New Roman"/>
          </w:rPr>
          <w:t>Senate Journal</w:t>
        </w:r>
        <w:r w:rsidRPr="003D207E">
          <w:rPr>
            <w:rStyle w:val="Hyperlink"/>
            <w:rFonts w:cs="Times New Roman"/>
          </w:rPr>
          <w:noBreakHyphen/>
          <w:t>page 21</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3D207E">
        <w:rPr>
          <w:rFonts w:cs="Times New Roman"/>
        </w:rPr>
        <w:t>Amended (</w:t>
      </w:r>
      <w:hyperlink r:id="rId11" w:history="1">
        <w:r w:rsidRPr="003D207E">
          <w:rPr>
            <w:rStyle w:val="Hyperlink"/>
            <w:rFonts w:cs="Times New Roman"/>
          </w:rPr>
          <w:t>Senate Journal</w:t>
        </w:r>
        <w:r w:rsidRPr="003D207E">
          <w:rPr>
            <w:rStyle w:val="Hyperlink"/>
            <w:rFonts w:cs="Times New Roman"/>
          </w:rPr>
          <w:noBreakHyphen/>
          <w:t>page 19</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3D207E">
        <w:rPr>
          <w:rFonts w:cs="Times New Roman"/>
        </w:rPr>
        <w:t>Re</w:t>
      </w:r>
      <w:r>
        <w:rPr>
          <w:rFonts w:cs="Times New Roman"/>
        </w:rPr>
        <w:t xml:space="preserve">ad third time and sent to House </w:t>
      </w:r>
      <w:r w:rsidRPr="003D207E">
        <w:rPr>
          <w:rFonts w:cs="Times New Roman"/>
        </w:rPr>
        <w:t>(</w:t>
      </w:r>
      <w:hyperlink r:id="rId12" w:history="1">
        <w:r w:rsidRPr="003D207E">
          <w:rPr>
            <w:rStyle w:val="Hyperlink"/>
            <w:rFonts w:cs="Times New Roman"/>
          </w:rPr>
          <w:t>Senate Journal</w:t>
        </w:r>
        <w:r w:rsidRPr="003D207E">
          <w:rPr>
            <w:rStyle w:val="Hyperlink"/>
            <w:rFonts w:cs="Times New Roman"/>
          </w:rPr>
          <w:noBreakHyphen/>
          <w:t>page 19</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3D207E">
        <w:rPr>
          <w:rFonts w:cs="Times New Roman"/>
        </w:rPr>
        <w:t>Roll call Ayes</w:t>
      </w:r>
      <w:r>
        <w:rPr>
          <w:rFonts w:cs="Times New Roman"/>
        </w:rPr>
        <w:noBreakHyphen/>
      </w:r>
      <w:r w:rsidRPr="003D207E">
        <w:rPr>
          <w:rFonts w:cs="Times New Roman"/>
        </w:rPr>
        <w:t>35  Nays</w:t>
      </w:r>
      <w:r>
        <w:rPr>
          <w:rFonts w:cs="Times New Roman"/>
        </w:rPr>
        <w:noBreakHyphen/>
      </w:r>
      <w:r w:rsidRPr="003D207E">
        <w:rPr>
          <w:rFonts w:cs="Times New Roman"/>
        </w:rPr>
        <w:t>0 (</w:t>
      </w:r>
      <w:hyperlink r:id="rId13" w:history="1">
        <w:r w:rsidRPr="003D207E">
          <w:rPr>
            <w:rStyle w:val="Hyperlink"/>
            <w:rFonts w:cs="Times New Roman"/>
          </w:rPr>
          <w:t>Senate Journal</w:t>
        </w:r>
        <w:r w:rsidRPr="003D207E">
          <w:rPr>
            <w:rStyle w:val="Hyperlink"/>
            <w:rFonts w:cs="Times New Roman"/>
          </w:rPr>
          <w:noBreakHyphen/>
          <w:t>page 19</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3D207E">
        <w:rPr>
          <w:rFonts w:cs="Times New Roman"/>
        </w:rPr>
        <w:t>Introduced and read first time (</w:t>
      </w:r>
      <w:hyperlink r:id="rId14" w:history="1">
        <w:r w:rsidRPr="003D207E">
          <w:rPr>
            <w:rStyle w:val="Hyperlink"/>
            <w:rFonts w:cs="Times New Roman"/>
          </w:rPr>
          <w:t>House Journal</w:t>
        </w:r>
        <w:r w:rsidRPr="003D207E">
          <w:rPr>
            <w:rStyle w:val="Hyperlink"/>
            <w:rFonts w:cs="Times New Roman"/>
          </w:rPr>
          <w:noBreakHyphen/>
          <w:t>page 18</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3D207E">
        <w:rPr>
          <w:rFonts w:cs="Times New Roman"/>
        </w:rPr>
        <w:t>Referred to Co</w:t>
      </w:r>
      <w:r>
        <w:rPr>
          <w:rFonts w:cs="Times New Roman"/>
        </w:rPr>
        <w:t xml:space="preserve">mmittee on </w:t>
      </w:r>
      <w:r w:rsidRPr="003D207E">
        <w:rPr>
          <w:rFonts w:cs="Times New Roman"/>
          <w:b/>
        </w:rPr>
        <w:t>Education and Public Works</w:t>
      </w:r>
      <w:r w:rsidRPr="003D207E">
        <w:rPr>
          <w:rFonts w:cs="Times New Roman"/>
        </w:rPr>
        <w:t xml:space="preserve"> (</w:t>
      </w:r>
      <w:hyperlink r:id="rId15" w:history="1">
        <w:r w:rsidRPr="003D207E">
          <w:rPr>
            <w:rStyle w:val="Hyperlink"/>
            <w:rFonts w:cs="Times New Roman"/>
          </w:rPr>
          <w:t>House Journal</w:t>
        </w:r>
        <w:r w:rsidRPr="003D207E">
          <w:rPr>
            <w:rStyle w:val="Hyperlink"/>
            <w:rFonts w:cs="Times New Roman"/>
          </w:rPr>
          <w:noBreakHyphen/>
          <w:t>page 18</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3D207E">
        <w:rPr>
          <w:rFonts w:cs="Times New Roman"/>
        </w:rPr>
        <w:t>Recalled from Co</w:t>
      </w:r>
      <w:r>
        <w:rPr>
          <w:rFonts w:cs="Times New Roman"/>
        </w:rPr>
        <w:t xml:space="preserve">mmittee on </w:t>
      </w:r>
      <w:r w:rsidRPr="003D207E">
        <w:rPr>
          <w:rFonts w:cs="Times New Roman"/>
          <w:b/>
        </w:rPr>
        <w:t>Education and Public Works</w:t>
      </w:r>
      <w:r w:rsidRPr="003D207E">
        <w:rPr>
          <w:rFonts w:cs="Times New Roman"/>
        </w:rPr>
        <w:t xml:space="preserve"> (</w:t>
      </w:r>
      <w:hyperlink r:id="rId16" w:history="1">
        <w:r w:rsidRPr="003D207E">
          <w:rPr>
            <w:rStyle w:val="Hyperlink"/>
            <w:rFonts w:cs="Times New Roman"/>
          </w:rPr>
          <w:t>House Journal</w:t>
        </w:r>
        <w:r w:rsidRPr="003D207E">
          <w:rPr>
            <w:rStyle w:val="Hyperlink"/>
            <w:rFonts w:cs="Times New Roman"/>
          </w:rPr>
          <w:noBreakHyphen/>
          <w:t>page 29</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3D207E">
        <w:rPr>
          <w:rFonts w:cs="Times New Roman"/>
        </w:rPr>
        <w:t>Amended (</w:t>
      </w:r>
      <w:hyperlink r:id="rId17" w:history="1">
        <w:r w:rsidRPr="003D207E">
          <w:rPr>
            <w:rStyle w:val="Hyperlink"/>
            <w:rFonts w:cs="Times New Roman"/>
          </w:rPr>
          <w:t>House Journal</w:t>
        </w:r>
        <w:r w:rsidRPr="003D207E">
          <w:rPr>
            <w:rStyle w:val="Hyperlink"/>
            <w:rFonts w:cs="Times New Roman"/>
          </w:rPr>
          <w:noBreakHyphen/>
          <w:t>page 77</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3D207E">
        <w:rPr>
          <w:rFonts w:cs="Times New Roman"/>
        </w:rPr>
        <w:t>Read second time (</w:t>
      </w:r>
      <w:hyperlink r:id="rId18" w:history="1">
        <w:r w:rsidRPr="003D207E">
          <w:rPr>
            <w:rStyle w:val="Hyperlink"/>
            <w:rFonts w:cs="Times New Roman"/>
          </w:rPr>
          <w:t>House Journal</w:t>
        </w:r>
        <w:r w:rsidRPr="003D207E">
          <w:rPr>
            <w:rStyle w:val="Hyperlink"/>
            <w:rFonts w:cs="Times New Roman"/>
          </w:rPr>
          <w:noBreakHyphen/>
          <w:t>page 77</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3D207E">
        <w:rPr>
          <w:rFonts w:cs="Times New Roman"/>
        </w:rPr>
        <w:t>Roll call Yeas</w:t>
      </w:r>
      <w:r>
        <w:rPr>
          <w:rFonts w:cs="Times New Roman"/>
        </w:rPr>
        <w:noBreakHyphen/>
      </w:r>
      <w:r w:rsidRPr="003D207E">
        <w:rPr>
          <w:rFonts w:cs="Times New Roman"/>
        </w:rPr>
        <w:t>77  Nays</w:t>
      </w:r>
      <w:r>
        <w:rPr>
          <w:rFonts w:cs="Times New Roman"/>
        </w:rPr>
        <w:noBreakHyphen/>
      </w:r>
      <w:r w:rsidRPr="003D207E">
        <w:rPr>
          <w:rFonts w:cs="Times New Roman"/>
        </w:rPr>
        <w:t>0 (</w:t>
      </w:r>
      <w:hyperlink r:id="rId19" w:history="1">
        <w:r w:rsidRPr="003D207E">
          <w:rPr>
            <w:rStyle w:val="Hyperlink"/>
            <w:rFonts w:cs="Times New Roman"/>
          </w:rPr>
          <w:t>House Journal</w:t>
        </w:r>
        <w:r w:rsidRPr="003D207E">
          <w:rPr>
            <w:rStyle w:val="Hyperlink"/>
            <w:rFonts w:cs="Times New Roman"/>
          </w:rPr>
          <w:noBreakHyphen/>
          <w:t>page 78</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r>
      <w:r>
        <w:rPr>
          <w:rFonts w:cs="Times New Roman"/>
        </w:rPr>
        <w:tab/>
      </w:r>
      <w:r w:rsidRPr="003D207E">
        <w:rPr>
          <w:rFonts w:cs="Times New Roman"/>
        </w:rPr>
        <w:t>Scrivener's error corrected</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3D207E">
        <w:rPr>
          <w:rFonts w:cs="Times New Roman"/>
        </w:rPr>
        <w:t>Read third t</w:t>
      </w:r>
      <w:r>
        <w:rPr>
          <w:rFonts w:cs="Times New Roman"/>
        </w:rPr>
        <w:t xml:space="preserve">ime and returned to Senate with </w:t>
      </w:r>
      <w:r w:rsidRPr="003D207E">
        <w:rPr>
          <w:rFonts w:cs="Times New Roman"/>
        </w:rPr>
        <w:t>amendments (</w:t>
      </w:r>
      <w:hyperlink r:id="rId20" w:history="1">
        <w:r w:rsidRPr="003D207E">
          <w:rPr>
            <w:rStyle w:val="Hyperlink"/>
            <w:rFonts w:cs="Times New Roman"/>
          </w:rPr>
          <w:t>House Journal</w:t>
        </w:r>
        <w:r w:rsidRPr="003D207E">
          <w:rPr>
            <w:rStyle w:val="Hyperlink"/>
            <w:rFonts w:cs="Times New Roman"/>
          </w:rPr>
          <w:noBreakHyphen/>
          <w:t>page 60</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3D207E">
        <w:rPr>
          <w:rFonts w:cs="Times New Roman"/>
        </w:rPr>
        <w:t xml:space="preserve">Concurred </w:t>
      </w:r>
      <w:r>
        <w:rPr>
          <w:rFonts w:cs="Times New Roman"/>
        </w:rPr>
        <w:t xml:space="preserve">in House amendment and enrolled </w:t>
      </w:r>
      <w:r w:rsidRPr="003D207E">
        <w:rPr>
          <w:rFonts w:cs="Times New Roman"/>
        </w:rPr>
        <w:t>(</w:t>
      </w:r>
      <w:hyperlink r:id="rId21" w:history="1">
        <w:r w:rsidRPr="003D207E">
          <w:rPr>
            <w:rStyle w:val="Hyperlink"/>
            <w:rFonts w:cs="Times New Roman"/>
          </w:rPr>
          <w:t>Senate Journal</w:t>
        </w:r>
        <w:r w:rsidRPr="003D207E">
          <w:rPr>
            <w:rStyle w:val="Hyperlink"/>
            <w:rFonts w:cs="Times New Roman"/>
          </w:rPr>
          <w:noBreakHyphen/>
          <w:t>page 65</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3D207E">
        <w:rPr>
          <w:rFonts w:cs="Times New Roman"/>
        </w:rPr>
        <w:t>Roll call Ayes</w:t>
      </w:r>
      <w:r>
        <w:rPr>
          <w:rFonts w:cs="Times New Roman"/>
        </w:rPr>
        <w:noBreakHyphen/>
      </w:r>
      <w:r w:rsidRPr="003D207E">
        <w:rPr>
          <w:rFonts w:cs="Times New Roman"/>
        </w:rPr>
        <w:t>41  Nays</w:t>
      </w:r>
      <w:r>
        <w:rPr>
          <w:rFonts w:cs="Times New Roman"/>
        </w:rPr>
        <w:noBreakHyphen/>
      </w:r>
      <w:r w:rsidRPr="003D207E">
        <w:rPr>
          <w:rFonts w:cs="Times New Roman"/>
        </w:rPr>
        <w:t>0 (</w:t>
      </w:r>
      <w:hyperlink r:id="rId22" w:history="1">
        <w:r w:rsidRPr="003D207E">
          <w:rPr>
            <w:rStyle w:val="Hyperlink"/>
            <w:rFonts w:cs="Times New Roman"/>
          </w:rPr>
          <w:t>Senate Journal</w:t>
        </w:r>
        <w:r w:rsidRPr="003D207E">
          <w:rPr>
            <w:rStyle w:val="Hyperlink"/>
            <w:rFonts w:cs="Times New Roman"/>
          </w:rPr>
          <w:noBreakHyphen/>
          <w:t>page 65</w:t>
        </w:r>
      </w:hyperlink>
      <w:r w:rsidRPr="003D207E">
        <w:rPr>
          <w:rFonts w:cs="Times New Roman"/>
        </w:rPr>
        <w:t>)</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3D207E">
        <w:rPr>
          <w:rFonts w:cs="Times New Roman"/>
        </w:rPr>
        <w:t>Ratified R 76</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3D207E">
        <w:rPr>
          <w:rFonts w:cs="Times New Roman"/>
        </w:rPr>
        <w:t>Signed By Governor</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3D207E">
        <w:rPr>
          <w:rFonts w:cs="Times New Roman"/>
        </w:rPr>
        <w:t>Effective date 5/19/17</w:t>
      </w:r>
    </w:p>
    <w:p w:rsidR="0065619C" w:rsidRDefault="0065619C" w:rsidP="0065619C">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3D207E">
        <w:rPr>
          <w:rFonts w:cs="Times New Roman"/>
        </w:rPr>
        <w:t>Act No</w:t>
      </w:r>
      <w:r>
        <w:rPr>
          <w:rFonts w:cs="Times New Roman"/>
        </w:rPr>
        <w:t>. </w:t>
      </w:r>
      <w:r w:rsidRPr="003D207E">
        <w:rPr>
          <w:rFonts w:cs="Times New Roman"/>
        </w:rPr>
        <w:t>53</w:t>
      </w:r>
    </w:p>
    <w:p w:rsidR="0065619C" w:rsidRDefault="0065619C" w:rsidP="0065619C">
      <w:pPr>
        <w:widowControl w:val="0"/>
        <w:tabs>
          <w:tab w:val="right" w:pos="1008"/>
          <w:tab w:val="left" w:pos="1152"/>
          <w:tab w:val="left" w:pos="1872"/>
          <w:tab w:val="left" w:pos="9187"/>
        </w:tabs>
        <w:ind w:left="2088" w:hanging="2088"/>
        <w:rPr>
          <w:rFonts w:cs="Times New Roman"/>
        </w:rPr>
      </w:pPr>
    </w:p>
    <w:p w:rsidR="003C4B24" w:rsidRPr="003C4B24" w:rsidRDefault="003C4B24" w:rsidP="003C4B24">
      <w:pPr>
        <w:widowControl w:val="0"/>
        <w:tabs>
          <w:tab w:val="right" w:pos="1008"/>
          <w:tab w:val="left" w:pos="1152"/>
          <w:tab w:val="left" w:pos="1872"/>
          <w:tab w:val="left" w:pos="9187"/>
        </w:tabs>
        <w:ind w:left="2088" w:hanging="2088"/>
        <w:rPr>
          <w:rFonts w:cs="Times New Roman"/>
        </w:rPr>
      </w:pPr>
      <w:r w:rsidRPr="003C4B24">
        <w:rPr>
          <w:rFonts w:cs="Times New Roman"/>
        </w:rPr>
        <w:t xml:space="preserve">View the latest </w:t>
      </w:r>
      <w:hyperlink r:id="rId23" w:history="1">
        <w:r w:rsidRPr="003C4B24">
          <w:rPr>
            <w:rFonts w:cs="Times New Roman"/>
            <w:color w:val="0000FF" w:themeColor="hyperlink"/>
            <w:u w:val="single"/>
          </w:rPr>
          <w:t>legislative information</w:t>
        </w:r>
      </w:hyperlink>
      <w:r w:rsidRPr="003C4B24">
        <w:rPr>
          <w:rFonts w:cs="Times New Roman"/>
        </w:rPr>
        <w:t xml:space="preserve"> at the website</w:t>
      </w:r>
    </w:p>
    <w:p w:rsidR="003C4B24" w:rsidRPr="003C4B24" w:rsidRDefault="003C4B24" w:rsidP="003C4B24">
      <w:pPr>
        <w:widowControl w:val="0"/>
        <w:tabs>
          <w:tab w:val="right" w:pos="1008"/>
          <w:tab w:val="left" w:pos="1152"/>
          <w:tab w:val="left" w:pos="1872"/>
          <w:tab w:val="left" w:pos="9187"/>
        </w:tabs>
        <w:ind w:left="2088" w:hanging="2088"/>
        <w:rPr>
          <w:rFonts w:cs="Times New Roman"/>
        </w:rPr>
      </w:pPr>
    </w:p>
    <w:p w:rsidR="003C4B24" w:rsidRPr="003C4B24" w:rsidRDefault="003C4B24" w:rsidP="003C4B24">
      <w:pPr>
        <w:widowControl w:val="0"/>
        <w:tabs>
          <w:tab w:val="right" w:pos="1008"/>
          <w:tab w:val="left" w:pos="1152"/>
          <w:tab w:val="left" w:pos="1872"/>
          <w:tab w:val="left" w:pos="9187"/>
        </w:tabs>
        <w:ind w:left="2088" w:hanging="2088"/>
        <w:rPr>
          <w:rFonts w:cs="Times New Roman"/>
        </w:rPr>
      </w:pP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4B24">
        <w:rPr>
          <w:rFonts w:cs="Times New Roman"/>
          <w:b/>
        </w:rPr>
        <w:t>VERSIONS OF THIS BILL</w:t>
      </w:r>
    </w:p>
    <w:p w:rsidR="003C4B24" w:rsidRPr="003C4B24" w:rsidRDefault="003C4B24"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B24" w:rsidRPr="003C4B24" w:rsidRDefault="00435F88" w:rsidP="003C4B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C4B24" w:rsidRPr="003C4B24">
          <w:rPr>
            <w:rFonts w:cs="Times New Roman"/>
            <w:color w:val="0000FF" w:themeColor="hyperlink"/>
            <w:u w:val="single"/>
          </w:rPr>
          <w:t>2/14/2017</w:t>
        </w:r>
      </w:hyperlink>
    </w:p>
    <w:p w:rsidR="003C4B24" w:rsidRPr="003C4B24" w:rsidRDefault="00435F88" w:rsidP="003C4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3C4B24" w:rsidRPr="003C4B24">
          <w:rPr>
            <w:rFonts w:cs="Times New Roman"/>
            <w:color w:val="0000FF" w:themeColor="hyperlink"/>
            <w:u w:val="single"/>
          </w:rPr>
          <w:t>2/22/2017</w:t>
        </w:r>
      </w:hyperlink>
    </w:p>
    <w:p w:rsidR="003C4B24" w:rsidRPr="003C4B24" w:rsidRDefault="00435F88" w:rsidP="003C4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3C4B24" w:rsidRPr="003C4B24">
          <w:rPr>
            <w:rFonts w:cs="Times New Roman"/>
            <w:color w:val="0000FF" w:themeColor="hyperlink"/>
            <w:u w:val="single"/>
          </w:rPr>
          <w:t>3/9/2017</w:t>
        </w:r>
      </w:hyperlink>
    </w:p>
    <w:p w:rsidR="003C4B24" w:rsidRPr="003C4B24" w:rsidRDefault="00435F88" w:rsidP="003C4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3C4B24" w:rsidRPr="003C4B24">
          <w:rPr>
            <w:rFonts w:cs="Times New Roman"/>
            <w:color w:val="0000FF" w:themeColor="hyperlink"/>
            <w:u w:val="single"/>
          </w:rPr>
          <w:t>5/3/2017</w:t>
        </w:r>
      </w:hyperlink>
    </w:p>
    <w:p w:rsidR="003C4B24" w:rsidRPr="003C4B24" w:rsidRDefault="00435F88" w:rsidP="003C4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3C4B24" w:rsidRPr="003C4B24">
          <w:rPr>
            <w:rFonts w:cs="Times New Roman"/>
            <w:color w:val="0000FF" w:themeColor="hyperlink"/>
            <w:u w:val="single"/>
          </w:rPr>
          <w:t>5/4/2017</w:t>
        </w:r>
      </w:hyperlink>
    </w:p>
    <w:p w:rsidR="003C4B24" w:rsidRPr="003C4B24" w:rsidRDefault="00435F88" w:rsidP="003C4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3C4B24" w:rsidRPr="003C4B24">
          <w:rPr>
            <w:rFonts w:cs="Times New Roman"/>
            <w:color w:val="0000FF" w:themeColor="hyperlink"/>
            <w:u w:val="single"/>
          </w:rPr>
          <w:t>5/5/2017</w:t>
        </w:r>
      </w:hyperlink>
    </w:p>
    <w:p w:rsidR="003C4B24" w:rsidRPr="003C4B24" w:rsidRDefault="003C4B24" w:rsidP="003C4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B24" w:rsidRDefault="003C4B24" w:rsidP="003C4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C4B24" w:rsidSect="003C4B24">
          <w:pgSz w:w="12240" w:h="15840" w:code="1"/>
          <w:pgMar w:top="1080" w:right="1440" w:bottom="1080" w:left="1440" w:header="720" w:footer="720" w:gutter="0"/>
          <w:pgNumType w:start="1"/>
          <w:cols w:space="720"/>
          <w:noEndnote/>
          <w:docGrid w:linePitch="360"/>
        </w:sectPr>
      </w:pPr>
    </w:p>
    <w:p w:rsidR="00E05A86"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(A53, R76, S411)</w:t>
      </w:r>
    </w:p>
    <w:p w:rsidR="00E05A86" w:rsidRPr="008836A5"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05A86" w:rsidRPr="003C4B24"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C4B24">
        <w:rPr>
          <w:rFonts w:cs="Times New Roman"/>
          <w:b/>
          <w:color w:val="000000" w:themeColor="text1"/>
          <w:szCs w:val="36"/>
        </w:rPr>
        <w:t xml:space="preserve">AN ACT </w:t>
      </w:r>
      <w:r w:rsidRPr="003C4B24">
        <w:rPr>
          <w:rFonts w:eastAsia="Times New Roman" w:cs="Times New Roman"/>
          <w:b/>
        </w:rPr>
        <w:t>TO AMEND SECTION 59</w:t>
      </w:r>
      <w:r w:rsidRPr="003C4B24">
        <w:rPr>
          <w:rFonts w:eastAsia="Times New Roman" w:cs="Times New Roman"/>
          <w:b/>
        </w:rPr>
        <w:noBreakHyphen/>
        <w:t>53</w:t>
      </w:r>
      <w:r w:rsidRPr="003C4B24">
        <w:rPr>
          <w:rFonts w:eastAsia="Times New Roman" w:cs="Times New Roman"/>
          <w:b/>
        </w:rPr>
        <w:noBreakHyphen/>
        <w:t>1410, AS AMENDED, CODE OF LAWS OF SOUTH CAROLINA, 1976, RELATING TO THE CENTRAL CAROLINA TECHNICAL COLLEGE COMMISSION, SO AS TO INCREASE THE NUMBER OF MEMBERS APPOINTED FROM KERSHAW COUNTY AND TO INCREASE THE TOTAL NUMBER OF COMMISSION MEMBERS ACCORDINGLY.</w:t>
      </w:r>
    </w:p>
    <w:p w:rsidR="00E05A86" w:rsidRPr="0040100C"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05A86"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0100C">
        <w:rPr>
          <w:rFonts w:eastAsia="Times New Roman" w:cs="Times New Roman"/>
        </w:rPr>
        <w:t>Be it enacted by the General Assembly of the State of South Carolina:</w:t>
      </w:r>
    </w:p>
    <w:p w:rsidR="00E05A86"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05A86" w:rsidRPr="000B0378"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Commission member from Kershaw County added</w:t>
      </w:r>
    </w:p>
    <w:p w:rsidR="00E05A86" w:rsidRPr="0040100C"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05A86" w:rsidRPr="0040100C"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0100C">
        <w:rPr>
          <w:rFonts w:eastAsia="Times New Roman" w:cs="Times New Roman"/>
        </w:rPr>
        <w:t>SECTION</w:t>
      </w:r>
      <w:r w:rsidRPr="0040100C">
        <w:rPr>
          <w:rFonts w:eastAsia="Times New Roman" w:cs="Times New Roman"/>
        </w:rPr>
        <w:tab/>
        <w:t>1.</w:t>
      </w:r>
      <w:r w:rsidRPr="0040100C">
        <w:rPr>
          <w:rFonts w:eastAsia="Times New Roman" w:cs="Times New Roman"/>
        </w:rPr>
        <w:tab/>
        <w:t>Section 59</w:t>
      </w:r>
      <w:r>
        <w:rPr>
          <w:rFonts w:eastAsia="Times New Roman" w:cs="Times New Roman"/>
        </w:rPr>
        <w:noBreakHyphen/>
      </w:r>
      <w:r w:rsidRPr="0040100C">
        <w:rPr>
          <w:rFonts w:eastAsia="Times New Roman" w:cs="Times New Roman"/>
        </w:rPr>
        <w:t>53</w:t>
      </w:r>
      <w:r>
        <w:rPr>
          <w:rFonts w:eastAsia="Times New Roman" w:cs="Times New Roman"/>
        </w:rPr>
        <w:noBreakHyphen/>
      </w:r>
      <w:r w:rsidRPr="0040100C">
        <w:rPr>
          <w:rFonts w:eastAsia="Times New Roman" w:cs="Times New Roman"/>
        </w:rPr>
        <w:t>1410 of the 1976 Code</w:t>
      </w:r>
      <w:r>
        <w:rPr>
          <w:rFonts w:eastAsia="Times New Roman" w:cs="Times New Roman"/>
        </w:rPr>
        <w:t>, as last amended by Act 13 of 2009,</w:t>
      </w:r>
      <w:r w:rsidRPr="0040100C">
        <w:rPr>
          <w:rFonts w:eastAsia="Times New Roman" w:cs="Times New Roman"/>
        </w:rPr>
        <w:t xml:space="preserve"> is</w:t>
      </w:r>
      <w:r>
        <w:rPr>
          <w:rFonts w:eastAsia="Times New Roman" w:cs="Times New Roman"/>
        </w:rPr>
        <w:t xml:space="preserve"> further</w:t>
      </w:r>
      <w:r w:rsidRPr="0040100C">
        <w:rPr>
          <w:rFonts w:eastAsia="Times New Roman" w:cs="Times New Roman"/>
        </w:rPr>
        <w:t xml:space="preserve"> amended to read:</w:t>
      </w:r>
    </w:p>
    <w:p w:rsidR="00E05A86" w:rsidRPr="0040100C"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05A86"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00C">
        <w:rPr>
          <w:rFonts w:cs="Times New Roman"/>
          <w:u w:color="000000" w:themeColor="text1"/>
        </w:rPr>
        <w:tab/>
        <w:t>“Section 59</w:t>
      </w:r>
      <w:r>
        <w:rPr>
          <w:rFonts w:cs="Times New Roman"/>
          <w:u w:color="000000" w:themeColor="text1"/>
        </w:rPr>
        <w:noBreakHyphen/>
      </w:r>
      <w:r w:rsidRPr="0040100C">
        <w:rPr>
          <w:rFonts w:cs="Times New Roman"/>
          <w:u w:color="000000" w:themeColor="text1"/>
        </w:rPr>
        <w:t>53</w:t>
      </w:r>
      <w:r>
        <w:rPr>
          <w:rFonts w:cs="Times New Roman"/>
          <w:u w:color="000000" w:themeColor="text1"/>
        </w:rPr>
        <w:noBreakHyphen/>
      </w:r>
      <w:r w:rsidRPr="0040100C">
        <w:rPr>
          <w:rFonts w:cs="Times New Roman"/>
          <w:u w:color="000000" w:themeColor="text1"/>
        </w:rPr>
        <w:t>1410.</w:t>
      </w:r>
      <w:r w:rsidRPr="0040100C">
        <w:rPr>
          <w:rFonts w:cs="Times New Roman"/>
          <w:u w:color="000000" w:themeColor="text1"/>
        </w:rPr>
        <w:tab/>
        <w:t xml:space="preserve">There is created the </w:t>
      </w:r>
      <w:r w:rsidRPr="0040100C">
        <w:rPr>
          <w:rFonts w:cs="Times New Roman"/>
          <w:bCs/>
          <w:u w:color="000000" w:themeColor="text1"/>
        </w:rPr>
        <w:t>Central Carolina</w:t>
      </w:r>
      <w:r w:rsidRPr="0040100C">
        <w:rPr>
          <w:rFonts w:cs="Times New Roman"/>
          <w:u w:color="000000" w:themeColor="text1"/>
        </w:rPr>
        <w:t xml:space="preserve"> Technical College Commission representing the counties of Clarendon, Kershaw, Lee, and Sumter. The commission is a body politic and corporate consisting of twelve</w:t>
      </w:r>
      <w:r w:rsidRPr="0040100C">
        <w:rPr>
          <w:rFonts w:cs="Times New Roman"/>
        </w:rPr>
        <w:t xml:space="preserve"> </w:t>
      </w:r>
      <w:r w:rsidRPr="0040100C">
        <w:rPr>
          <w:rFonts w:cs="Times New Roman"/>
          <w:u w:color="000000" w:themeColor="text1"/>
        </w:rPr>
        <w:t>members. Each member must be appointed by the Governor, upon the recommendation of a majority of the legislative delegation of the member</w:t>
      </w:r>
      <w:r w:rsidRPr="00942B53">
        <w:rPr>
          <w:rFonts w:cs="Times New Roman"/>
          <w:u w:color="000000" w:themeColor="text1"/>
        </w:rPr>
        <w:t>’</w:t>
      </w:r>
      <w:r w:rsidRPr="0040100C">
        <w:rPr>
          <w:rFonts w:cs="Times New Roman"/>
          <w:u w:color="000000" w:themeColor="text1"/>
        </w:rPr>
        <w:t>s respective county, and each member must be a qualified registered elector of the county represented. Six members must be appointed from Sumter County.  Three</w:t>
      </w:r>
      <w:r w:rsidRPr="0040100C">
        <w:rPr>
          <w:rFonts w:cs="Times New Roman"/>
        </w:rPr>
        <w:t xml:space="preserve"> </w:t>
      </w:r>
      <w:r w:rsidRPr="0040100C">
        <w:rPr>
          <w:rFonts w:cs="Times New Roman"/>
          <w:u w:color="000000" w:themeColor="text1"/>
        </w:rPr>
        <w:t>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E05A86"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05A86" w:rsidRPr="000B0378"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E05A86" w:rsidRPr="0040100C"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05A86" w:rsidRPr="0040100C"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100C">
        <w:rPr>
          <w:rFonts w:eastAsia="Times New Roman" w:cs="Times New Roman"/>
        </w:rPr>
        <w:t>SECTION</w:t>
      </w:r>
      <w:r w:rsidRPr="0040100C">
        <w:rPr>
          <w:rFonts w:eastAsia="Times New Roman" w:cs="Times New Roman"/>
        </w:rPr>
        <w:tab/>
        <w:t>2.</w:t>
      </w:r>
      <w:r w:rsidRPr="0040100C">
        <w:rPr>
          <w:rFonts w:eastAsia="Times New Roman" w:cs="Times New Roman"/>
        </w:rPr>
        <w:tab/>
        <w:t>This act takes effect upon approval by the Governor.</w:t>
      </w:r>
    </w:p>
    <w:p w:rsidR="00E05A86"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05A86" w:rsidRDefault="00E05A86"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E05A86" w:rsidRDefault="00E05A86" w:rsidP="00E05A86">
      <w:pPr>
        <w:jc w:val="both"/>
        <w:rPr>
          <w:color w:val="000000" w:themeColor="text1"/>
        </w:rPr>
      </w:pPr>
    </w:p>
    <w:p w:rsidR="00E05A86" w:rsidRDefault="00E05A86" w:rsidP="00E05A86">
      <w:pPr>
        <w:jc w:val="both"/>
        <w:rPr>
          <w:color w:val="000000" w:themeColor="text1"/>
        </w:rPr>
      </w:pPr>
      <w:r>
        <w:rPr>
          <w:color w:val="000000" w:themeColor="text1"/>
        </w:rPr>
        <w:t>Approved the 19</w:t>
      </w:r>
      <w:r w:rsidRPr="00140643">
        <w:rPr>
          <w:color w:val="000000" w:themeColor="text1"/>
          <w:vertAlign w:val="superscript"/>
        </w:rPr>
        <w:t>th</w:t>
      </w:r>
      <w:r>
        <w:rPr>
          <w:color w:val="000000" w:themeColor="text1"/>
        </w:rPr>
        <w:t xml:space="preserve"> day of May, 2017. </w:t>
      </w:r>
    </w:p>
    <w:p w:rsidR="00E05A86" w:rsidRDefault="00E05A86" w:rsidP="00E05A86">
      <w:pPr>
        <w:jc w:val="center"/>
        <w:rPr>
          <w:color w:val="000000" w:themeColor="text1"/>
        </w:rPr>
      </w:pPr>
    </w:p>
    <w:p w:rsidR="00E05A86" w:rsidRDefault="00E05A86" w:rsidP="00E05A86">
      <w:pPr>
        <w:jc w:val="center"/>
        <w:rPr>
          <w:color w:val="000000" w:themeColor="text1"/>
        </w:rPr>
      </w:pPr>
      <w:r>
        <w:rPr>
          <w:color w:val="000000" w:themeColor="text1"/>
        </w:rPr>
        <w:t>__________</w:t>
      </w:r>
    </w:p>
    <w:p w:rsidR="003C4B24" w:rsidRPr="00A249F4" w:rsidRDefault="003C4B24" w:rsidP="00E0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C4B24" w:rsidRPr="00A249F4" w:rsidSect="003C4B24">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6DC" w:rsidRDefault="00E776DC" w:rsidP="007D5FAC">
      <w:r>
        <w:separator/>
      </w:r>
    </w:p>
  </w:endnote>
  <w:endnote w:type="continuationSeparator" w:id="0">
    <w:p w:rsidR="00E776DC" w:rsidRDefault="00E776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24" w:rsidRPr="003C4B24" w:rsidRDefault="003C4B24" w:rsidP="003C4B2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05A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24" w:rsidRDefault="003C4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6DC" w:rsidRDefault="00E776DC" w:rsidP="007D5FAC">
      <w:r>
        <w:separator/>
      </w:r>
    </w:p>
  </w:footnote>
  <w:footnote w:type="continuationSeparator" w:id="0">
    <w:p w:rsidR="00E776DC" w:rsidRDefault="00E776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11"/>
    <w:docVar w:name="ActSecretary" w:val="Morgan"/>
    <w:docVar w:name="ActSIdno" w:val="(71)  411WAB17"/>
    <w:docVar w:name="clipname" w:val="411WAB17"/>
    <w:docVar w:name="dvBillNumber" w:val="411"/>
    <w:docVar w:name="dvBillNumberPrefix" w:val="S"/>
    <w:docVar w:name="dvOriginalBody" w:val="Senate"/>
    <w:docVar w:name="OrigSENATEBillNo" w:val="411"/>
    <w:docVar w:name="SENATEACTFULLPATH" w:val="L:\COUNCIL\ACTS\411WAB17.DOCX"/>
    <w:docVar w:name="WhatActtype" w:val="AN ACT"/>
  </w:docVars>
  <w:rsids>
    <w:rsidRoot w:val="00E776DC"/>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78"/>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18D0"/>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92D"/>
    <w:rsid w:val="00296B4D"/>
    <w:rsid w:val="002A6880"/>
    <w:rsid w:val="002A7F6D"/>
    <w:rsid w:val="002B787D"/>
    <w:rsid w:val="002C0E95"/>
    <w:rsid w:val="002C3DB3"/>
    <w:rsid w:val="002C4C93"/>
    <w:rsid w:val="002C7D37"/>
    <w:rsid w:val="002D3267"/>
    <w:rsid w:val="002D65CE"/>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83D"/>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4B24"/>
    <w:rsid w:val="003D2A73"/>
    <w:rsid w:val="00400828"/>
    <w:rsid w:val="00412B47"/>
    <w:rsid w:val="004132C9"/>
    <w:rsid w:val="00414C2A"/>
    <w:rsid w:val="004157C4"/>
    <w:rsid w:val="004161FB"/>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1C48"/>
    <w:rsid w:val="004D29AD"/>
    <w:rsid w:val="004E1F79"/>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619C"/>
    <w:rsid w:val="00657AB1"/>
    <w:rsid w:val="00663AC3"/>
    <w:rsid w:val="00672966"/>
    <w:rsid w:val="006750A0"/>
    <w:rsid w:val="00690F2C"/>
    <w:rsid w:val="00690F99"/>
    <w:rsid w:val="00691B24"/>
    <w:rsid w:val="00696C4D"/>
    <w:rsid w:val="00696F5B"/>
    <w:rsid w:val="006A1811"/>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100B"/>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30A9"/>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D519D"/>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2B53"/>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9F515E"/>
    <w:rsid w:val="00A03978"/>
    <w:rsid w:val="00A050C0"/>
    <w:rsid w:val="00A062DB"/>
    <w:rsid w:val="00A14F94"/>
    <w:rsid w:val="00A22884"/>
    <w:rsid w:val="00A23CED"/>
    <w:rsid w:val="00A249F4"/>
    <w:rsid w:val="00A25E64"/>
    <w:rsid w:val="00A26387"/>
    <w:rsid w:val="00A3022E"/>
    <w:rsid w:val="00A367B6"/>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17409"/>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3D36"/>
    <w:rsid w:val="00CE1407"/>
    <w:rsid w:val="00CE15AA"/>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5A86"/>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4742"/>
    <w:rsid w:val="00E757F4"/>
    <w:rsid w:val="00E776DC"/>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19"/>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50C2"/>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4DFE15A-3632-4F57-8892-5869D11B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C4B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42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B53"/>
    <w:rPr>
      <w:rFonts w:ascii="Segoe UI" w:hAnsi="Segoe UI" w:cs="Segoe UI"/>
      <w:sz w:val="18"/>
      <w:szCs w:val="18"/>
    </w:rPr>
  </w:style>
  <w:style w:type="table" w:styleId="TableGrid">
    <w:name w:val="Table Grid"/>
    <w:basedOn w:val="TableNormal"/>
    <w:uiPriority w:val="59"/>
    <w:rsid w:val="006A181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C4B2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278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22.docx" TargetMode="External"/><Relationship Id="rId13" Type="http://schemas.openxmlformats.org/officeDocument/2006/relationships/hyperlink" Target="file:///h:\sj\20170309.docx" TargetMode="External"/><Relationship Id="rId18" Type="http://schemas.openxmlformats.org/officeDocument/2006/relationships/hyperlink" Target="file:///h:\hj\20170504.docx" TargetMode="External"/><Relationship Id="rId26" Type="http://schemas.openxmlformats.org/officeDocument/2006/relationships/hyperlink" Target="file:///p:\pprever\2017-18\411_20170309.docx" TargetMode="External"/><Relationship Id="rId3" Type="http://schemas.openxmlformats.org/officeDocument/2006/relationships/webSettings" Target="webSettings.xml"/><Relationship Id="rId21" Type="http://schemas.openxmlformats.org/officeDocument/2006/relationships/hyperlink" Target="file:///h:\sj\20170510.docx" TargetMode="External"/><Relationship Id="rId7" Type="http://schemas.openxmlformats.org/officeDocument/2006/relationships/hyperlink" Target="file:///h:\sj\20170214.docx" TargetMode="External"/><Relationship Id="rId12" Type="http://schemas.openxmlformats.org/officeDocument/2006/relationships/hyperlink" Target="file:///h:\sj\20170309.docx" TargetMode="External"/><Relationship Id="rId17" Type="http://schemas.openxmlformats.org/officeDocument/2006/relationships/hyperlink" Target="file:///h:\hj\20170504.docx" TargetMode="External"/><Relationship Id="rId25" Type="http://schemas.openxmlformats.org/officeDocument/2006/relationships/hyperlink" Target="file:///p:\pprever\2017-18\411_20170222.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70503.docx" TargetMode="External"/><Relationship Id="rId20" Type="http://schemas.openxmlformats.org/officeDocument/2006/relationships/hyperlink" Target="file:///h:\hj\20170509.docx" TargetMode="External"/><Relationship Id="rId29" Type="http://schemas.openxmlformats.org/officeDocument/2006/relationships/hyperlink" Target="file:///p:\pprever\2017-18\411_20170505.docx" TargetMode="External"/><Relationship Id="rId1" Type="http://schemas.openxmlformats.org/officeDocument/2006/relationships/styles" Target="styles.xml"/><Relationship Id="rId6" Type="http://schemas.openxmlformats.org/officeDocument/2006/relationships/hyperlink" Target="file:///h:\sj\20170214.docx" TargetMode="External"/><Relationship Id="rId11" Type="http://schemas.openxmlformats.org/officeDocument/2006/relationships/hyperlink" Target="file:///h:\sj\20170309.docx" TargetMode="External"/><Relationship Id="rId24" Type="http://schemas.openxmlformats.org/officeDocument/2006/relationships/hyperlink" Target="file:///p:\pprever\2017-18\411_20170214.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70313.docx" TargetMode="External"/><Relationship Id="rId23" Type="http://schemas.openxmlformats.org/officeDocument/2006/relationships/hyperlink" Target="http://www.scstatehouse.gov/billsearch.php?billnumbers=411&amp;session=122&amp;summary=B" TargetMode="External"/><Relationship Id="rId28" Type="http://schemas.openxmlformats.org/officeDocument/2006/relationships/hyperlink" Target="file:///p:\pprever\2017-18\411_20170504.docx" TargetMode="External"/><Relationship Id="rId10" Type="http://schemas.openxmlformats.org/officeDocument/2006/relationships/hyperlink" Target="file:///h:\sj\20170228.docx" TargetMode="External"/><Relationship Id="rId19" Type="http://schemas.openxmlformats.org/officeDocument/2006/relationships/hyperlink" Target="file:///h:\hj\20170504.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170228.docx" TargetMode="External"/><Relationship Id="rId14" Type="http://schemas.openxmlformats.org/officeDocument/2006/relationships/hyperlink" Target="file:///h:\hj\20170313.docx" TargetMode="External"/><Relationship Id="rId22" Type="http://schemas.openxmlformats.org/officeDocument/2006/relationships/hyperlink" Target="file:///h:\sj\20170510.docx" TargetMode="External"/><Relationship Id="rId27" Type="http://schemas.openxmlformats.org/officeDocument/2006/relationships/hyperlink" Target="file:///p:\pprever\2017-18\411_2017050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411: Central Carolina Technical College Commission - South Carolina Legislature Online</dc:title>
  <dc:subject/>
  <dc:creator>angiemorgan</dc:creator>
  <cp:keywords/>
  <dc:description/>
  <cp:lastModifiedBy>Lavarres Lynch</cp:lastModifiedBy>
  <cp:revision>2</cp:revision>
  <cp:lastPrinted>2017-05-10T22:48:00Z</cp:lastPrinted>
  <dcterms:created xsi:type="dcterms:W3CDTF">2017-06-21T19:37:00Z</dcterms:created>
  <dcterms:modified xsi:type="dcterms:W3CDTF">2017-06-21T19:37:00Z</dcterms:modified>
</cp:coreProperties>
</file>