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69" w:rsidRDefault="00265F69" w:rsidP="00265F69">
      <w:pPr>
        <w:widowControl w:val="0"/>
        <w:jc w:val="center"/>
      </w:pPr>
      <w:r w:rsidRPr="00265F69">
        <w:rPr>
          <w:b/>
        </w:rPr>
        <w:t>South Carolina General Assembly</w:t>
      </w:r>
    </w:p>
    <w:p w:rsidR="00265F69" w:rsidRDefault="00265F69" w:rsidP="00265F69">
      <w:pPr>
        <w:widowControl w:val="0"/>
        <w:jc w:val="center"/>
      </w:pPr>
      <w:r>
        <w:t>122nd Session, 2017-2018</w:t>
      </w: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jc w:val="left"/>
        <w:rPr>
          <w:b/>
        </w:rPr>
      </w:pPr>
      <w:r w:rsidRPr="00265F69">
        <w:rPr>
          <w:b/>
        </w:rPr>
        <w:t>H. 4113</w:t>
      </w:r>
    </w:p>
    <w:p w:rsidR="00265F69" w:rsidRDefault="00265F69" w:rsidP="00265F69">
      <w:pPr>
        <w:widowControl w:val="0"/>
        <w:jc w:val="left"/>
        <w:rPr>
          <w:b/>
        </w:rPr>
      </w:pPr>
    </w:p>
    <w:p w:rsidR="00265F69" w:rsidRDefault="00265F69" w:rsidP="00265F69">
      <w:pPr>
        <w:widowControl w:val="0"/>
        <w:jc w:val="left"/>
      </w:pPr>
      <w:r w:rsidRPr="00265F69">
        <w:rPr>
          <w:b/>
        </w:rPr>
        <w:t>STATUS INFORMATION</w:t>
      </w: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jc w:val="left"/>
      </w:pPr>
      <w:r>
        <w:t>General Bill</w:t>
      </w:r>
    </w:p>
    <w:p w:rsidR="00265F69" w:rsidRDefault="008F6B2F" w:rsidP="00265F69">
      <w:pPr>
        <w:widowControl w:val="0"/>
        <w:jc w:val="left"/>
      </w:pPr>
      <w:r>
        <w:t>Sponsors: Reps. D.C. Moss, Cobb</w:t>
      </w:r>
      <w:r>
        <w:noBreakHyphen/>
        <w:t>Hunter, Chumley, Long, Yow, Magnuson, Williams, Knight, Jefferson, Thayer, G.R. Smith, Kirby, Pope, Felder, Bales, King, Govan, Anthony, Ott, Burns, Arrington, Bowers, Bennett, Daning, Gagnon, Hardee, Hayes, Hill, Hixon, Loftis, Mack, Martin, B. Newton, Ridgeway, Simrill, Spires, Stringer, Taylor, Toole and Willis</w:t>
      </w:r>
    </w:p>
    <w:p w:rsidR="00265F69" w:rsidRDefault="00265F69" w:rsidP="00265F69">
      <w:pPr>
        <w:widowControl w:val="0"/>
        <w:jc w:val="left"/>
      </w:pPr>
      <w:r>
        <w:t>Document Path: l:\council\bills\ggs\22991zw17.docx</w:t>
      </w: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jc w:val="left"/>
      </w:pPr>
      <w:r>
        <w:t>Introduced in the House on April 6, 2017</w:t>
      </w:r>
    </w:p>
    <w:p w:rsidR="00265F69" w:rsidRDefault="00265F69" w:rsidP="00265F69">
      <w:pPr>
        <w:widowControl w:val="0"/>
        <w:jc w:val="left"/>
      </w:pPr>
      <w:r>
        <w:t xml:space="preserve">Currently residing in the House Committee on </w:t>
      </w:r>
      <w:r w:rsidRPr="00265F69">
        <w:rPr>
          <w:b/>
        </w:rPr>
        <w:t>Judiciary</w:t>
      </w: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jc w:val="left"/>
      </w:pPr>
      <w:r>
        <w:t xml:space="preserve">Summary: </w:t>
      </w:r>
      <w:r w:rsidR="0073430C">
        <w:t>General Assembly members paid for representation</w:t>
      </w: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jc w:val="left"/>
      </w:pPr>
    </w:p>
    <w:p w:rsidR="00265F69" w:rsidRDefault="00265F69" w:rsidP="00265F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F69">
        <w:rPr>
          <w:b/>
        </w:rPr>
        <w:t>HISTORY OF LEGISLATIVE ACTIONS</w:t>
      </w:r>
    </w:p>
    <w:p w:rsidR="00265F69" w:rsidRDefault="00265F69" w:rsidP="00265F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5F69" w:rsidRPr="00265F69" w:rsidRDefault="00265F69" w:rsidP="00265F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F69">
        <w:rPr>
          <w:u w:val="single"/>
        </w:rPr>
        <w:tab/>
        <w:t>Date</w:t>
      </w:r>
      <w:r w:rsidRPr="00265F69">
        <w:rPr>
          <w:u w:val="single"/>
        </w:rPr>
        <w:tab/>
        <w:t>Body</w:t>
      </w:r>
      <w:r w:rsidRPr="00265F69">
        <w:rPr>
          <w:u w:val="single"/>
        </w:rPr>
        <w:tab/>
        <w:t>Action Description with journal page number</w:t>
      </w:r>
      <w:r w:rsidRPr="00265F69">
        <w:rPr>
          <w:u w:val="single"/>
        </w:rPr>
        <w:tab/>
      </w:r>
    </w:p>
    <w:p w:rsidR="00C42ABF" w:rsidRDefault="00C42ABF" w:rsidP="00C42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A156A3">
        <w:t>Introduced and read first time (</w:t>
      </w:r>
      <w:hyperlink r:id="rId7" w:history="1">
        <w:r w:rsidRPr="00A156A3">
          <w:rPr>
            <w:rStyle w:val="Hyperlink"/>
          </w:rPr>
          <w:t>House Journal</w:t>
        </w:r>
        <w:r w:rsidRPr="00A156A3">
          <w:rPr>
            <w:rStyle w:val="Hyperlink"/>
          </w:rPr>
          <w:noBreakHyphen/>
          <w:t>page 53</w:t>
        </w:r>
      </w:hyperlink>
      <w:r w:rsidRPr="00A156A3">
        <w:t>)</w:t>
      </w:r>
    </w:p>
    <w:p w:rsidR="00C42ABF" w:rsidRDefault="00C42ABF" w:rsidP="00C42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A156A3">
        <w:t>Ref</w:t>
      </w:r>
      <w:r>
        <w:t xml:space="preserve">erred to Committee on </w:t>
      </w:r>
      <w:r w:rsidRPr="00A156A3">
        <w:rPr>
          <w:b/>
        </w:rPr>
        <w:t>Judiciary</w:t>
      </w:r>
      <w:r>
        <w:t xml:space="preserve"> </w:t>
      </w:r>
      <w:r w:rsidRPr="00A156A3">
        <w:t>(</w:t>
      </w:r>
      <w:hyperlink r:id="rId8" w:history="1">
        <w:r w:rsidRPr="00A156A3">
          <w:rPr>
            <w:rStyle w:val="Hyperlink"/>
          </w:rPr>
          <w:t>House Journal</w:t>
        </w:r>
        <w:r w:rsidRPr="00A156A3">
          <w:rPr>
            <w:rStyle w:val="Hyperlink"/>
          </w:rPr>
          <w:noBreakHyphen/>
          <w:t>page 53</w:t>
        </w:r>
      </w:hyperlink>
      <w:r w:rsidRPr="00A156A3">
        <w:t>)</w:t>
      </w:r>
    </w:p>
    <w:p w:rsidR="00C42ABF" w:rsidRDefault="00C42ABF" w:rsidP="00C42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F69" w:rsidRDefault="00265F69" w:rsidP="00265F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65F69">
          <w:rPr>
            <w:rStyle w:val="Hyperlink"/>
          </w:rPr>
          <w:t>legislative information</w:t>
        </w:r>
      </w:hyperlink>
      <w:r>
        <w:t xml:space="preserve"> at the website</w:t>
      </w:r>
    </w:p>
    <w:p w:rsidR="00265F69" w:rsidRDefault="00265F69" w:rsidP="00265F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F69" w:rsidRPr="00265F69" w:rsidRDefault="00265F69" w:rsidP="00265F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F69" w:rsidRDefault="00265F69" w:rsidP="00265F69">
      <w:pPr>
        <w:widowControl w:val="0"/>
        <w:jc w:val="left"/>
      </w:pPr>
      <w:r w:rsidRPr="00265F69">
        <w:rPr>
          <w:b/>
        </w:rPr>
        <w:t>VERSIONS OF THIS BILL</w:t>
      </w:r>
    </w:p>
    <w:p w:rsidR="00265F69" w:rsidRDefault="00265F69" w:rsidP="00265F69">
      <w:pPr>
        <w:widowControl w:val="0"/>
        <w:jc w:val="left"/>
      </w:pPr>
    </w:p>
    <w:p w:rsidR="00265F69" w:rsidRDefault="00415CFE" w:rsidP="00265F69">
      <w:pPr>
        <w:widowControl w:val="0"/>
        <w:jc w:val="left"/>
      </w:pPr>
      <w:hyperlink r:id="rId10" w:history="1">
        <w:r w:rsidR="00265F69">
          <w:rPr>
            <w:rStyle w:val="Hyperlink"/>
          </w:rPr>
          <w:t>4/6/2017</w:t>
        </w:r>
      </w:hyperlink>
    </w:p>
    <w:p w:rsidR="00265F69" w:rsidRDefault="00265F69" w:rsidP="00265F69"/>
    <w:p w:rsidR="00265F69" w:rsidRDefault="00265F69" w:rsidP="00265F69">
      <w:pPr>
        <w:sectPr w:rsidR="00265F69" w:rsidSect="00265F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4EAE" w:rsidRDefault="005C4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B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 w:rsidR="00046784">
        <w:noBreakHyphen/>
      </w:r>
      <w:r>
        <w:t>13</w:t>
      </w:r>
      <w:r w:rsidR="00046784">
        <w:noBreakHyphen/>
      </w:r>
      <w:r>
        <w:t xml:space="preserve">745, CODE OF LAWS OF SOUTH CAROLINA, 1976, </w:t>
      </w:r>
      <w:r w:rsidRPr="00C22E92">
        <w:t xml:space="preserve">RELATING TO </w:t>
      </w:r>
      <w:r>
        <w:t>PAID REPRESENTATION OF CLIENTS AND CONTRACTING BY MEMBERS OF THE GENERAL ASSEMBLY, SO AS TO PRO</w:t>
      </w:r>
      <w:r w:rsidR="00784FF7">
        <w:t xml:space="preserve">VIDE THAT </w:t>
      </w:r>
      <w:r>
        <w:t xml:space="preserve">A MEMBER OF THE GENERAL ASSEMBLY WHO IS LICENSED TO PRACTICE LAW IN SOUTH CAROLINA </w:t>
      </w:r>
      <w:r w:rsidR="00784FF7">
        <w:t xml:space="preserve">MAY NOT CHARGE OR ACCEPT A FEE FOR PERFORMING CONSTITUENT SERVICES </w:t>
      </w:r>
      <w:r>
        <w:t>BEFORE A STATE AGENCY, COMMISSION, BOARD, DEPARTMENT, OR OTHER STATE GOVERNMENTAL ENTITY, AND TO PROVIDE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B0C" w:rsidRDefault="0094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B0C" w:rsidRDefault="0094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046784">
        <w:noBreakHyphen/>
      </w:r>
      <w:r>
        <w:t>13</w:t>
      </w:r>
      <w:r w:rsidR="00046784">
        <w:noBreakHyphen/>
      </w:r>
      <w:r>
        <w:t>745(A) of the 1976 Code, as added by Act 248 of 1991, is amended to read:</w:t>
      </w: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8922D1">
        <w:t>(A)</w:t>
      </w:r>
      <w:r w:rsidRPr="008922D1">
        <w:rPr>
          <w:u w:val="single"/>
        </w:rPr>
        <w:t>(1)</w:t>
      </w:r>
      <w:r>
        <w:tab/>
      </w:r>
      <w:r w:rsidRPr="00B266FC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8922D1">
        <w:t xml:space="preserve"> member of the General Assembly or an individual with whom he is associated or business with which he is associated may </w:t>
      </w:r>
      <w:r>
        <w:rPr>
          <w:u w:val="single"/>
        </w:rPr>
        <w:t>not</w:t>
      </w:r>
      <w:r>
        <w:t xml:space="preserve"> </w:t>
      </w:r>
      <w:r w:rsidRPr="008922D1">
        <w:t>represent a client for a fee in a contested case, as defined in Section 1</w:t>
      </w:r>
      <w:r w:rsidR="00046784">
        <w:noBreakHyphen/>
      </w:r>
      <w:r w:rsidRPr="008922D1">
        <w:t>23</w:t>
      </w:r>
      <w:r w:rsidR="00046784">
        <w:noBreakHyphen/>
      </w:r>
      <w:r w:rsidRPr="008922D1">
        <w:t>310, before an agency, a commission, board, department, or other entity if the member of the General Assembly has voted in the election, appointment, recommendation, or confirmation of a member of the governing body of the agency, board, department, or other entity within the twelve preceding months.</w:t>
      </w:r>
    </w:p>
    <w:p w:rsidR="00B56D9F" w:rsidRPr="00B56D9F" w:rsidRDefault="00B266FC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="00B56D9F" w:rsidRPr="00B56D9F">
        <w:rPr>
          <w:u w:val="single"/>
        </w:rPr>
        <w:t>(2)</w:t>
      </w:r>
      <w:r w:rsidR="00B56D9F" w:rsidRPr="00B56D9F">
        <w:tab/>
      </w:r>
      <w:r w:rsidR="00B56D9F" w:rsidRPr="00B56D9F">
        <w:rPr>
          <w:u w:val="single"/>
        </w:rPr>
        <w:t xml:space="preserve">Notwithstanding another provision of law, a member of the General Assembly who is licensed to practice law in South Carolina may not charge or accept a fee for performing constituent services on behalf of a constituent before a state agency, </w:t>
      </w:r>
      <w:r w:rsidR="00B56D9F" w:rsidRPr="00B56D9F">
        <w:rPr>
          <w:u w:val="single"/>
        </w:rPr>
        <w:lastRenderedPageBreak/>
        <w:t>commission, board, department, or other state governmental entity, except:</w:t>
      </w:r>
    </w:p>
    <w:p w:rsidR="00B56D9F" w:rsidRPr="00B56D9F" w:rsidRDefault="00B56D9F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B56D9F">
        <w:tab/>
      </w:r>
      <w:r w:rsidRPr="00B56D9F">
        <w:tab/>
      </w:r>
      <w:r w:rsidRPr="00B56D9F">
        <w:tab/>
      </w:r>
      <w:r w:rsidRPr="00B56D9F">
        <w:rPr>
          <w:u w:val="single"/>
        </w:rPr>
        <w:t>(a)</w:t>
      </w:r>
      <w:r w:rsidR="0061419C" w:rsidRPr="0061419C">
        <w:tab/>
      </w:r>
      <w:r w:rsidRPr="00B56D9F">
        <w:rPr>
          <w:u w:val="single"/>
        </w:rPr>
        <w:t>as required by law; or</w:t>
      </w:r>
    </w:p>
    <w:p w:rsidR="00B56D9F" w:rsidRPr="0061419C" w:rsidRDefault="00B56D9F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6D9F">
        <w:tab/>
      </w:r>
      <w:r w:rsidRPr="00B56D9F">
        <w:tab/>
      </w:r>
      <w:r w:rsidRPr="00B56D9F">
        <w:tab/>
      </w:r>
      <w:r w:rsidRPr="00B56D9F">
        <w:rPr>
          <w:u w:val="single"/>
        </w:rPr>
        <w:t>(b)</w:t>
      </w:r>
      <w:r w:rsidR="0061419C" w:rsidRPr="0061419C">
        <w:tab/>
      </w:r>
      <w:r w:rsidRPr="00B56D9F">
        <w:rPr>
          <w:u w:val="single"/>
        </w:rPr>
        <w:t>before a court under the unified judicial system.</w:t>
      </w:r>
      <w:r w:rsidR="0061419C">
        <w:t>”</w:t>
      </w:r>
    </w:p>
    <w:p w:rsidR="00B266FC" w:rsidRDefault="00B266FC" w:rsidP="00B5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66FC" w:rsidRDefault="00B266FC" w:rsidP="00B2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53DF" w:rsidRDefault="00046784" w:rsidP="0065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F69" w:rsidRDefault="00265F69" w:rsidP="00265F69">
      <w:pPr>
        <w:suppressAutoHyphens/>
      </w:pPr>
    </w:p>
    <w:sectPr w:rsidR="00265F69" w:rsidSect="00265F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B0C" w:rsidRDefault="00944B0C" w:rsidP="009F0C77">
      <w:r>
        <w:separator/>
      </w:r>
    </w:p>
  </w:endnote>
  <w:endnote w:type="continuationSeparator" w:id="0">
    <w:p w:rsidR="00944B0C" w:rsidRDefault="00944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03B9DD-DA6F-4DB7-A1A8-BF89FEE9D53C}"/>
    <w:embedBold r:id="rId2" w:fontKey="{596BC7FD-529B-4AB4-B64F-1BB4F9F99D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56B38E-26B6-43F2-B616-FCF14B453F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55F78F-565B-44FB-BF48-CEF828DD2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30884E-AFC7-47D2-97C8-B30A5542EE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F69" w:rsidRPr="005C4EAE" w:rsidRDefault="00265F69" w:rsidP="005C4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2A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B0C" w:rsidRDefault="00944B0C" w:rsidP="009F0C77">
      <w:r>
        <w:separator/>
      </w:r>
    </w:p>
  </w:footnote>
  <w:footnote w:type="continuationSeparator" w:id="0">
    <w:p w:rsidR="00944B0C" w:rsidRDefault="00944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91ZW17"/>
    <w:docVar w:name="CoverBillType" w:val="b"/>
    <w:docVar w:name="DocPath" w:val="L:\Council\bills\GGS\22991ZW17.DOCX"/>
    <w:docVar w:name="dvBillNumber" w:val="411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4B0C"/>
    <w:rsid w:val="00011869"/>
    <w:rsid w:val="00015CD6"/>
    <w:rsid w:val="00046784"/>
    <w:rsid w:val="000E0100"/>
    <w:rsid w:val="000E1785"/>
    <w:rsid w:val="000F40FA"/>
    <w:rsid w:val="001035F1"/>
    <w:rsid w:val="0010776B"/>
    <w:rsid w:val="0011755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F6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69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EAE"/>
    <w:rsid w:val="005E2BC9"/>
    <w:rsid w:val="00605102"/>
    <w:rsid w:val="0061419C"/>
    <w:rsid w:val="006215AA"/>
    <w:rsid w:val="00654450"/>
    <w:rsid w:val="006913C9"/>
    <w:rsid w:val="0069470D"/>
    <w:rsid w:val="006D58AA"/>
    <w:rsid w:val="0073430C"/>
    <w:rsid w:val="00734F00"/>
    <w:rsid w:val="00784FF7"/>
    <w:rsid w:val="007A70AE"/>
    <w:rsid w:val="008362E8"/>
    <w:rsid w:val="0085786E"/>
    <w:rsid w:val="008A1768"/>
    <w:rsid w:val="008A489F"/>
    <w:rsid w:val="008F0F33"/>
    <w:rsid w:val="008F4429"/>
    <w:rsid w:val="008F6B2F"/>
    <w:rsid w:val="0094021A"/>
    <w:rsid w:val="00944B0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6FC"/>
    <w:rsid w:val="00B412D4"/>
    <w:rsid w:val="00B56D9F"/>
    <w:rsid w:val="00BE3C22"/>
    <w:rsid w:val="00C0345E"/>
    <w:rsid w:val="00C31C95"/>
    <w:rsid w:val="00C3483A"/>
    <w:rsid w:val="00C42ABF"/>
    <w:rsid w:val="00C74E9D"/>
    <w:rsid w:val="00C77AE0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53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FF150-556E-472E-8508-3A98375E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6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5F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13_2017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1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F1A54-5199-4ED9-8F04-BDA2A9C25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4113: General Assembly members paid for representation - South Carolina Legislature Online</dc:title>
  <dc:creator>GloriaShackelford</dc:creator>
  <cp:lastModifiedBy>S Volk</cp:lastModifiedBy>
  <cp:revision>2</cp:revision>
  <cp:lastPrinted>2017-03-30T16:19:00Z</cp:lastPrinted>
  <dcterms:created xsi:type="dcterms:W3CDTF">2017-04-18T13:42:00Z</dcterms:created>
  <dcterms:modified xsi:type="dcterms:W3CDTF">2017-04-18T13:42:00Z</dcterms:modified>
</cp:coreProperties>
</file>