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855" w:rsidRDefault="001B3855" w:rsidP="001B3855">
      <w:pPr>
        <w:widowControl w:val="0"/>
        <w:jc w:val="center"/>
      </w:pPr>
      <w:r w:rsidRPr="001B3855">
        <w:rPr>
          <w:b/>
        </w:rPr>
        <w:t>South Carolina General Assembly</w:t>
      </w:r>
    </w:p>
    <w:p w:rsidR="001B3855" w:rsidRDefault="001B3855" w:rsidP="001B3855">
      <w:pPr>
        <w:widowControl w:val="0"/>
        <w:jc w:val="center"/>
      </w:pPr>
      <w:r>
        <w:t>122nd Session, 2017-2018</w:t>
      </w:r>
    </w:p>
    <w:p w:rsidR="001B3855" w:rsidRDefault="001B3855" w:rsidP="001B3855">
      <w:pPr>
        <w:widowControl w:val="0"/>
        <w:jc w:val="left"/>
      </w:pPr>
    </w:p>
    <w:p w:rsidR="001B3855" w:rsidRDefault="001B3855" w:rsidP="001B3855">
      <w:pPr>
        <w:widowControl w:val="0"/>
        <w:jc w:val="left"/>
        <w:rPr>
          <w:b/>
        </w:rPr>
      </w:pPr>
      <w:r w:rsidRPr="001B3855">
        <w:rPr>
          <w:b/>
        </w:rPr>
        <w:t>H. 4393</w:t>
      </w:r>
    </w:p>
    <w:p w:rsidR="001B3855" w:rsidRDefault="001B3855" w:rsidP="001B3855">
      <w:pPr>
        <w:widowControl w:val="0"/>
        <w:jc w:val="left"/>
        <w:rPr>
          <w:b/>
        </w:rPr>
      </w:pPr>
    </w:p>
    <w:p w:rsidR="001B3855" w:rsidRDefault="001B3855" w:rsidP="001B3855">
      <w:pPr>
        <w:widowControl w:val="0"/>
        <w:jc w:val="left"/>
      </w:pPr>
      <w:r w:rsidRPr="001B3855">
        <w:rPr>
          <w:b/>
        </w:rPr>
        <w:t>STATUS INFORMATION</w:t>
      </w:r>
    </w:p>
    <w:p w:rsidR="001B3855" w:rsidRDefault="001B3855" w:rsidP="001B3855">
      <w:pPr>
        <w:widowControl w:val="0"/>
        <w:jc w:val="left"/>
      </w:pPr>
    </w:p>
    <w:p w:rsidR="001B3855" w:rsidRDefault="001B3855" w:rsidP="001B3855">
      <w:pPr>
        <w:widowControl w:val="0"/>
        <w:jc w:val="left"/>
      </w:pPr>
      <w:r>
        <w:t>General Bill</w:t>
      </w:r>
    </w:p>
    <w:p w:rsidR="001B3855" w:rsidRDefault="001B3855" w:rsidP="001B3855">
      <w:pPr>
        <w:widowControl w:val="0"/>
        <w:jc w:val="left"/>
      </w:pPr>
      <w:r>
        <w:t>Sponsors: Rep. G.M. Smith</w:t>
      </w:r>
    </w:p>
    <w:p w:rsidR="001B3855" w:rsidRDefault="001B3855" w:rsidP="001B3855">
      <w:pPr>
        <w:widowControl w:val="0"/>
        <w:jc w:val="left"/>
      </w:pPr>
      <w:r>
        <w:t>Document Path: l:\council\bills\agm\19200wab18.docx</w:t>
      </w:r>
    </w:p>
    <w:p w:rsidR="001B3855" w:rsidRDefault="001B3855" w:rsidP="001B3855">
      <w:pPr>
        <w:widowControl w:val="0"/>
        <w:jc w:val="left"/>
      </w:pPr>
    </w:p>
    <w:p w:rsidR="00547D39" w:rsidRDefault="00547D39" w:rsidP="001B3855">
      <w:pPr>
        <w:widowControl w:val="0"/>
        <w:jc w:val="left"/>
      </w:pPr>
      <w:r>
        <w:t>Introduced in the House on January 9, 2018</w:t>
      </w:r>
    </w:p>
    <w:p w:rsidR="00547D39" w:rsidRPr="00547D39" w:rsidRDefault="00547D39" w:rsidP="001B3855">
      <w:pPr>
        <w:widowControl w:val="0"/>
        <w:jc w:val="left"/>
      </w:pPr>
      <w:r>
        <w:t xml:space="preserve">Currently residing in the House Committee on </w:t>
      </w:r>
      <w:r w:rsidRPr="00547D39">
        <w:rPr>
          <w:b/>
        </w:rPr>
        <w:t>Ways and Means</w:t>
      </w:r>
    </w:p>
    <w:p w:rsidR="00547D39" w:rsidRDefault="00547D39" w:rsidP="001B3855">
      <w:pPr>
        <w:widowControl w:val="0"/>
        <w:jc w:val="left"/>
      </w:pPr>
    </w:p>
    <w:p w:rsidR="001B3855" w:rsidRDefault="001B3855" w:rsidP="001B3855">
      <w:pPr>
        <w:widowControl w:val="0"/>
        <w:jc w:val="left"/>
      </w:pPr>
      <w:r>
        <w:t xml:space="preserve">Summary: </w:t>
      </w:r>
      <w:r w:rsidR="00BD3192">
        <w:t>Attorney General; Equifax data breach</w:t>
      </w:r>
    </w:p>
    <w:p w:rsidR="001B3855" w:rsidRDefault="001B3855" w:rsidP="001B3855">
      <w:pPr>
        <w:widowControl w:val="0"/>
        <w:jc w:val="left"/>
      </w:pPr>
    </w:p>
    <w:p w:rsidR="001B3855" w:rsidRDefault="001B3855" w:rsidP="001B3855">
      <w:pPr>
        <w:widowControl w:val="0"/>
        <w:jc w:val="left"/>
      </w:pPr>
    </w:p>
    <w:p w:rsidR="001B3855" w:rsidRDefault="001B3855" w:rsidP="001B38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3855">
        <w:rPr>
          <w:b/>
        </w:rPr>
        <w:t>HISTORY OF LEGISLATIVE ACTIONS</w:t>
      </w:r>
    </w:p>
    <w:p w:rsidR="001B3855" w:rsidRDefault="001B3855" w:rsidP="001B38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3855" w:rsidRPr="001B3855" w:rsidRDefault="001B3855" w:rsidP="001B38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3855">
        <w:rPr>
          <w:u w:val="single"/>
        </w:rPr>
        <w:tab/>
        <w:t>Date</w:t>
      </w:r>
      <w:r w:rsidRPr="001B3855">
        <w:rPr>
          <w:u w:val="single"/>
        </w:rPr>
        <w:tab/>
        <w:t>Body</w:t>
      </w:r>
      <w:r w:rsidRPr="001B3855">
        <w:rPr>
          <w:u w:val="single"/>
        </w:rPr>
        <w:tab/>
        <w:t>Action Description with journal page number</w:t>
      </w:r>
      <w:r w:rsidRPr="001B3855">
        <w:rPr>
          <w:u w:val="single"/>
        </w:rPr>
        <w:tab/>
      </w:r>
    </w:p>
    <w:p w:rsidR="00220129" w:rsidRDefault="00220129" w:rsidP="002201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11/9/2017</w:t>
      </w:r>
      <w:r>
        <w:tab/>
        <w:t>House</w:t>
      </w:r>
      <w:r>
        <w:tab/>
      </w:r>
      <w:r w:rsidRPr="00FD7D3D">
        <w:t>Prefiled</w:t>
      </w:r>
    </w:p>
    <w:p w:rsidR="00220129" w:rsidRDefault="00220129" w:rsidP="002201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11/9/2017</w:t>
      </w:r>
      <w:r>
        <w:tab/>
        <w:t>House</w:t>
      </w:r>
      <w:r>
        <w:tab/>
      </w:r>
      <w:r w:rsidRPr="00FD7D3D">
        <w:t xml:space="preserve">Referred to Committee on </w:t>
      </w:r>
      <w:r w:rsidRPr="00FD7D3D">
        <w:rPr>
          <w:b/>
        </w:rPr>
        <w:t>Ways and Means</w:t>
      </w:r>
    </w:p>
    <w:p w:rsidR="00220129" w:rsidRDefault="00220129" w:rsidP="002201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FD7D3D">
        <w:t>Introduced and read first time (</w:t>
      </w:r>
      <w:hyperlink r:id="rId7" w:history="1">
        <w:r w:rsidRPr="00FD7D3D">
          <w:rPr>
            <w:rStyle w:val="Hyperlink"/>
          </w:rPr>
          <w:t>House Journal</w:t>
        </w:r>
        <w:r w:rsidRPr="00FD7D3D">
          <w:rPr>
            <w:rStyle w:val="Hyperlink"/>
          </w:rPr>
          <w:noBreakHyphen/>
          <w:t>page 95</w:t>
        </w:r>
      </w:hyperlink>
      <w:r w:rsidRPr="00FD7D3D">
        <w:t>)</w:t>
      </w:r>
    </w:p>
    <w:p w:rsidR="00220129" w:rsidRDefault="00220129" w:rsidP="002201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FD7D3D">
        <w:t>Referred t</w:t>
      </w:r>
      <w:r>
        <w:t xml:space="preserve">o Committee on </w:t>
      </w:r>
      <w:r w:rsidRPr="00FD7D3D">
        <w:rPr>
          <w:b/>
        </w:rPr>
        <w:t>Ways and Means</w:t>
      </w:r>
      <w:r>
        <w:t xml:space="preserve"> </w:t>
      </w:r>
      <w:r w:rsidRPr="00FD7D3D">
        <w:t>(</w:t>
      </w:r>
      <w:hyperlink r:id="rId8" w:history="1">
        <w:r w:rsidRPr="00FD7D3D">
          <w:rPr>
            <w:rStyle w:val="Hyperlink"/>
          </w:rPr>
          <w:t>House Journal</w:t>
        </w:r>
        <w:r w:rsidRPr="00FD7D3D">
          <w:rPr>
            <w:rStyle w:val="Hyperlink"/>
          </w:rPr>
          <w:noBreakHyphen/>
          <w:t>page 95</w:t>
        </w:r>
      </w:hyperlink>
      <w:r w:rsidRPr="00FD7D3D">
        <w:t>)</w:t>
      </w:r>
    </w:p>
    <w:p w:rsidR="00220129" w:rsidRDefault="00220129" w:rsidP="002201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3855" w:rsidRDefault="001B3855" w:rsidP="001B38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B3855">
          <w:rPr>
            <w:rStyle w:val="Hyperlink"/>
          </w:rPr>
          <w:t>legislative information</w:t>
        </w:r>
      </w:hyperlink>
      <w:r>
        <w:t xml:space="preserve"> at the website</w:t>
      </w:r>
    </w:p>
    <w:p w:rsidR="001B3855" w:rsidRDefault="001B3855" w:rsidP="001B38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3855" w:rsidRPr="001B3855" w:rsidRDefault="001B3855" w:rsidP="001B38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3855" w:rsidRDefault="001B3855" w:rsidP="001B3855">
      <w:pPr>
        <w:widowControl w:val="0"/>
        <w:jc w:val="left"/>
      </w:pPr>
      <w:r w:rsidRPr="001B3855">
        <w:rPr>
          <w:b/>
        </w:rPr>
        <w:t>VERSIONS OF THIS BILL</w:t>
      </w:r>
    </w:p>
    <w:p w:rsidR="001B3855" w:rsidRDefault="001B3855" w:rsidP="001B3855">
      <w:pPr>
        <w:widowControl w:val="0"/>
        <w:jc w:val="left"/>
      </w:pPr>
    </w:p>
    <w:p w:rsidR="001B3855" w:rsidRDefault="007519FF" w:rsidP="001B3855">
      <w:pPr>
        <w:widowControl w:val="0"/>
        <w:jc w:val="left"/>
      </w:pPr>
      <w:hyperlink r:id="rId10" w:history="1">
        <w:r w:rsidR="001B3855">
          <w:rPr>
            <w:rStyle w:val="Hyperlink"/>
          </w:rPr>
          <w:t>11/9/2017</w:t>
        </w:r>
      </w:hyperlink>
    </w:p>
    <w:p w:rsidR="001B3855" w:rsidRDefault="001B3855" w:rsidP="001B3855"/>
    <w:p w:rsidR="001B3855" w:rsidRDefault="001B3855" w:rsidP="001B3855">
      <w:pPr>
        <w:sectPr w:rsidR="001B3855" w:rsidSect="001B38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37FBC" w:rsidRDefault="00237FBC" w:rsidP="004A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3595" w:rsidRDefault="004A3595" w:rsidP="004A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3595" w:rsidRDefault="004A3595" w:rsidP="004A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3595" w:rsidRDefault="004A3595" w:rsidP="004A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3595" w:rsidRDefault="004A3595" w:rsidP="004A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3595" w:rsidRDefault="004A3595" w:rsidP="004A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3595" w:rsidRDefault="004A3595" w:rsidP="004A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7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6FC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4A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 w:rsidR="009A31C2">
        <w:noBreakHyphen/>
      </w:r>
      <w:r>
        <w:t>150</w:t>
      </w:r>
      <w:r w:rsidR="009A31C2">
        <w:noBreakHyphen/>
      </w:r>
      <w:r>
        <w:t>330, CODE OF LAWS OF SOUTH CAROLINA, 1976, RELATING TO DEBT COLLECTION LIENS AGAINST SOUTH CAROLINA EDUCATION LOTTERY PRIZE WINNINGS, SO AS TO REVISE EXEMPTIONS.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6FCC" w:rsidRDefault="00B56F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6FCC" w:rsidRDefault="00B56F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6FCC" w:rsidRDefault="00B56F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24A84">
        <w:t>Section 59</w:t>
      </w:r>
      <w:r w:rsidR="009A31C2">
        <w:noBreakHyphen/>
      </w:r>
      <w:r w:rsidR="00F24A84">
        <w:t>150</w:t>
      </w:r>
      <w:r w:rsidR="009A31C2">
        <w:noBreakHyphen/>
      </w:r>
      <w:r w:rsidR="00F24A84">
        <w:t>330(F) of the 1976 Code is amended to read:</w:t>
      </w:r>
    </w:p>
    <w:p w:rsidR="00F24A84" w:rsidRDefault="00F24A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A84" w:rsidRDefault="00F24A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“(F)</w:t>
      </w:r>
      <w:r>
        <w:tab/>
      </w:r>
      <w:r w:rsidRPr="00DF178E">
        <w:t xml:space="preserve">The provisions of this section apply only to prizes of </w:t>
      </w:r>
      <w:r w:rsidRPr="00F24A84">
        <w:rPr>
          <w:strike/>
        </w:rPr>
        <w:t>five</w:t>
      </w:r>
      <w:r w:rsidRPr="00DF178E">
        <w:t xml:space="preserve"> </w:t>
      </w:r>
      <w:r>
        <w:rPr>
          <w:u w:val="single"/>
        </w:rPr>
        <w:t>one</w:t>
      </w:r>
      <w:r>
        <w:t xml:space="preserve"> </w:t>
      </w:r>
      <w:r w:rsidRPr="00DF178E">
        <w:t xml:space="preserve">thousand dollars or more and do not apply to retailers authorized by the board to pay prizes of up to </w:t>
      </w:r>
      <w:r w:rsidRPr="00F24A84">
        <w:rPr>
          <w:strike/>
        </w:rPr>
        <w:t>five</w:t>
      </w:r>
      <w:r w:rsidRPr="00DF178E">
        <w:t xml:space="preserve"> </w:t>
      </w:r>
      <w:r>
        <w:rPr>
          <w:u w:val="single"/>
        </w:rPr>
        <w:t>one</w:t>
      </w:r>
      <w:r>
        <w:t xml:space="preserve"> </w:t>
      </w:r>
      <w:r w:rsidRPr="00DF178E">
        <w:t>thousand dollars after deducting the price of the lottery game ticket or share.</w:t>
      </w:r>
      <w:r>
        <w:t>”</w:t>
      </w:r>
    </w:p>
    <w:p w:rsidR="00B56FCC" w:rsidRDefault="00B56F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6FCC" w:rsidRDefault="00B56F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24A84">
        <w:t>2</w:t>
      </w:r>
      <w:r>
        <w:t>.</w:t>
      </w:r>
      <w:r>
        <w:tab/>
        <w:t>This act takes effect upon approval by the Governor.</w:t>
      </w:r>
    </w:p>
    <w:p w:rsidR="00BC72D4" w:rsidRDefault="009A31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3855" w:rsidRDefault="001B3855" w:rsidP="001B3855">
      <w:pPr>
        <w:suppressAutoHyphens/>
      </w:pPr>
    </w:p>
    <w:sectPr w:rsidR="001B3855" w:rsidSect="001B385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FCC" w:rsidRDefault="00B56FCC" w:rsidP="009F0C77">
      <w:r>
        <w:separator/>
      </w:r>
    </w:p>
  </w:endnote>
  <w:endnote w:type="continuationSeparator" w:id="0">
    <w:p w:rsidR="00B56FCC" w:rsidRDefault="00B56F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129A72-10A2-4AB5-8DDA-F4382397C582}"/>
    <w:embedBold r:id="rId2" w:fontKey="{8919829A-141C-416C-A762-019509FD6A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D29BCA-F511-44FA-B5B8-B1BCD3627C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BAB5A0-718D-4020-96C3-48059E6E5A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3855" w:rsidRPr="00237FBC" w:rsidRDefault="001B3855" w:rsidP="00237F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201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FCC" w:rsidRDefault="00B56FCC" w:rsidP="009F0C77">
      <w:r>
        <w:separator/>
      </w:r>
    </w:p>
  </w:footnote>
  <w:footnote w:type="continuationSeparator" w:id="0">
    <w:p w:rsidR="00B56FCC" w:rsidRDefault="00B56F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200WAB18"/>
    <w:docVar w:name="CoverBillType" w:val="b"/>
    <w:docVar w:name="DocPath" w:val="L:\Council\bills\AGM\19200WAB18.DOCX"/>
    <w:docVar w:name="dvBillNumber" w:val="439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56FC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3855"/>
    <w:rsid w:val="001D08F2"/>
    <w:rsid w:val="001D3A58"/>
    <w:rsid w:val="001D525B"/>
    <w:rsid w:val="001D7F4F"/>
    <w:rsid w:val="00205238"/>
    <w:rsid w:val="00220129"/>
    <w:rsid w:val="002321B6"/>
    <w:rsid w:val="00237FBC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3595"/>
    <w:rsid w:val="004E7D54"/>
    <w:rsid w:val="005273C6"/>
    <w:rsid w:val="00530A69"/>
    <w:rsid w:val="00540B20"/>
    <w:rsid w:val="00545593"/>
    <w:rsid w:val="00547D39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1502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A31C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1D67"/>
    <w:rsid w:val="00B412D4"/>
    <w:rsid w:val="00B56FCC"/>
    <w:rsid w:val="00BC72D4"/>
    <w:rsid w:val="00BD319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24A84"/>
    <w:rsid w:val="00F50AE3"/>
    <w:rsid w:val="00F54E3C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CBF860-3CFB-4825-9476-6CB5A3270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B38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393_201711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93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7825D-CCDE-4C92-881D-6BCFC145C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2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4393: Attorney General; Equifax data breach - South Carolina Legislature Online</dc:title>
  <dc:creator>angiemorgan</dc:creator>
  <cp:lastModifiedBy>S Volk</cp:lastModifiedBy>
  <cp:revision>2</cp:revision>
  <cp:lastPrinted>2017-11-07T13:46:00Z</cp:lastPrinted>
  <dcterms:created xsi:type="dcterms:W3CDTF">2018-01-10T16:10:00Z</dcterms:created>
  <dcterms:modified xsi:type="dcterms:W3CDTF">2018-01-10T16:10:00Z</dcterms:modified>
</cp:coreProperties>
</file>