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458" w:rsidRDefault="002C7458" w:rsidP="002C7458">
      <w:pPr>
        <w:widowControl w:val="0"/>
        <w:jc w:val="center"/>
      </w:pPr>
      <w:r w:rsidRPr="002C7458">
        <w:rPr>
          <w:b/>
        </w:rPr>
        <w:t>South Carolina General Assembly</w:t>
      </w:r>
    </w:p>
    <w:p w:rsidR="002C7458" w:rsidRDefault="002C7458" w:rsidP="002C7458">
      <w:pPr>
        <w:widowControl w:val="0"/>
        <w:jc w:val="center"/>
      </w:pPr>
      <w:r>
        <w:t>122nd Session, 2017-2018</w:t>
      </w:r>
    </w:p>
    <w:p w:rsidR="002C7458" w:rsidRDefault="002C7458" w:rsidP="002C7458">
      <w:pPr>
        <w:widowControl w:val="0"/>
        <w:jc w:val="left"/>
      </w:pPr>
    </w:p>
    <w:p w:rsidR="002C7458" w:rsidRDefault="002C7458" w:rsidP="002C7458">
      <w:pPr>
        <w:widowControl w:val="0"/>
        <w:jc w:val="left"/>
        <w:rPr>
          <w:b/>
        </w:rPr>
      </w:pPr>
      <w:r w:rsidRPr="002C7458">
        <w:rPr>
          <w:b/>
        </w:rPr>
        <w:t>H. 4404</w:t>
      </w:r>
    </w:p>
    <w:p w:rsidR="002C7458" w:rsidRDefault="002C7458" w:rsidP="002C7458">
      <w:pPr>
        <w:widowControl w:val="0"/>
        <w:jc w:val="left"/>
        <w:rPr>
          <w:b/>
        </w:rPr>
      </w:pPr>
    </w:p>
    <w:p w:rsidR="002C7458" w:rsidRDefault="002C7458" w:rsidP="002C7458">
      <w:pPr>
        <w:widowControl w:val="0"/>
        <w:jc w:val="left"/>
      </w:pPr>
      <w:r w:rsidRPr="002C7458">
        <w:rPr>
          <w:b/>
        </w:rPr>
        <w:t>STATUS INFORMATION</w:t>
      </w:r>
    </w:p>
    <w:p w:rsidR="002C7458" w:rsidRDefault="002C7458" w:rsidP="002C7458">
      <w:pPr>
        <w:widowControl w:val="0"/>
        <w:jc w:val="left"/>
      </w:pPr>
    </w:p>
    <w:p w:rsidR="002C7458" w:rsidRDefault="002C7458" w:rsidP="002C7458">
      <w:pPr>
        <w:widowControl w:val="0"/>
        <w:jc w:val="left"/>
      </w:pPr>
      <w:r>
        <w:t>General Bill</w:t>
      </w:r>
    </w:p>
    <w:p w:rsidR="002C7458" w:rsidRDefault="002C7458" w:rsidP="002C7458">
      <w:pPr>
        <w:widowControl w:val="0"/>
        <w:jc w:val="left"/>
      </w:pPr>
      <w:r>
        <w:t>Sponsors: Reps. Bryant and Pope</w:t>
      </w:r>
    </w:p>
    <w:p w:rsidR="002C7458" w:rsidRDefault="002C7458" w:rsidP="002C7458">
      <w:pPr>
        <w:widowControl w:val="0"/>
        <w:jc w:val="left"/>
      </w:pPr>
      <w:r>
        <w:t>Document Path: l:\council\bills\gt\5367cm18.docx</w:t>
      </w:r>
    </w:p>
    <w:p w:rsidR="002C7458" w:rsidRDefault="002C7458" w:rsidP="002C7458">
      <w:pPr>
        <w:widowControl w:val="0"/>
        <w:jc w:val="left"/>
      </w:pPr>
    </w:p>
    <w:p w:rsidR="00D533EC" w:rsidRDefault="00D533EC" w:rsidP="002C7458">
      <w:pPr>
        <w:widowControl w:val="0"/>
        <w:jc w:val="left"/>
      </w:pPr>
      <w:r>
        <w:t>Introduced in the House on January 9, 2018</w:t>
      </w:r>
    </w:p>
    <w:p w:rsidR="00D533EC" w:rsidRPr="00D533EC" w:rsidRDefault="00D533EC" w:rsidP="002C7458">
      <w:pPr>
        <w:widowControl w:val="0"/>
        <w:jc w:val="left"/>
      </w:pPr>
      <w:r>
        <w:t xml:space="preserve">Currently residing in the House Committee on </w:t>
      </w:r>
      <w:r w:rsidRPr="00D533EC">
        <w:rPr>
          <w:b/>
        </w:rPr>
        <w:t>Judiciary</w:t>
      </w:r>
    </w:p>
    <w:p w:rsidR="00D533EC" w:rsidRDefault="00D533EC" w:rsidP="002C7458">
      <w:pPr>
        <w:widowControl w:val="0"/>
        <w:jc w:val="left"/>
      </w:pPr>
    </w:p>
    <w:p w:rsidR="002C7458" w:rsidRDefault="002C7458" w:rsidP="002C7458">
      <w:pPr>
        <w:widowControl w:val="0"/>
        <w:jc w:val="left"/>
      </w:pPr>
      <w:r>
        <w:t xml:space="preserve">Summary: </w:t>
      </w:r>
      <w:r w:rsidR="008C5FE6">
        <w:t>Retired law enforcement officers</w:t>
      </w:r>
    </w:p>
    <w:p w:rsidR="002C7458" w:rsidRDefault="002C7458" w:rsidP="002C7458">
      <w:pPr>
        <w:widowControl w:val="0"/>
        <w:jc w:val="left"/>
      </w:pPr>
    </w:p>
    <w:p w:rsidR="002C7458" w:rsidRDefault="002C7458" w:rsidP="002C7458">
      <w:pPr>
        <w:widowControl w:val="0"/>
        <w:jc w:val="left"/>
      </w:pPr>
    </w:p>
    <w:p w:rsidR="002C7458" w:rsidRDefault="002C7458" w:rsidP="002C7458">
      <w:pPr>
        <w:widowControl w:val="0"/>
        <w:tabs>
          <w:tab w:val="center" w:pos="590"/>
          <w:tab w:val="center" w:pos="1440"/>
          <w:tab w:val="left" w:pos="1872"/>
          <w:tab w:val="left" w:pos="9187"/>
        </w:tabs>
        <w:jc w:val="left"/>
      </w:pPr>
      <w:r w:rsidRPr="002C7458">
        <w:rPr>
          <w:b/>
        </w:rPr>
        <w:t>HISTORY OF LEGISLATIVE ACTIONS</w:t>
      </w:r>
    </w:p>
    <w:p w:rsidR="002C7458" w:rsidRDefault="002C7458" w:rsidP="002C7458">
      <w:pPr>
        <w:widowControl w:val="0"/>
        <w:tabs>
          <w:tab w:val="center" w:pos="590"/>
          <w:tab w:val="center" w:pos="1440"/>
          <w:tab w:val="left" w:pos="1872"/>
          <w:tab w:val="left" w:pos="9187"/>
        </w:tabs>
        <w:jc w:val="left"/>
      </w:pPr>
    </w:p>
    <w:p w:rsidR="002C7458" w:rsidRPr="002C7458" w:rsidRDefault="002C7458" w:rsidP="002C7458">
      <w:pPr>
        <w:widowControl w:val="0"/>
        <w:tabs>
          <w:tab w:val="center" w:pos="590"/>
          <w:tab w:val="center" w:pos="1440"/>
          <w:tab w:val="left" w:pos="1872"/>
          <w:tab w:val="left" w:pos="9187"/>
        </w:tabs>
        <w:jc w:val="left"/>
      </w:pPr>
      <w:r w:rsidRPr="002C7458">
        <w:rPr>
          <w:u w:val="single"/>
        </w:rPr>
        <w:tab/>
        <w:t>Date</w:t>
      </w:r>
      <w:r w:rsidRPr="002C7458">
        <w:rPr>
          <w:u w:val="single"/>
        </w:rPr>
        <w:tab/>
        <w:t>Body</w:t>
      </w:r>
      <w:r w:rsidRPr="002C7458">
        <w:rPr>
          <w:u w:val="single"/>
        </w:rPr>
        <w:tab/>
        <w:t>Action Description with journal page number</w:t>
      </w:r>
      <w:r w:rsidRPr="002C7458">
        <w:rPr>
          <w:u w:val="single"/>
        </w:rPr>
        <w:tab/>
      </w:r>
    </w:p>
    <w:p w:rsidR="00D33EB1" w:rsidRDefault="00D33EB1" w:rsidP="00D33EB1">
      <w:pPr>
        <w:widowControl w:val="0"/>
        <w:tabs>
          <w:tab w:val="right" w:pos="1008"/>
          <w:tab w:val="left" w:pos="1152"/>
          <w:tab w:val="left" w:pos="1872"/>
          <w:tab w:val="left" w:pos="9187"/>
        </w:tabs>
        <w:ind w:left="2088" w:hanging="2088"/>
        <w:jc w:val="left"/>
      </w:pPr>
      <w:r>
        <w:tab/>
        <w:t>11/9/2017</w:t>
      </w:r>
      <w:r>
        <w:tab/>
        <w:t>House</w:t>
      </w:r>
      <w:r>
        <w:tab/>
      </w:r>
      <w:r w:rsidRPr="0069777C">
        <w:t>Prefiled</w:t>
      </w:r>
    </w:p>
    <w:p w:rsidR="00D33EB1" w:rsidRDefault="00D33EB1" w:rsidP="00D33EB1">
      <w:pPr>
        <w:widowControl w:val="0"/>
        <w:tabs>
          <w:tab w:val="right" w:pos="1008"/>
          <w:tab w:val="left" w:pos="1152"/>
          <w:tab w:val="left" w:pos="1872"/>
          <w:tab w:val="left" w:pos="9187"/>
        </w:tabs>
        <w:ind w:left="2088" w:hanging="2088"/>
        <w:jc w:val="left"/>
      </w:pPr>
      <w:r>
        <w:tab/>
        <w:t>11/9/2017</w:t>
      </w:r>
      <w:r>
        <w:tab/>
        <w:t>House</w:t>
      </w:r>
      <w:r>
        <w:tab/>
      </w:r>
      <w:r w:rsidRPr="0069777C">
        <w:t xml:space="preserve">Referred to Committee on </w:t>
      </w:r>
      <w:r w:rsidRPr="0069777C">
        <w:rPr>
          <w:b/>
        </w:rPr>
        <w:t>Judiciary</w:t>
      </w:r>
    </w:p>
    <w:p w:rsidR="00D33EB1" w:rsidRDefault="00D33EB1" w:rsidP="00D33EB1">
      <w:pPr>
        <w:widowControl w:val="0"/>
        <w:tabs>
          <w:tab w:val="right" w:pos="1008"/>
          <w:tab w:val="left" w:pos="1152"/>
          <w:tab w:val="left" w:pos="1872"/>
          <w:tab w:val="left" w:pos="9187"/>
        </w:tabs>
        <w:ind w:left="2088" w:hanging="2088"/>
        <w:jc w:val="left"/>
      </w:pPr>
      <w:r>
        <w:tab/>
        <w:t>1/9/2018</w:t>
      </w:r>
      <w:r>
        <w:tab/>
        <w:t>House</w:t>
      </w:r>
      <w:r>
        <w:tab/>
      </w:r>
      <w:r w:rsidRPr="0069777C">
        <w:t>Introduced and read first time (</w:t>
      </w:r>
      <w:hyperlink r:id="rId7" w:history="1">
        <w:r w:rsidRPr="0069777C">
          <w:rPr>
            <w:rStyle w:val="Hyperlink"/>
          </w:rPr>
          <w:t>House Journal</w:t>
        </w:r>
        <w:r w:rsidRPr="0069777C">
          <w:rPr>
            <w:rStyle w:val="Hyperlink"/>
          </w:rPr>
          <w:noBreakHyphen/>
          <w:t>page 98</w:t>
        </w:r>
      </w:hyperlink>
      <w:r w:rsidRPr="0069777C">
        <w:t>)</w:t>
      </w:r>
    </w:p>
    <w:p w:rsidR="00D33EB1" w:rsidRDefault="00D33EB1" w:rsidP="00D33EB1">
      <w:pPr>
        <w:widowControl w:val="0"/>
        <w:tabs>
          <w:tab w:val="right" w:pos="1008"/>
          <w:tab w:val="left" w:pos="1152"/>
          <w:tab w:val="left" w:pos="1872"/>
          <w:tab w:val="left" w:pos="9187"/>
        </w:tabs>
        <w:ind w:left="2088" w:hanging="2088"/>
        <w:jc w:val="left"/>
      </w:pPr>
      <w:r>
        <w:tab/>
        <w:t>1/9/2018</w:t>
      </w:r>
      <w:r>
        <w:tab/>
        <w:t>House</w:t>
      </w:r>
      <w:r>
        <w:tab/>
      </w:r>
      <w:r w:rsidRPr="0069777C">
        <w:t>Ref</w:t>
      </w:r>
      <w:r>
        <w:t xml:space="preserve">erred to Committee on </w:t>
      </w:r>
      <w:r w:rsidRPr="0069777C">
        <w:rPr>
          <w:b/>
        </w:rPr>
        <w:t>Judiciary</w:t>
      </w:r>
      <w:r>
        <w:t xml:space="preserve"> </w:t>
      </w:r>
      <w:r w:rsidRPr="0069777C">
        <w:t>(</w:t>
      </w:r>
      <w:hyperlink r:id="rId8" w:history="1">
        <w:r w:rsidRPr="0069777C">
          <w:rPr>
            <w:rStyle w:val="Hyperlink"/>
          </w:rPr>
          <w:t>House Journal</w:t>
        </w:r>
        <w:r w:rsidRPr="0069777C">
          <w:rPr>
            <w:rStyle w:val="Hyperlink"/>
          </w:rPr>
          <w:noBreakHyphen/>
          <w:t>page 98</w:t>
        </w:r>
      </w:hyperlink>
      <w:r w:rsidRPr="0069777C">
        <w:t>)</w:t>
      </w:r>
    </w:p>
    <w:p w:rsidR="00D33EB1" w:rsidRDefault="00D33EB1" w:rsidP="00D33EB1">
      <w:pPr>
        <w:widowControl w:val="0"/>
        <w:tabs>
          <w:tab w:val="right" w:pos="1008"/>
          <w:tab w:val="left" w:pos="1152"/>
          <w:tab w:val="left" w:pos="1872"/>
          <w:tab w:val="left" w:pos="9187"/>
        </w:tabs>
        <w:ind w:left="2088" w:hanging="2088"/>
        <w:jc w:val="left"/>
      </w:pPr>
    </w:p>
    <w:p w:rsidR="002C7458" w:rsidRDefault="002C7458" w:rsidP="002C74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7458">
          <w:rPr>
            <w:rStyle w:val="Hyperlink"/>
          </w:rPr>
          <w:t>legislative information</w:t>
        </w:r>
      </w:hyperlink>
      <w:r>
        <w:t xml:space="preserve"> at the website</w:t>
      </w:r>
    </w:p>
    <w:p w:rsidR="002C7458" w:rsidRDefault="002C7458" w:rsidP="002C7458">
      <w:pPr>
        <w:widowControl w:val="0"/>
        <w:tabs>
          <w:tab w:val="right" w:pos="1008"/>
          <w:tab w:val="left" w:pos="1152"/>
          <w:tab w:val="left" w:pos="1872"/>
          <w:tab w:val="left" w:pos="9187"/>
        </w:tabs>
        <w:ind w:left="2088" w:hanging="2088"/>
        <w:jc w:val="left"/>
      </w:pPr>
    </w:p>
    <w:p w:rsidR="002C7458" w:rsidRPr="002C7458" w:rsidRDefault="002C7458" w:rsidP="002C7458">
      <w:pPr>
        <w:widowControl w:val="0"/>
        <w:tabs>
          <w:tab w:val="right" w:pos="1008"/>
          <w:tab w:val="left" w:pos="1152"/>
          <w:tab w:val="left" w:pos="1872"/>
          <w:tab w:val="left" w:pos="9187"/>
        </w:tabs>
        <w:ind w:left="2088" w:hanging="2088"/>
        <w:jc w:val="left"/>
      </w:pPr>
    </w:p>
    <w:p w:rsidR="002C7458" w:rsidRDefault="002C7458" w:rsidP="002C7458">
      <w:pPr>
        <w:widowControl w:val="0"/>
        <w:jc w:val="left"/>
      </w:pPr>
      <w:r w:rsidRPr="002C7458">
        <w:rPr>
          <w:b/>
        </w:rPr>
        <w:t>VERSIONS OF THIS BILL</w:t>
      </w:r>
    </w:p>
    <w:p w:rsidR="002C7458" w:rsidRDefault="002C7458" w:rsidP="002C7458">
      <w:pPr>
        <w:widowControl w:val="0"/>
        <w:jc w:val="left"/>
      </w:pPr>
    </w:p>
    <w:p w:rsidR="002C7458" w:rsidRDefault="00745E10" w:rsidP="002C7458">
      <w:pPr>
        <w:widowControl w:val="0"/>
        <w:jc w:val="left"/>
      </w:pPr>
      <w:hyperlink r:id="rId10" w:history="1">
        <w:r w:rsidR="002C7458">
          <w:rPr>
            <w:rStyle w:val="Hyperlink"/>
          </w:rPr>
          <w:t>11/9/2017</w:t>
        </w:r>
      </w:hyperlink>
    </w:p>
    <w:p w:rsidR="002C7458" w:rsidRDefault="002C7458" w:rsidP="002C7458"/>
    <w:p w:rsidR="002C7458" w:rsidRDefault="002C7458" w:rsidP="002C7458">
      <w:pPr>
        <w:sectPr w:rsidR="002C7458" w:rsidSect="002C7458">
          <w:pgSz w:w="12240" w:h="15840" w:code="1"/>
          <w:pgMar w:top="1080" w:right="1440" w:bottom="1080" w:left="1440" w:header="720" w:footer="720" w:gutter="0"/>
          <w:cols w:space="720"/>
          <w:noEndnote/>
          <w:docGrid w:linePitch="360"/>
        </w:sectPr>
      </w:pPr>
    </w:p>
    <w:p w:rsidR="00740A1D" w:rsidRDefault="00740A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3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C136D2">
        <w:noBreakHyphen/>
      </w:r>
      <w:r>
        <w:t>31</w:t>
      </w:r>
      <w:r w:rsidR="00C136D2">
        <w:noBreakHyphen/>
      </w:r>
      <w:r>
        <w:t>600, AS AMENDED, CODE OF LAWS OF SOUTH CAROLINA, 1976, RELATING TO THE ISSUANCE OF IDENTIFICATION CARDS T</w:t>
      </w:r>
      <w:r w:rsidR="00E6132F">
        <w:t>O</w:t>
      </w:r>
      <w:r>
        <w:t xml:space="preserve"> QUALIFIED RETIRED LAW ENFORCEMENT OFFICERS, THE CIRCUMSTANCES IN WHICH A QUALIFIED LAW ENFORCEMENT OFFICER MAY CARRY A CONCEALED WEAPON, AND OPPORTUNITIES FOR TRAINING TO QUALIFY TO CARRY A FIREARM THAT MUST BE OFFERED TO A QUALIFIED RETIRED LAW ENFORCEMENT OFFICER, SO AS TO DELETE THE PROVISION THAT RESTRICTS THE CARRYING OF A CONCEALED WEAPON ONTO CERTAIN PREMISES.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4FC5">
        <w:t>Section 23</w:t>
      </w:r>
      <w:r w:rsidR="00C136D2">
        <w:noBreakHyphen/>
      </w:r>
      <w:r w:rsidR="00F24FC5">
        <w:t>31</w:t>
      </w:r>
      <w:r w:rsidR="00C136D2">
        <w:noBreakHyphen/>
      </w:r>
      <w:r w:rsidR="00F24FC5">
        <w:t>600 of the 1976 Code, as last amended by Act 228 of 2014, is further amended to read:</w:t>
      </w:r>
    </w:p>
    <w:p w:rsidR="00F24FC5" w:rsidRDefault="00F24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C136D2">
        <w:noBreakHyphen/>
      </w:r>
      <w:r>
        <w:t>31</w:t>
      </w:r>
      <w:r w:rsidR="00C136D2">
        <w:noBreakHyphen/>
      </w:r>
      <w:r>
        <w:t>600.</w:t>
      </w:r>
      <w:r>
        <w:tab/>
      </w:r>
      <w:r w:rsidR="00DA46CD">
        <w:t>(A)</w:t>
      </w:r>
      <w:r w:rsidR="00DA46CD">
        <w:tab/>
      </w:r>
      <w:r w:rsidRPr="00805F94">
        <w:t>For purposes of this section:</w:t>
      </w:r>
    </w:p>
    <w:p w:rsidR="00F24FC5" w:rsidRDefault="00DA46CD"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136D2" w:rsidRPr="00C136D2">
        <w:t>‘</w:t>
      </w:r>
      <w:r w:rsidR="00F24FC5" w:rsidRPr="00805F94">
        <w:t>Identification card</w:t>
      </w:r>
      <w:r w:rsidR="00C136D2" w:rsidRPr="00C136D2">
        <w:t>’</w:t>
      </w:r>
      <w:r w:rsidR="00F24FC5" w:rsidRPr="00805F94">
        <w:t xml:space="preserve"> is a photographic identification card complying with 18 U.S.C. Section 926C.</w:t>
      </w:r>
    </w:p>
    <w:p w:rsidR="00F24FC5" w:rsidRDefault="00DA46CD"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136D2" w:rsidRPr="00C136D2">
        <w:t>‘</w:t>
      </w:r>
      <w:r w:rsidR="00F24FC5" w:rsidRPr="00805F94">
        <w:t>Qualified retired law enforcement officer</w:t>
      </w:r>
      <w:r w:rsidR="00C136D2" w:rsidRPr="00C136D2">
        <w:t>’</w:t>
      </w:r>
      <w:r w:rsidR="00F24FC5" w:rsidRPr="00805F94">
        <w:t xml:space="preserve"> shall have the same meaning as in 18 U.S.C. Section 926C.</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w:t>
      </w:r>
      <w:r w:rsidRPr="00805F94">
        <w:lastRenderedPageBreak/>
        <w:t xml:space="preserve">are issued, then the agency or department must stamp the credentials with the word </w:t>
      </w:r>
      <w:r w:rsidR="00C136D2" w:rsidRPr="00C136D2">
        <w:t>‘</w:t>
      </w:r>
      <w:r w:rsidRPr="00805F94">
        <w:t>RETIRED</w:t>
      </w:r>
      <w:r w:rsidR="00C136D2" w:rsidRPr="00C136D2">
        <w:t>’</w:t>
      </w:r>
      <w:r w:rsidRPr="00805F94">
        <w:t>.</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009A7D74" w:rsidRPr="009A7D74">
        <w:rPr>
          <w:strike/>
        </w:rPr>
        <w:t>Subject to the limitations of subsection (E),</w:t>
      </w:r>
      <w:r w:rsidR="009A7D74">
        <w:t xml:space="preserve"> 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The firearms certification required by this subsection may be reflected on the identification card or may be in a separate document carried with the identification card.</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24FC5">
        <w:rPr>
          <w:strike/>
        </w:rPr>
        <w:t>The restrictions contained in Sections 23</w:t>
      </w:r>
      <w:r w:rsidR="00C136D2">
        <w:rPr>
          <w:strike/>
        </w:rPr>
        <w:noBreakHyphen/>
      </w:r>
      <w:r w:rsidRPr="00F24FC5">
        <w:rPr>
          <w:strike/>
        </w:rPr>
        <w:t>31</w:t>
      </w:r>
      <w:r w:rsidR="00C136D2">
        <w:rPr>
          <w:strike/>
        </w:rPr>
        <w:noBreakHyphen/>
      </w:r>
      <w:r w:rsidRPr="00F24FC5">
        <w:rPr>
          <w:strike/>
        </w:rPr>
        <w:t>220 and 23</w:t>
      </w:r>
      <w:r w:rsidR="00C136D2">
        <w:rPr>
          <w:strike/>
        </w:rPr>
        <w:noBreakHyphen/>
      </w:r>
      <w:r w:rsidRPr="00F24FC5">
        <w:rPr>
          <w:strike/>
        </w:rPr>
        <w:t>31</w:t>
      </w:r>
      <w:r w:rsidR="00C136D2">
        <w:rPr>
          <w:strike/>
        </w:rPr>
        <w:noBreakHyphen/>
      </w:r>
      <w:r w:rsidRPr="00F24FC5">
        <w:rPr>
          <w:strike/>
        </w:rPr>
        <w:t>225 are applicable to a person carrying a concealed weapon pursuant to this section.</w:t>
      </w:r>
    </w:p>
    <w:p w:rsidR="00F24FC5" w:rsidRDefault="00F24FC5" w:rsidP="00F2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3CF" w:rsidRDefault="0044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4FC5">
        <w:t>2</w:t>
      </w:r>
      <w:r>
        <w:t>.</w:t>
      </w:r>
      <w:r>
        <w:tab/>
        <w:t>This act takes effect upon approval by the Governor.</w:t>
      </w:r>
    </w:p>
    <w:p w:rsidR="00952CE7" w:rsidRDefault="00C136D2" w:rsidP="006E2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458" w:rsidRDefault="002C7458" w:rsidP="002C7458">
      <w:pPr>
        <w:suppressAutoHyphens/>
      </w:pPr>
    </w:p>
    <w:sectPr w:rsidR="002C7458" w:rsidSect="002C74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3CF" w:rsidRDefault="004423CF" w:rsidP="009F0C77">
      <w:r>
        <w:separator/>
      </w:r>
    </w:p>
  </w:endnote>
  <w:endnote w:type="continuationSeparator" w:id="0">
    <w:p w:rsidR="004423CF" w:rsidRDefault="004423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A5245E-F610-49E8-ABF7-342A7E688A10}"/>
    <w:embedBold r:id="rId2" w:fontKey="{D910009F-10CA-4071-996B-1EA7C2DDAB24}"/>
  </w:font>
  <w:font w:name="Calibri">
    <w:panose1 w:val="020F0502020204030204"/>
    <w:charset w:val="00"/>
    <w:family w:val="swiss"/>
    <w:pitch w:val="variable"/>
    <w:sig w:usb0="E00002FF" w:usb1="4000ACFF" w:usb2="00000001" w:usb3="00000000" w:csb0="0000019F" w:csb1="00000000"/>
    <w:embedRegular r:id="rId3" w:fontKey="{58EB73E2-E9CD-42E1-81AF-7A38D6444A84}"/>
  </w:font>
  <w:font w:name="Segoe UI">
    <w:panose1 w:val="020B0502040204020203"/>
    <w:charset w:val="00"/>
    <w:family w:val="swiss"/>
    <w:pitch w:val="variable"/>
    <w:sig w:usb0="E10022FF" w:usb1="C000E47F" w:usb2="00000029" w:usb3="00000000" w:csb0="000001DF" w:csb1="00000000"/>
    <w:embedRegular r:id="rId4" w:fontKey="{FAD277A5-B134-409D-A06A-CD56E647BB21}"/>
  </w:font>
  <w:font w:name="Cambria">
    <w:panose1 w:val="02040503050406030204"/>
    <w:charset w:val="00"/>
    <w:family w:val="roman"/>
    <w:pitch w:val="variable"/>
    <w:sig w:usb0="E00002FF" w:usb1="400004FF" w:usb2="00000000" w:usb3="00000000" w:csb0="0000019F" w:csb1="00000000"/>
    <w:embedRegular r:id="rId5" w:fontKey="{B53976B3-C90F-4939-A6E2-74C3D45C8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458" w:rsidRPr="00740A1D" w:rsidRDefault="002C7458" w:rsidP="00740A1D">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sidR="00D33E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3CF" w:rsidRDefault="004423CF" w:rsidP="009F0C77">
      <w:r>
        <w:separator/>
      </w:r>
    </w:p>
  </w:footnote>
  <w:footnote w:type="continuationSeparator" w:id="0">
    <w:p w:rsidR="004423CF" w:rsidRDefault="004423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7CM18"/>
    <w:docVar w:name="CoverBillType" w:val="b"/>
    <w:docVar w:name="DocPath" w:val="L:\Council\bills\GT\5367CM18.DOCX"/>
    <w:docVar w:name="dvBillNumber" w:val="4404"/>
    <w:docVar w:name="dvBillNumberPrefix" w:val="H. "/>
    <w:docVar w:name="dvOriginalBody" w:val="House"/>
    <w:docVar w:name="dvSteno" w:val="GT"/>
    <w:docVar w:name="NameofBody" w:val="h"/>
    <w:docVar w:name="vGroup2" w:val="Council"/>
  </w:docVars>
  <w:rsids>
    <w:rsidRoot w:val="004423CF"/>
    <w:rsid w:val="00011869"/>
    <w:rsid w:val="00015CD6"/>
    <w:rsid w:val="0001709E"/>
    <w:rsid w:val="00060C15"/>
    <w:rsid w:val="000E0100"/>
    <w:rsid w:val="000E1785"/>
    <w:rsid w:val="000F40FA"/>
    <w:rsid w:val="001035F1"/>
    <w:rsid w:val="0010776B"/>
    <w:rsid w:val="00133E66"/>
    <w:rsid w:val="001435A3"/>
    <w:rsid w:val="00146ED3"/>
    <w:rsid w:val="00151044"/>
    <w:rsid w:val="00157870"/>
    <w:rsid w:val="001D08F2"/>
    <w:rsid w:val="001D3A58"/>
    <w:rsid w:val="001D525B"/>
    <w:rsid w:val="001D7F4F"/>
    <w:rsid w:val="00205238"/>
    <w:rsid w:val="002321B6"/>
    <w:rsid w:val="00250967"/>
    <w:rsid w:val="002543C8"/>
    <w:rsid w:val="0025541D"/>
    <w:rsid w:val="00284AAE"/>
    <w:rsid w:val="002C7458"/>
    <w:rsid w:val="002E5912"/>
    <w:rsid w:val="00301B21"/>
    <w:rsid w:val="00325348"/>
    <w:rsid w:val="0032732C"/>
    <w:rsid w:val="00336AD0"/>
    <w:rsid w:val="0037079A"/>
    <w:rsid w:val="003C4DAB"/>
    <w:rsid w:val="003D01E8"/>
    <w:rsid w:val="003E5288"/>
    <w:rsid w:val="003F6D79"/>
    <w:rsid w:val="0041760A"/>
    <w:rsid w:val="00417C01"/>
    <w:rsid w:val="004403BD"/>
    <w:rsid w:val="004423CF"/>
    <w:rsid w:val="00461441"/>
    <w:rsid w:val="004809EE"/>
    <w:rsid w:val="004E7D54"/>
    <w:rsid w:val="005273C6"/>
    <w:rsid w:val="00530A69"/>
    <w:rsid w:val="00545593"/>
    <w:rsid w:val="00556EBF"/>
    <w:rsid w:val="005643BB"/>
    <w:rsid w:val="00577C6C"/>
    <w:rsid w:val="00587856"/>
    <w:rsid w:val="005A341A"/>
    <w:rsid w:val="005A62FE"/>
    <w:rsid w:val="005C2FE2"/>
    <w:rsid w:val="005C59B5"/>
    <w:rsid w:val="005E2BC9"/>
    <w:rsid w:val="005E2FC8"/>
    <w:rsid w:val="00605102"/>
    <w:rsid w:val="006215AA"/>
    <w:rsid w:val="006913C9"/>
    <w:rsid w:val="0069470D"/>
    <w:rsid w:val="006D58AA"/>
    <w:rsid w:val="006E22FD"/>
    <w:rsid w:val="00734F00"/>
    <w:rsid w:val="00740A1D"/>
    <w:rsid w:val="007A70AE"/>
    <w:rsid w:val="007C1BBD"/>
    <w:rsid w:val="007F6F83"/>
    <w:rsid w:val="008362E8"/>
    <w:rsid w:val="00845D2B"/>
    <w:rsid w:val="0085786E"/>
    <w:rsid w:val="008A1768"/>
    <w:rsid w:val="008A489F"/>
    <w:rsid w:val="008C5FE6"/>
    <w:rsid w:val="008F0F33"/>
    <w:rsid w:val="008F4429"/>
    <w:rsid w:val="0094021A"/>
    <w:rsid w:val="00952CE7"/>
    <w:rsid w:val="009A7D74"/>
    <w:rsid w:val="009B44AF"/>
    <w:rsid w:val="009C6A0B"/>
    <w:rsid w:val="009F0C77"/>
    <w:rsid w:val="009F4DD1"/>
    <w:rsid w:val="00A02543"/>
    <w:rsid w:val="00A10364"/>
    <w:rsid w:val="00A41684"/>
    <w:rsid w:val="00A64E80"/>
    <w:rsid w:val="00A72BCD"/>
    <w:rsid w:val="00A741D9"/>
    <w:rsid w:val="00A833AB"/>
    <w:rsid w:val="00A9741D"/>
    <w:rsid w:val="00AC34A2"/>
    <w:rsid w:val="00AD1C9A"/>
    <w:rsid w:val="00AD4B17"/>
    <w:rsid w:val="00AE57AC"/>
    <w:rsid w:val="00B412D4"/>
    <w:rsid w:val="00BE3C22"/>
    <w:rsid w:val="00C0345E"/>
    <w:rsid w:val="00C136D2"/>
    <w:rsid w:val="00C31C95"/>
    <w:rsid w:val="00C3483A"/>
    <w:rsid w:val="00C57C09"/>
    <w:rsid w:val="00C74E9D"/>
    <w:rsid w:val="00C826DD"/>
    <w:rsid w:val="00C82FD3"/>
    <w:rsid w:val="00C92819"/>
    <w:rsid w:val="00CC6B7B"/>
    <w:rsid w:val="00CD2089"/>
    <w:rsid w:val="00D26DE2"/>
    <w:rsid w:val="00D33EB1"/>
    <w:rsid w:val="00D533EC"/>
    <w:rsid w:val="00D73A67"/>
    <w:rsid w:val="00D970A9"/>
    <w:rsid w:val="00DA46CD"/>
    <w:rsid w:val="00DF3845"/>
    <w:rsid w:val="00E41911"/>
    <w:rsid w:val="00E44B57"/>
    <w:rsid w:val="00E6132F"/>
    <w:rsid w:val="00E8585B"/>
    <w:rsid w:val="00E92EEF"/>
    <w:rsid w:val="00EC3453"/>
    <w:rsid w:val="00EF2368"/>
    <w:rsid w:val="00F24442"/>
    <w:rsid w:val="00F24FC5"/>
    <w:rsid w:val="00F50AE3"/>
    <w:rsid w:val="00F655B7"/>
    <w:rsid w:val="00F656BA"/>
    <w:rsid w:val="00F67CF1"/>
    <w:rsid w:val="00F728AA"/>
    <w:rsid w:val="00F840F0"/>
    <w:rsid w:val="00FA122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BFAC69-9B31-408A-8C72-11C9598F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3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2F"/>
    <w:rPr>
      <w:rFonts w:ascii="Segoe UI" w:eastAsia="Times New Roman" w:hAnsi="Segoe UI" w:cs="Segoe UI"/>
      <w:sz w:val="18"/>
      <w:szCs w:val="18"/>
    </w:rPr>
  </w:style>
  <w:style w:type="character" w:styleId="Hyperlink">
    <w:name w:val="Hyperlink"/>
    <w:basedOn w:val="DefaultParagraphFont"/>
    <w:uiPriority w:val="99"/>
    <w:unhideWhenUsed/>
    <w:rsid w:val="002C7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04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133D6-D191-4AD1-B067-76872977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4404: Retired law enforcement officers - South Carolina Legislature Online</dc:title>
  <dc:creator>Gwen Thurmond</dc:creator>
  <cp:lastModifiedBy>S Volk</cp:lastModifiedBy>
  <cp:revision>2</cp:revision>
  <cp:lastPrinted>2017-11-03T15:16:00Z</cp:lastPrinted>
  <dcterms:created xsi:type="dcterms:W3CDTF">2018-01-10T16:18:00Z</dcterms:created>
  <dcterms:modified xsi:type="dcterms:W3CDTF">2018-01-10T16:18:00Z</dcterms:modified>
</cp:coreProperties>
</file>