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5BB" w:rsidRDefault="00FB35BB" w:rsidP="00FB35BB">
      <w:pPr>
        <w:widowControl w:val="0"/>
        <w:jc w:val="center"/>
      </w:pPr>
      <w:r w:rsidRPr="00FB35BB">
        <w:rPr>
          <w:b/>
        </w:rPr>
        <w:t>South Carolina General Assembly</w:t>
      </w:r>
    </w:p>
    <w:p w:rsidR="00FB35BB" w:rsidRDefault="00FB35BB" w:rsidP="00FB35BB">
      <w:pPr>
        <w:widowControl w:val="0"/>
        <w:jc w:val="center"/>
      </w:pPr>
      <w:r>
        <w:t>122nd Session, 2017-2018</w:t>
      </w:r>
    </w:p>
    <w:p w:rsidR="00FB35BB" w:rsidRDefault="00FB35BB" w:rsidP="00FB35BB">
      <w:pPr>
        <w:widowControl w:val="0"/>
        <w:jc w:val="left"/>
      </w:pPr>
    </w:p>
    <w:p w:rsidR="00FB35BB" w:rsidRDefault="00FB35BB" w:rsidP="00FB35BB">
      <w:pPr>
        <w:widowControl w:val="0"/>
        <w:jc w:val="left"/>
        <w:rPr>
          <w:b/>
        </w:rPr>
      </w:pPr>
      <w:r w:rsidRPr="00FB35BB">
        <w:rPr>
          <w:b/>
        </w:rPr>
        <w:t>H. 4417</w:t>
      </w:r>
    </w:p>
    <w:p w:rsidR="00FB35BB" w:rsidRDefault="00FB35BB" w:rsidP="00FB35BB">
      <w:pPr>
        <w:widowControl w:val="0"/>
        <w:jc w:val="left"/>
        <w:rPr>
          <w:b/>
        </w:rPr>
      </w:pPr>
    </w:p>
    <w:p w:rsidR="00FB35BB" w:rsidRDefault="00FB35BB" w:rsidP="00FB35BB">
      <w:pPr>
        <w:widowControl w:val="0"/>
        <w:jc w:val="left"/>
      </w:pPr>
      <w:r w:rsidRPr="00FB35BB">
        <w:rPr>
          <w:b/>
        </w:rPr>
        <w:t>STATUS INFORMATION</w:t>
      </w:r>
    </w:p>
    <w:p w:rsidR="00FB35BB" w:rsidRDefault="00FB35BB" w:rsidP="00FB35BB">
      <w:pPr>
        <w:widowControl w:val="0"/>
        <w:jc w:val="left"/>
      </w:pPr>
    </w:p>
    <w:p w:rsidR="00FB35BB" w:rsidRDefault="00FB35BB" w:rsidP="00FB35BB">
      <w:pPr>
        <w:widowControl w:val="0"/>
        <w:jc w:val="left"/>
      </w:pPr>
      <w:r>
        <w:t>General Bill</w:t>
      </w:r>
    </w:p>
    <w:p w:rsidR="00FB35BB" w:rsidRDefault="007251F3" w:rsidP="00FB35BB">
      <w:pPr>
        <w:widowControl w:val="0"/>
        <w:jc w:val="left"/>
      </w:pPr>
      <w:r>
        <w:t>Sponsors: Reps. Stavrinakis, McCoy, Bales and Clary</w:t>
      </w:r>
    </w:p>
    <w:p w:rsidR="00FB35BB" w:rsidRDefault="00FB35BB" w:rsidP="00FB35BB">
      <w:pPr>
        <w:widowControl w:val="0"/>
        <w:jc w:val="left"/>
      </w:pPr>
      <w:r>
        <w:t>Document Path: l:\council\bills\ggs\22022zw18.docx</w:t>
      </w:r>
    </w:p>
    <w:p w:rsidR="00FB35BB" w:rsidRDefault="00FB35BB" w:rsidP="00FB35BB">
      <w:pPr>
        <w:widowControl w:val="0"/>
        <w:jc w:val="left"/>
      </w:pPr>
    </w:p>
    <w:p w:rsidR="00E436C6" w:rsidRDefault="00E436C6" w:rsidP="00FB35BB">
      <w:pPr>
        <w:widowControl w:val="0"/>
        <w:jc w:val="left"/>
      </w:pPr>
      <w:r>
        <w:t>Introduced in the House on January 9, 2018</w:t>
      </w:r>
    </w:p>
    <w:p w:rsidR="00E436C6" w:rsidRPr="00E436C6" w:rsidRDefault="00E436C6" w:rsidP="00FB35BB">
      <w:pPr>
        <w:widowControl w:val="0"/>
        <w:jc w:val="left"/>
      </w:pPr>
      <w:r>
        <w:t xml:space="preserve">Currently residing in the House Committee on </w:t>
      </w:r>
      <w:r w:rsidRPr="00E436C6">
        <w:rPr>
          <w:b/>
        </w:rPr>
        <w:t>Judiciary</w:t>
      </w:r>
    </w:p>
    <w:p w:rsidR="00E436C6" w:rsidRDefault="00E436C6" w:rsidP="00FB35BB">
      <w:pPr>
        <w:widowControl w:val="0"/>
        <w:jc w:val="left"/>
      </w:pPr>
    </w:p>
    <w:p w:rsidR="00FB35BB" w:rsidRDefault="00FB35BB" w:rsidP="00FB35BB">
      <w:pPr>
        <w:widowControl w:val="0"/>
        <w:jc w:val="left"/>
      </w:pPr>
      <w:r>
        <w:t xml:space="preserve">Summary: </w:t>
      </w:r>
      <w:r w:rsidR="00635C93">
        <w:t>Lobbyists</w:t>
      </w:r>
    </w:p>
    <w:p w:rsidR="00FB35BB" w:rsidRDefault="00FB35BB" w:rsidP="00FB35BB">
      <w:pPr>
        <w:widowControl w:val="0"/>
        <w:jc w:val="left"/>
      </w:pPr>
    </w:p>
    <w:p w:rsidR="00FB35BB" w:rsidRDefault="00FB35BB" w:rsidP="00FB35BB">
      <w:pPr>
        <w:widowControl w:val="0"/>
        <w:jc w:val="left"/>
      </w:pPr>
    </w:p>
    <w:p w:rsidR="00FB35BB" w:rsidRDefault="00FB35BB" w:rsidP="00FB35BB">
      <w:pPr>
        <w:widowControl w:val="0"/>
        <w:tabs>
          <w:tab w:val="center" w:pos="590"/>
          <w:tab w:val="center" w:pos="1440"/>
          <w:tab w:val="left" w:pos="1872"/>
          <w:tab w:val="left" w:pos="9187"/>
        </w:tabs>
        <w:jc w:val="left"/>
      </w:pPr>
      <w:r w:rsidRPr="00FB35BB">
        <w:rPr>
          <w:b/>
        </w:rPr>
        <w:t>HISTORY OF LEGISLATIVE ACTIONS</w:t>
      </w:r>
    </w:p>
    <w:p w:rsidR="00FB35BB" w:rsidRDefault="00FB35BB" w:rsidP="00FB35BB">
      <w:pPr>
        <w:widowControl w:val="0"/>
        <w:tabs>
          <w:tab w:val="center" w:pos="590"/>
          <w:tab w:val="center" w:pos="1440"/>
          <w:tab w:val="left" w:pos="1872"/>
          <w:tab w:val="left" w:pos="9187"/>
        </w:tabs>
        <w:jc w:val="left"/>
      </w:pPr>
    </w:p>
    <w:p w:rsidR="00FB35BB" w:rsidRPr="00FB35BB" w:rsidRDefault="00FB35BB" w:rsidP="00FB35BB">
      <w:pPr>
        <w:widowControl w:val="0"/>
        <w:tabs>
          <w:tab w:val="center" w:pos="590"/>
          <w:tab w:val="center" w:pos="1440"/>
          <w:tab w:val="left" w:pos="1872"/>
          <w:tab w:val="left" w:pos="9187"/>
        </w:tabs>
        <w:jc w:val="left"/>
      </w:pPr>
      <w:r w:rsidRPr="00FB35BB">
        <w:rPr>
          <w:u w:val="single"/>
        </w:rPr>
        <w:tab/>
        <w:t>Date</w:t>
      </w:r>
      <w:r w:rsidRPr="00FB35BB">
        <w:rPr>
          <w:u w:val="single"/>
        </w:rPr>
        <w:tab/>
        <w:t>Body</w:t>
      </w:r>
      <w:r w:rsidRPr="00FB35BB">
        <w:rPr>
          <w:u w:val="single"/>
        </w:rPr>
        <w:tab/>
        <w:t>Action Description with journal page number</w:t>
      </w:r>
      <w:r w:rsidRPr="00FB35BB">
        <w:rPr>
          <w:u w:val="single"/>
        </w:rPr>
        <w:tab/>
      </w:r>
    </w:p>
    <w:p w:rsidR="00C45519" w:rsidRDefault="00C45519" w:rsidP="00C45519">
      <w:pPr>
        <w:widowControl w:val="0"/>
        <w:tabs>
          <w:tab w:val="right" w:pos="1008"/>
          <w:tab w:val="left" w:pos="1152"/>
          <w:tab w:val="left" w:pos="1872"/>
          <w:tab w:val="left" w:pos="9187"/>
        </w:tabs>
        <w:ind w:left="2088" w:hanging="2088"/>
        <w:jc w:val="left"/>
      </w:pPr>
      <w:r>
        <w:tab/>
        <w:t>11/9/2017</w:t>
      </w:r>
      <w:r>
        <w:tab/>
        <w:t>House</w:t>
      </w:r>
      <w:r>
        <w:tab/>
      </w:r>
      <w:r w:rsidRPr="003C48DA">
        <w:t>Prefiled</w:t>
      </w:r>
    </w:p>
    <w:p w:rsidR="00C45519" w:rsidRDefault="00C45519" w:rsidP="00C45519">
      <w:pPr>
        <w:widowControl w:val="0"/>
        <w:tabs>
          <w:tab w:val="right" w:pos="1008"/>
          <w:tab w:val="left" w:pos="1152"/>
          <w:tab w:val="left" w:pos="1872"/>
          <w:tab w:val="left" w:pos="9187"/>
        </w:tabs>
        <w:ind w:left="2088" w:hanging="2088"/>
        <w:jc w:val="left"/>
      </w:pPr>
      <w:r>
        <w:tab/>
        <w:t>11/9/2017</w:t>
      </w:r>
      <w:r>
        <w:tab/>
        <w:t>House</w:t>
      </w:r>
      <w:r>
        <w:tab/>
      </w:r>
      <w:r w:rsidRPr="003C48DA">
        <w:t xml:space="preserve">Referred to Committee on </w:t>
      </w:r>
      <w:r w:rsidRPr="003C48DA">
        <w:rPr>
          <w:b/>
        </w:rPr>
        <w:t>Judiciary</w:t>
      </w:r>
    </w:p>
    <w:p w:rsidR="00C45519" w:rsidRDefault="00C45519" w:rsidP="00C45519">
      <w:pPr>
        <w:widowControl w:val="0"/>
        <w:tabs>
          <w:tab w:val="right" w:pos="1008"/>
          <w:tab w:val="left" w:pos="1152"/>
          <w:tab w:val="left" w:pos="1872"/>
          <w:tab w:val="left" w:pos="9187"/>
        </w:tabs>
        <w:ind w:left="2088" w:hanging="2088"/>
        <w:jc w:val="left"/>
      </w:pPr>
      <w:r>
        <w:tab/>
        <w:t>1/9/2018</w:t>
      </w:r>
      <w:r>
        <w:tab/>
        <w:t>House</w:t>
      </w:r>
      <w:r>
        <w:tab/>
      </w:r>
      <w:r w:rsidRPr="003C48DA">
        <w:t>Introduced and read first time (</w:t>
      </w:r>
      <w:hyperlink r:id="rId7" w:history="1">
        <w:r w:rsidRPr="003C48DA">
          <w:rPr>
            <w:rStyle w:val="Hyperlink"/>
          </w:rPr>
          <w:t>House Journal</w:t>
        </w:r>
        <w:r w:rsidRPr="003C48DA">
          <w:rPr>
            <w:rStyle w:val="Hyperlink"/>
          </w:rPr>
          <w:noBreakHyphen/>
          <w:t>page 102</w:t>
        </w:r>
      </w:hyperlink>
      <w:r w:rsidRPr="003C48DA">
        <w:t>)</w:t>
      </w:r>
    </w:p>
    <w:p w:rsidR="00C45519" w:rsidRDefault="00C45519" w:rsidP="00C45519">
      <w:pPr>
        <w:widowControl w:val="0"/>
        <w:tabs>
          <w:tab w:val="right" w:pos="1008"/>
          <w:tab w:val="left" w:pos="1152"/>
          <w:tab w:val="left" w:pos="1872"/>
          <w:tab w:val="left" w:pos="9187"/>
        </w:tabs>
        <w:ind w:left="2088" w:hanging="2088"/>
        <w:jc w:val="left"/>
      </w:pPr>
      <w:r>
        <w:tab/>
        <w:t>1/9/2018</w:t>
      </w:r>
      <w:r>
        <w:tab/>
        <w:t>House</w:t>
      </w:r>
      <w:r>
        <w:tab/>
      </w:r>
      <w:r w:rsidRPr="003C48DA">
        <w:t>Ref</w:t>
      </w:r>
      <w:r>
        <w:t xml:space="preserve">erred to Committee on </w:t>
      </w:r>
      <w:r w:rsidRPr="003C48DA">
        <w:rPr>
          <w:b/>
        </w:rPr>
        <w:t>Judiciary</w:t>
      </w:r>
      <w:r>
        <w:t xml:space="preserve"> </w:t>
      </w:r>
      <w:r w:rsidRPr="003C48DA">
        <w:t>(</w:t>
      </w:r>
      <w:hyperlink r:id="rId8" w:history="1">
        <w:r w:rsidRPr="003C48DA">
          <w:rPr>
            <w:rStyle w:val="Hyperlink"/>
          </w:rPr>
          <w:t>House Journal</w:t>
        </w:r>
        <w:r w:rsidRPr="003C48DA">
          <w:rPr>
            <w:rStyle w:val="Hyperlink"/>
          </w:rPr>
          <w:noBreakHyphen/>
          <w:t>page 103</w:t>
        </w:r>
      </w:hyperlink>
      <w:r w:rsidRPr="003C48DA">
        <w:t>)</w:t>
      </w:r>
    </w:p>
    <w:p w:rsidR="00C45519" w:rsidRDefault="00C45519" w:rsidP="00C45519">
      <w:pPr>
        <w:widowControl w:val="0"/>
        <w:tabs>
          <w:tab w:val="right" w:pos="1008"/>
          <w:tab w:val="left" w:pos="1152"/>
          <w:tab w:val="left" w:pos="1872"/>
          <w:tab w:val="left" w:pos="9187"/>
        </w:tabs>
        <w:ind w:left="2088" w:hanging="2088"/>
        <w:jc w:val="left"/>
      </w:pPr>
    </w:p>
    <w:p w:rsidR="00FB35BB" w:rsidRDefault="00FB35BB" w:rsidP="00FB35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35BB">
          <w:rPr>
            <w:rStyle w:val="Hyperlink"/>
          </w:rPr>
          <w:t>legislative information</w:t>
        </w:r>
      </w:hyperlink>
      <w:r>
        <w:t xml:space="preserve"> at the website</w:t>
      </w:r>
    </w:p>
    <w:p w:rsidR="00FB35BB" w:rsidRDefault="00FB35BB" w:rsidP="00FB35BB">
      <w:pPr>
        <w:widowControl w:val="0"/>
        <w:tabs>
          <w:tab w:val="right" w:pos="1008"/>
          <w:tab w:val="left" w:pos="1152"/>
          <w:tab w:val="left" w:pos="1872"/>
          <w:tab w:val="left" w:pos="9187"/>
        </w:tabs>
        <w:ind w:left="2088" w:hanging="2088"/>
        <w:jc w:val="left"/>
      </w:pPr>
    </w:p>
    <w:p w:rsidR="00FB35BB" w:rsidRPr="00FB35BB" w:rsidRDefault="00FB35BB" w:rsidP="00FB35BB">
      <w:pPr>
        <w:widowControl w:val="0"/>
        <w:tabs>
          <w:tab w:val="right" w:pos="1008"/>
          <w:tab w:val="left" w:pos="1152"/>
          <w:tab w:val="left" w:pos="1872"/>
          <w:tab w:val="left" w:pos="9187"/>
        </w:tabs>
        <w:ind w:left="2088" w:hanging="2088"/>
        <w:jc w:val="left"/>
      </w:pPr>
    </w:p>
    <w:p w:rsidR="00FB35BB" w:rsidRDefault="00FB35BB" w:rsidP="00FB35BB">
      <w:pPr>
        <w:widowControl w:val="0"/>
        <w:jc w:val="left"/>
      </w:pPr>
      <w:r w:rsidRPr="00FB35BB">
        <w:rPr>
          <w:b/>
        </w:rPr>
        <w:t>VERSIONS OF THIS BILL</w:t>
      </w:r>
    </w:p>
    <w:p w:rsidR="00FB35BB" w:rsidRDefault="00FB35BB" w:rsidP="00FB35BB">
      <w:pPr>
        <w:widowControl w:val="0"/>
        <w:jc w:val="left"/>
      </w:pPr>
    </w:p>
    <w:p w:rsidR="00FB35BB" w:rsidRDefault="0034716C" w:rsidP="00FB35BB">
      <w:pPr>
        <w:widowControl w:val="0"/>
        <w:jc w:val="left"/>
      </w:pPr>
      <w:hyperlink r:id="rId10" w:history="1">
        <w:r w:rsidR="00FB35BB">
          <w:rPr>
            <w:rStyle w:val="Hyperlink"/>
          </w:rPr>
          <w:t>11/9/2017</w:t>
        </w:r>
      </w:hyperlink>
    </w:p>
    <w:p w:rsidR="00FB35BB" w:rsidRDefault="00FB35BB" w:rsidP="00FB35BB"/>
    <w:p w:rsidR="00FB35BB" w:rsidRDefault="00FB35BB" w:rsidP="00FB35BB">
      <w:pPr>
        <w:sectPr w:rsidR="00FB35BB" w:rsidSect="00FB35BB">
          <w:pgSz w:w="12240" w:h="15840" w:code="1"/>
          <w:pgMar w:top="1080" w:right="1440" w:bottom="1080" w:left="1440" w:header="720" w:footer="720" w:gutter="0"/>
          <w:cols w:space="720"/>
          <w:noEndnote/>
          <w:docGrid w:linePitch="360"/>
        </w:sectPr>
      </w:pPr>
    </w:p>
    <w:p w:rsidR="00AB1C14" w:rsidRDefault="00AB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0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Pr="00404AE5"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bookmarkStart w:id="3" w:name="titletop"/>
      <w:bookmarkEnd w:id="3"/>
      <w:r>
        <w:t>TO AMEND SECTION 2</w:t>
      </w:r>
      <w:r w:rsidR="00405DDB">
        <w:noBreakHyphen/>
      </w:r>
      <w:r>
        <w:t>17</w:t>
      </w:r>
      <w:r w:rsidR="00405DDB">
        <w:noBreakHyphen/>
      </w:r>
      <w:r>
        <w:t>30, CODE OF LAWS OF SOUTH CAROLINA, 1976, RELATING TO THE LOBBYIST</w:t>
      </w:r>
      <w:r w:rsidR="00405DDB" w:rsidRPr="00405DDB">
        <w:t>’</w:t>
      </w:r>
      <w:r>
        <w:t>S REPORT OF LOBBYING ACTIVITIES, SO AS TO REQUIRE AN ADDITIONAL SPECIFIC REPORT WHEN A LOBBYIST HAS PERFORMED LOBBYING ACTIVITIES OR HAD OTHER WORK</w:t>
      </w:r>
      <w:r w:rsidR="00405DDB">
        <w:noBreakHyphen/>
      </w:r>
      <w:r>
        <w:t>RELATED CONTACTS WITH A MEMBER OF THE PUBLIC SERVICE COMMISSION, OR WITH AN EMPLOYEE OF THE PUBLIC SERVICE COMMISSION</w:t>
      </w:r>
      <w:r w:rsidR="00316FE0">
        <w:t>, OR THE OFFICE OF</w:t>
      </w:r>
      <w:r>
        <w:t xml:space="preserve"> REGULATORY STAFF; TO AMEND SECTION 2</w:t>
      </w:r>
      <w:r w:rsidR="00405DDB">
        <w:noBreakHyphen/>
      </w:r>
      <w:r>
        <w:t>17</w:t>
      </w:r>
      <w:r w:rsidR="00405DDB">
        <w:noBreakHyphen/>
      </w:r>
      <w:r>
        <w:t>35, RELATING TO THE LOBBYIST</w:t>
      </w:r>
      <w:r w:rsidR="00405DDB" w:rsidRPr="00405DDB">
        <w:t>’</w:t>
      </w:r>
      <w:r>
        <w:t>S PRINCIPAL</w:t>
      </w:r>
      <w:r w:rsidR="00405DDB" w:rsidRPr="00405DDB">
        <w:t>’</w:t>
      </w:r>
      <w:r>
        <w:t>S REPORT OF LOBBYING ACTIVITIES, SO AS TO REQUIRE AN ADDITIONAL SPECIFIC REPORT WHEN A LOBBYIST ACTING ON BEHALF OF A LOBBYIST</w:t>
      </w:r>
      <w:r w:rsidR="00405DDB" w:rsidRPr="00405DDB">
        <w:t>’</w:t>
      </w:r>
      <w:r>
        <w:t>S PRINCIPAL HAS PERFORMED LOBBYING ACTIVITIES OR HAD OTHER WORK</w:t>
      </w:r>
      <w:r w:rsidR="00405DDB">
        <w:noBreakHyphen/>
      </w:r>
      <w:r>
        <w:t>RELATED CONTACTS WITH A MEMBER OF THE PUBLIC SERVICE COMMISSION, OR WITH AN EMPLOYEE OF THE PUBLIC SERVICE COMMISSION</w:t>
      </w:r>
      <w:r w:rsidR="00316FE0">
        <w:t>, OR THE OFFICE OF</w:t>
      </w:r>
      <w:r>
        <w:t xml:space="preserve"> REGULATORY STAFF; TO AMEND SECTION 8</w:t>
      </w:r>
      <w:r w:rsidR="00405DDB">
        <w:noBreakHyphen/>
      </w:r>
      <w:r>
        <w:t>13</w:t>
      </w:r>
      <w:r w:rsidR="00405DDB">
        <w:noBreakHyphen/>
      </w:r>
      <w:r>
        <w:t xml:space="preserve">700, AS AMENDED, RELATING TO USE OF OFFICIAL POSITION FOR FINANCIAL GAIN, SO AS TO PROHIBIT MEMBERS OR EMPLOYEES OF THE PUBLIC SERVICE COMMISSION OR THE OFFICE OF REGULATORY STAFF FROM RECEIVING ANYTHING OF VALUE FROM </w:t>
      </w:r>
      <w:r w:rsidRPr="00C20740">
        <w:t>A UTILITY, COMPANY, CORPORATION, ENTITY, JOINT VENTURE, OR PERSON WHOSE BUSINESS, ENTERPRISE, OPERATIONS, OR ACTIVITIES ARE REGULATED, WHETHER WHOLLY OR IN PART, BY A GOVERNMENTAL REGULATORY AGENCY PURSUANT TO TITLE 58 OF THE 1976 CODE</w:t>
      </w:r>
      <w:r>
        <w:t>; AND TO AMEND SECTION 8</w:t>
      </w:r>
      <w:r w:rsidR="00405DDB">
        <w:noBreakHyphen/>
      </w:r>
      <w:r>
        <w:t>13</w:t>
      </w:r>
      <w:r w:rsidR="00405DDB">
        <w:noBreakHyphen/>
      </w:r>
      <w:r>
        <w:t xml:space="preserve">1332, AS AMENDED, RELATING TO UNLAWFUL CONTRIBUTIONS AND EXPENDITURES, SO AS TO PROHIBIT MEMBERS OF THE GENERAL ASSEMBLY OR CANDIDATES FOR THE GENERAL ASSEMBLY, OR </w:t>
      </w:r>
      <w:r>
        <w:lastRenderedPageBreak/>
        <w:t xml:space="preserve">STATEWIDE CONSTITUTIONAL OFFICERS OR CANDIDATES FOR A STATEWIDE CONSTITUTIONAL  OFFICE FROM </w:t>
      </w:r>
      <w:r w:rsidRPr="00935710">
        <w:t>SOLICITING OR ACCEPT</w:t>
      </w:r>
      <w:r>
        <w:t xml:space="preserve">ING </w:t>
      </w:r>
      <w:r w:rsidRPr="00935710">
        <w:t>CAMPAIGN CONTRIBUTIONS</w:t>
      </w:r>
      <w:r>
        <w:t xml:space="preserve"> FROM A </w:t>
      </w:r>
      <w:r w:rsidRPr="00286B59">
        <w:t>UTILITY, COMPANY, CORPORAT</w:t>
      </w:r>
      <w:r>
        <w:t xml:space="preserve">ION, ENTITY, JOINT VENTURE, OR </w:t>
      </w:r>
      <w:r w:rsidRPr="00286B59">
        <w:t>PERSON</w:t>
      </w:r>
      <w:r>
        <w:t xml:space="preserve">, </w:t>
      </w:r>
      <w:r w:rsidRPr="00286B59">
        <w:t>WHOSE BUSINESS, ENTERPRISE, OPERATIONS, OR ACTIVITIES ARE REGULATED, WHETHER WHOLLY OR IN PART, BY A GOVERNMENTAL REGULATORY AGENC</w:t>
      </w:r>
      <w:r>
        <w:t xml:space="preserve">Y PURSUANT TO </w:t>
      </w:r>
      <w:r w:rsidRPr="00286B59">
        <w:t>TITLE 58 OF THE 1976 CODE</w:t>
      </w:r>
      <w:r w:rsidRPr="00C2074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0C2" w:rsidRDefault="00724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0C2" w:rsidRDefault="00724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03B68">
        <w:tab/>
      </w:r>
      <w:r>
        <w:t>1.</w:t>
      </w:r>
      <w:r>
        <w:tab/>
        <w:t>Section 2</w:t>
      </w:r>
      <w:r w:rsidR="00405DDB">
        <w:noBreakHyphen/>
      </w:r>
      <w:r>
        <w:t>17</w:t>
      </w:r>
      <w:r w:rsidR="00405DDB">
        <w:noBreakHyphen/>
      </w:r>
      <w:r>
        <w:t>30 of the 1976 Code is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lobbyist who is required to file periodic reports with the State Ethics Commission pursuant to this </w:t>
      </w:r>
      <w:r w:rsidR="00316FE0">
        <w:t>s</w:t>
      </w:r>
      <w:r>
        <w:t xml:space="preserve">ection shall file an additional report with the State Ethics Commission </w:t>
      </w:r>
      <w:r w:rsidR="0083294E">
        <w:t>within ten days of performing lobbying activities</w:t>
      </w:r>
      <w:r w:rsidR="00191053">
        <w:t xml:space="preserve"> or having work</w:t>
      </w:r>
      <w:r w:rsidR="00405DDB">
        <w:noBreakHyphen/>
      </w:r>
      <w:r w:rsidR="00191053">
        <w:t>related contacts</w:t>
      </w:r>
      <w:r>
        <w:t xml:space="preserve"> </w:t>
      </w:r>
      <w:r w:rsidR="00191053">
        <w:t>with a member</w:t>
      </w:r>
      <w:r>
        <w:t xml:space="preserve"> of the Public Service Commission</w:t>
      </w:r>
      <w:r w:rsidR="00191053">
        <w:t>, or with an employee</w:t>
      </w:r>
      <w:r>
        <w:t xml:space="preserve"> </w:t>
      </w:r>
      <w:r w:rsidR="00191053">
        <w:t>of the Public Service Commission, or the Office of Regulatory Staff.</w:t>
      </w:r>
      <w:r>
        <w:t xml:space="preserve">  If the lobbying activities or work</w:t>
      </w:r>
      <w:r w:rsidR="00405DDB">
        <w:noBreakHyphen/>
      </w:r>
      <w:r>
        <w:t>related contacts occur less than ten days prior to the next meeting of the Public Service Commission, then the lobbyist</w:t>
      </w:r>
      <w:r w:rsidR="00405DDB" w:rsidRPr="00405DDB">
        <w:t>’</w:t>
      </w:r>
      <w:r>
        <w:t>s report must be filed prior to the Public Service Commission me</w:t>
      </w:r>
      <w:r w:rsidR="00503B68">
        <w:t>eting.”</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03B68">
        <w:tab/>
      </w:r>
      <w:r>
        <w:t>2.</w:t>
      </w:r>
      <w:r>
        <w:tab/>
        <w:t>Section 2</w:t>
      </w:r>
      <w:r w:rsidR="00405DDB">
        <w:noBreakHyphen/>
      </w:r>
      <w:r>
        <w:t>17</w:t>
      </w:r>
      <w:r w:rsidR="00405DDB">
        <w:noBreakHyphen/>
      </w:r>
      <w:r>
        <w:t>35 of the 1976 Code is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405DDB" w:rsidRPr="00405DDB">
        <w:t>’</w:t>
      </w:r>
      <w:r>
        <w:t xml:space="preserve">s principal who is required to file periodic reports with the State Ethics Commission pursuant to this </w:t>
      </w:r>
      <w:r w:rsidR="00316FE0">
        <w:t>s</w:t>
      </w:r>
      <w:r>
        <w:t xml:space="preserve">ection shall file an additional report with the State Ethics Commission </w:t>
      </w:r>
      <w:r w:rsidR="00191053">
        <w:t>if a lobbyist acting on behalf of the lobbyist</w:t>
      </w:r>
      <w:r w:rsidR="00405DDB" w:rsidRPr="00405DDB">
        <w:t>’</w:t>
      </w:r>
      <w:r w:rsidR="00191053">
        <w:t>s principal has performed lobbying activities or had work</w:t>
      </w:r>
      <w:r w:rsidR="00405DDB">
        <w:noBreakHyphen/>
      </w:r>
      <w:r w:rsidR="00191053">
        <w:t>related contacts with a member</w:t>
      </w:r>
      <w:r>
        <w:t xml:space="preserve"> of the Public Service Commission</w:t>
      </w:r>
      <w:r w:rsidR="00191053">
        <w:t>, or with an employee of the Public Service Commission, or the Office of Regulatory Staff.  This additional report must be filed within ten days of the lobbying activity or work</w:t>
      </w:r>
      <w:r w:rsidR="00405DDB">
        <w:noBreakHyphen/>
      </w:r>
      <w:r w:rsidR="00191053">
        <w:t>related contact described in this subsection.</w:t>
      </w:r>
      <w:r>
        <w:t xml:space="preserve">  If the lobbying activities or work</w:t>
      </w:r>
      <w:r w:rsidR="00405DDB">
        <w:noBreakHyphen/>
      </w:r>
      <w:r>
        <w:t>related contacts occur less than ten days prior to the next meeting of the Public Service Commission, then the lobbyist</w:t>
      </w:r>
      <w:r w:rsidR="00405DDB" w:rsidRPr="00405DDB">
        <w:t>’</w:t>
      </w:r>
      <w:r>
        <w:t>s principal</w:t>
      </w:r>
      <w:r w:rsidR="00405DDB" w:rsidRPr="00405DDB">
        <w:t>’</w:t>
      </w:r>
      <w:r>
        <w:t>s report must be filed prior to the Public</w:t>
      </w:r>
      <w:r w:rsidR="00405DDB">
        <w:t xml:space="preserve"> Service Commission meeting.”</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405DDB">
        <w:noBreakHyphen/>
      </w:r>
      <w:r>
        <w:t>13</w:t>
      </w:r>
      <w:r w:rsidR="00405DDB">
        <w:noBreakHyphen/>
      </w:r>
      <w:r>
        <w:t>700 of the 1976 Code, as last amended by Act 40 of 2011, is further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405DDB" w:rsidRPr="00405DDB">
        <w:t>‘</w:t>
      </w:r>
      <w:r w:rsidRPr="00C20740">
        <w:t>person</w:t>
      </w:r>
      <w:r w:rsidR="00405DDB" w:rsidRPr="00405DDB">
        <w:t>’</w:t>
      </w:r>
      <w:r>
        <w:t>, as defined in Section 8</w:t>
      </w:r>
      <w:r w:rsidR="00405DDB">
        <w:noBreakHyphen/>
      </w:r>
      <w:r>
        <w:t>13</w:t>
      </w:r>
      <w:r w:rsidR="00405DDB">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405DDB">
        <w:noBreakHyphen/>
      </w:r>
      <w:r>
        <w:t>13</w:t>
      </w:r>
      <w:r w:rsidR="00405DDB">
        <w:noBreakHyphen/>
      </w:r>
      <w:r>
        <w:t>1332 of the 1976 Code, as last amended by Act 76 of 2003, is further amended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405DDB">
        <w:noBreakHyphen/>
      </w:r>
      <w:r>
        <w:t>13</w:t>
      </w:r>
      <w:r w:rsidR="00405DDB">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405DDB" w:rsidRPr="00405DDB">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077D00" w:rsidRPr="00A46E3D"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405DDB">
        <w:rPr>
          <w:rFonts w:eastAsiaTheme="minorEastAsia"/>
          <w:szCs w:val="24"/>
        </w:rPr>
        <w:noBreakHyphen/>
      </w:r>
      <w:r w:rsidRPr="00404109">
        <w:rPr>
          <w:rFonts w:eastAsiaTheme="minorEastAsia"/>
          <w:szCs w:val="24"/>
        </w:rPr>
        <w:t>13</w:t>
      </w:r>
      <w:r w:rsidR="00405DDB">
        <w:rPr>
          <w:rFonts w:eastAsiaTheme="minorEastAsia"/>
          <w:szCs w:val="24"/>
        </w:rPr>
        <w:noBreakHyphen/>
      </w:r>
      <w:r w:rsidRPr="00404109">
        <w:rPr>
          <w:rFonts w:eastAsiaTheme="minorEastAsia"/>
          <w:szCs w:val="24"/>
        </w:rPr>
        <w:t>1333</w:t>
      </w:r>
      <w:r w:rsidRPr="00404109">
        <w:rPr>
          <w:rFonts w:eastAsiaTheme="minorEastAsia"/>
          <w:strike/>
          <w:szCs w:val="24"/>
        </w:rPr>
        <w:t>.</w:t>
      </w:r>
      <w:r>
        <w:rPr>
          <w:rFonts w:eastAsiaTheme="minorEastAsia"/>
          <w:szCs w:val="24"/>
          <w:u w:val="single"/>
        </w:rPr>
        <w:t>; or</w:t>
      </w:r>
    </w:p>
    <w:p w:rsidR="00077D00" w:rsidRPr="008C0F6A"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Pr="006156EA">
        <w:rPr>
          <w:color w:val="000000"/>
          <w:u w:val="single"/>
        </w:rPr>
        <w:t>member</w:t>
      </w:r>
      <w:r w:rsidRPr="008C0F6A">
        <w:rPr>
          <w:color w:val="000000"/>
          <w:u w:val="single"/>
        </w:rPr>
        <w:t xml:space="preserve"> of</w:t>
      </w:r>
      <w:r>
        <w:rPr>
          <w:color w:val="000000"/>
          <w:u w:val="single"/>
        </w:rPr>
        <w:t xml:space="preserve"> </w:t>
      </w:r>
      <w:r w:rsidRPr="008C0F6A">
        <w:rPr>
          <w:color w:val="000000"/>
          <w:u w:val="single"/>
        </w:rPr>
        <w:t>the General Assembly</w:t>
      </w:r>
      <w:r>
        <w:rPr>
          <w:color w:val="000000"/>
          <w:u w:val="single"/>
        </w:rPr>
        <w:t xml:space="preserve"> or a candidate for the General Assembly; or </w:t>
      </w:r>
      <w:r w:rsidRPr="006156EA">
        <w:rPr>
          <w:color w:val="000000"/>
          <w:u w:val="single"/>
        </w:rPr>
        <w:t xml:space="preserve">a </w:t>
      </w:r>
      <w:r>
        <w:rPr>
          <w:color w:val="000000"/>
          <w:u w:val="single"/>
        </w:rPr>
        <w:t xml:space="preserve">statewide constitutional officer or a candidate for a statewide constitutional office </w:t>
      </w:r>
      <w:r w:rsidRPr="008C0F6A">
        <w:rPr>
          <w:color w:val="000000"/>
          <w:u w:val="single"/>
        </w:rPr>
        <w:t>to solicit or accep</w:t>
      </w:r>
      <w:r>
        <w:rPr>
          <w:color w:val="000000"/>
          <w:u w:val="single"/>
        </w:rPr>
        <w:t xml:space="preserve">t a campaign contribution from a utility, company, corporation, entity, joint venture, or </w:t>
      </w:r>
      <w:r w:rsidR="00405DDB" w:rsidRPr="00405DDB">
        <w:rPr>
          <w:color w:val="000000"/>
          <w:u w:val="single"/>
        </w:rPr>
        <w:t>‘</w:t>
      </w:r>
      <w:r>
        <w:rPr>
          <w:color w:val="000000"/>
          <w:u w:val="single"/>
        </w:rPr>
        <w:t>person</w:t>
      </w:r>
      <w:r w:rsidR="00405DDB" w:rsidRPr="00405DDB">
        <w:rPr>
          <w:color w:val="000000"/>
          <w:u w:val="single"/>
        </w:rPr>
        <w:t>’</w:t>
      </w:r>
      <w:r>
        <w:rPr>
          <w:color w:val="000000"/>
          <w:u w:val="single"/>
        </w:rPr>
        <w:t>, as defined in Section 8</w:t>
      </w:r>
      <w:r w:rsidR="00405DDB">
        <w:rPr>
          <w:color w:val="000000"/>
          <w:u w:val="single"/>
        </w:rPr>
        <w:noBreakHyphen/>
      </w:r>
      <w:r>
        <w:rPr>
          <w:color w:val="000000"/>
          <w:u w:val="single"/>
        </w:rPr>
        <w:t>13</w:t>
      </w:r>
      <w:r w:rsidR="00405DDB">
        <w:rPr>
          <w:color w:val="000000"/>
          <w:u w:val="single"/>
        </w:rPr>
        <w:noBreakHyphen/>
      </w:r>
      <w:r>
        <w:rPr>
          <w:color w:val="000000"/>
          <w:u w:val="single"/>
        </w:rPr>
        <w:t>1300(25), whose business, enterprise, operations, or activities are regulated, whether wholly or in part, by a governmental regulatory agency pursuant to Title 58 of the 1976 Code.</w:t>
      </w:r>
      <w:r w:rsidRPr="00286B59">
        <w:rPr>
          <w:color w:val="000000"/>
        </w:rPr>
        <w:t>”</w:t>
      </w:r>
    </w:p>
    <w:p w:rsidR="00077D00" w:rsidRPr="00DA2A44"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E57E3" w:rsidRDefault="00405DDB" w:rsidP="0038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5BB" w:rsidRDefault="00FB35BB" w:rsidP="00FB35BB">
      <w:pPr>
        <w:suppressAutoHyphens/>
      </w:pPr>
    </w:p>
    <w:sectPr w:rsidR="00FB35BB" w:rsidSect="00FB35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053" w:rsidRDefault="00191053" w:rsidP="009F0C77">
      <w:r>
        <w:separator/>
      </w:r>
    </w:p>
  </w:endnote>
  <w:endnote w:type="continuationSeparator" w:id="0">
    <w:p w:rsidR="00191053" w:rsidRDefault="00191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17059C-38CB-4C86-B41E-CCED9BAD36D6}"/>
    <w:embedBold r:id="rId2" w:fontKey="{11589A2F-2500-4C65-B3DE-BA7A46B98D95}"/>
  </w:font>
  <w:font w:name="Calibri">
    <w:panose1 w:val="020F0502020204030204"/>
    <w:charset w:val="00"/>
    <w:family w:val="swiss"/>
    <w:pitch w:val="variable"/>
    <w:sig w:usb0="E00002FF" w:usb1="4000ACFF" w:usb2="00000001" w:usb3="00000000" w:csb0="0000019F" w:csb1="00000000"/>
    <w:embedRegular r:id="rId3" w:fontKey="{050F903D-AB82-43EB-88C5-873B6AE32870}"/>
  </w:font>
  <w:font w:name="Segoe UI">
    <w:panose1 w:val="020B0502040204020203"/>
    <w:charset w:val="00"/>
    <w:family w:val="swiss"/>
    <w:pitch w:val="variable"/>
    <w:sig w:usb0="E10022FF" w:usb1="C000E47F" w:usb2="00000029" w:usb3="00000000" w:csb0="000001DF" w:csb1="00000000"/>
    <w:embedRegular r:id="rId4" w:fontKey="{869F6969-5380-4044-8B30-7AA5F933B57A}"/>
  </w:font>
  <w:font w:name="Cambria">
    <w:panose1 w:val="02040503050406030204"/>
    <w:charset w:val="00"/>
    <w:family w:val="roman"/>
    <w:pitch w:val="variable"/>
    <w:sig w:usb0="E00002FF" w:usb1="400004FF" w:usb2="00000000" w:usb3="00000000" w:csb0="0000019F" w:csb1="00000000"/>
    <w:embedRegular r:id="rId5" w:fontKey="{E9CF082F-ACD0-483F-AFAB-3752D6C88C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BB" w:rsidRPr="00AB1C14" w:rsidRDefault="00FB35BB" w:rsidP="00AB1C14">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sidR="00C455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053" w:rsidRDefault="00191053" w:rsidP="009F0C77">
      <w:r>
        <w:separator/>
      </w:r>
    </w:p>
  </w:footnote>
  <w:footnote w:type="continuationSeparator" w:id="0">
    <w:p w:rsidR="00191053" w:rsidRDefault="00191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2ZW18"/>
    <w:docVar w:name="CoverBillType" w:val="b"/>
    <w:docVar w:name="DocPath" w:val="L:\Council\bills\GGS\22022ZW18.DOCX"/>
    <w:docVar w:name="dvBillNumber" w:val="4417"/>
    <w:docVar w:name="dvBillNumberPrefix" w:val="H. "/>
    <w:docVar w:name="dvOriginalBody" w:val="House"/>
    <w:docVar w:name="dvSteno" w:val="GGS"/>
    <w:docVar w:name="NameofBody" w:val="h"/>
    <w:docVar w:name="vGroup2" w:val="Council"/>
  </w:docVars>
  <w:rsids>
    <w:rsidRoot w:val="007240C2"/>
    <w:rsid w:val="00011869"/>
    <w:rsid w:val="00015CD6"/>
    <w:rsid w:val="00077D00"/>
    <w:rsid w:val="000E0100"/>
    <w:rsid w:val="000E1785"/>
    <w:rsid w:val="000F40FA"/>
    <w:rsid w:val="001035F1"/>
    <w:rsid w:val="0010776B"/>
    <w:rsid w:val="00133E66"/>
    <w:rsid w:val="001435A3"/>
    <w:rsid w:val="00146ED3"/>
    <w:rsid w:val="00151044"/>
    <w:rsid w:val="00191053"/>
    <w:rsid w:val="001D08F2"/>
    <w:rsid w:val="001D3A58"/>
    <w:rsid w:val="001D525B"/>
    <w:rsid w:val="001D7F4F"/>
    <w:rsid w:val="001F7EE1"/>
    <w:rsid w:val="00205238"/>
    <w:rsid w:val="002321B6"/>
    <w:rsid w:val="00250967"/>
    <w:rsid w:val="002543C8"/>
    <w:rsid w:val="0025541D"/>
    <w:rsid w:val="00284AAE"/>
    <w:rsid w:val="002E5912"/>
    <w:rsid w:val="00301B21"/>
    <w:rsid w:val="00305879"/>
    <w:rsid w:val="00316FE0"/>
    <w:rsid w:val="00325348"/>
    <w:rsid w:val="0032732C"/>
    <w:rsid w:val="00336AD0"/>
    <w:rsid w:val="0037079A"/>
    <w:rsid w:val="0038056E"/>
    <w:rsid w:val="003C4DAB"/>
    <w:rsid w:val="003D01E8"/>
    <w:rsid w:val="003E5288"/>
    <w:rsid w:val="003F6D79"/>
    <w:rsid w:val="00405DDB"/>
    <w:rsid w:val="00412BAB"/>
    <w:rsid w:val="0041760A"/>
    <w:rsid w:val="00417C01"/>
    <w:rsid w:val="004403BD"/>
    <w:rsid w:val="00461441"/>
    <w:rsid w:val="00461542"/>
    <w:rsid w:val="004809EE"/>
    <w:rsid w:val="004E7D54"/>
    <w:rsid w:val="00503B68"/>
    <w:rsid w:val="005273C6"/>
    <w:rsid w:val="00530A69"/>
    <w:rsid w:val="00545593"/>
    <w:rsid w:val="00556EBF"/>
    <w:rsid w:val="00577C6C"/>
    <w:rsid w:val="005A62FE"/>
    <w:rsid w:val="005C2FE2"/>
    <w:rsid w:val="005E2BC9"/>
    <w:rsid w:val="00605102"/>
    <w:rsid w:val="006215AA"/>
    <w:rsid w:val="00635C93"/>
    <w:rsid w:val="00672547"/>
    <w:rsid w:val="006913C9"/>
    <w:rsid w:val="0069470D"/>
    <w:rsid w:val="006D58AA"/>
    <w:rsid w:val="007240C2"/>
    <w:rsid w:val="007251F3"/>
    <w:rsid w:val="00734F00"/>
    <w:rsid w:val="007A70AE"/>
    <w:rsid w:val="007E57E3"/>
    <w:rsid w:val="0083294E"/>
    <w:rsid w:val="008362E8"/>
    <w:rsid w:val="0085786E"/>
    <w:rsid w:val="008A1768"/>
    <w:rsid w:val="008A489F"/>
    <w:rsid w:val="008C7500"/>
    <w:rsid w:val="008F0F33"/>
    <w:rsid w:val="008F4429"/>
    <w:rsid w:val="0094021A"/>
    <w:rsid w:val="009B44AF"/>
    <w:rsid w:val="009C6A0B"/>
    <w:rsid w:val="009F0C77"/>
    <w:rsid w:val="009F4DD1"/>
    <w:rsid w:val="00A01ED7"/>
    <w:rsid w:val="00A02543"/>
    <w:rsid w:val="00A41684"/>
    <w:rsid w:val="00A64E80"/>
    <w:rsid w:val="00A72BCD"/>
    <w:rsid w:val="00A741D9"/>
    <w:rsid w:val="00A833AB"/>
    <w:rsid w:val="00A9741D"/>
    <w:rsid w:val="00AB1C14"/>
    <w:rsid w:val="00AC34A2"/>
    <w:rsid w:val="00AD1C9A"/>
    <w:rsid w:val="00AD4B17"/>
    <w:rsid w:val="00B412D4"/>
    <w:rsid w:val="00B51EA3"/>
    <w:rsid w:val="00B913D7"/>
    <w:rsid w:val="00BE3C22"/>
    <w:rsid w:val="00C0345E"/>
    <w:rsid w:val="00C31C95"/>
    <w:rsid w:val="00C3483A"/>
    <w:rsid w:val="00C45519"/>
    <w:rsid w:val="00C51F7E"/>
    <w:rsid w:val="00C74E9D"/>
    <w:rsid w:val="00C826DD"/>
    <w:rsid w:val="00C82FD3"/>
    <w:rsid w:val="00C92819"/>
    <w:rsid w:val="00CC6B7B"/>
    <w:rsid w:val="00CD2089"/>
    <w:rsid w:val="00D72897"/>
    <w:rsid w:val="00D73A67"/>
    <w:rsid w:val="00D970A9"/>
    <w:rsid w:val="00DA5943"/>
    <w:rsid w:val="00DF3845"/>
    <w:rsid w:val="00E41911"/>
    <w:rsid w:val="00E436C6"/>
    <w:rsid w:val="00E44B57"/>
    <w:rsid w:val="00E92EEF"/>
    <w:rsid w:val="00EB35A7"/>
    <w:rsid w:val="00EF2368"/>
    <w:rsid w:val="00F24442"/>
    <w:rsid w:val="00F50AE3"/>
    <w:rsid w:val="00F655B7"/>
    <w:rsid w:val="00F656BA"/>
    <w:rsid w:val="00F67CF1"/>
    <w:rsid w:val="00F728AA"/>
    <w:rsid w:val="00F840F0"/>
    <w:rsid w:val="00FB0D0D"/>
    <w:rsid w:val="00FB35B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7C28F-B7D1-4AF9-87DB-09B4DD93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F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FE0"/>
    <w:rPr>
      <w:rFonts w:ascii="Segoe UI" w:eastAsia="Times New Roman" w:hAnsi="Segoe UI" w:cs="Segoe UI"/>
      <w:sz w:val="18"/>
      <w:szCs w:val="18"/>
    </w:rPr>
  </w:style>
  <w:style w:type="character" w:styleId="Hyperlink">
    <w:name w:val="Hyperlink"/>
    <w:basedOn w:val="DefaultParagraphFont"/>
    <w:uiPriority w:val="99"/>
    <w:unhideWhenUsed/>
    <w:rsid w:val="00FB3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7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2E0EB-EAA5-4B01-8267-FF7F304A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4417: Lobbyists - South Carolina Legislature Online</dc:title>
  <dc:creator>GloriaShackelford</dc:creator>
  <cp:lastModifiedBy>S Volk</cp:lastModifiedBy>
  <cp:revision>2</cp:revision>
  <cp:lastPrinted>2017-11-09T14:36:00Z</cp:lastPrinted>
  <dcterms:created xsi:type="dcterms:W3CDTF">2018-01-10T16:21:00Z</dcterms:created>
  <dcterms:modified xsi:type="dcterms:W3CDTF">2018-01-10T16:21:00Z</dcterms:modified>
</cp:coreProperties>
</file>