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583D">
        <w:rPr>
          <w:rFonts w:eastAsia="Times New Roman" w:cs="Times New Roman"/>
          <w:b/>
          <w:szCs w:val="20"/>
        </w:rPr>
        <w:t>South Carolina General Assembly</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583D">
        <w:rPr>
          <w:rFonts w:eastAsia="Times New Roman" w:cs="Times New Roman"/>
          <w:szCs w:val="20"/>
        </w:rPr>
        <w:t>122nd Session, 2017-2018</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83D" w:rsidRPr="00F3583D" w:rsidRDefault="00215CDA"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A225, R267, H4795</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83D">
        <w:rPr>
          <w:rFonts w:eastAsia="Times New Roman" w:cs="Times New Roman"/>
          <w:b/>
          <w:szCs w:val="20"/>
        </w:rPr>
        <w:t>STATUS INFORMATION</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83D">
        <w:rPr>
          <w:rFonts w:eastAsia="Times New Roman" w:cs="Times New Roman"/>
          <w:szCs w:val="20"/>
        </w:rPr>
        <w:t>General Bill</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83D">
        <w:rPr>
          <w:rFonts w:eastAsia="Times New Roman" w:cs="Times New Roman"/>
          <w:szCs w:val="20"/>
        </w:rPr>
        <w:t>Sponsors: Reps. Herbkersman, Simrill, W. Newton and Bradley</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83D">
        <w:rPr>
          <w:rFonts w:eastAsia="Times New Roman" w:cs="Times New Roman"/>
          <w:szCs w:val="20"/>
        </w:rPr>
        <w:t>Document Path: l:\council\bills\gt\5421cm18.docx</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E74F3" w:rsidRDefault="002E74F3"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2018</w:t>
      </w:r>
    </w:p>
    <w:p w:rsidR="002E74F3" w:rsidRDefault="002E74F3"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28, 2018</w:t>
      </w:r>
    </w:p>
    <w:p w:rsidR="002E74F3" w:rsidRDefault="002E74F3"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2E74F3" w:rsidRDefault="002E74F3"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2E74F3" w:rsidRDefault="002E74F3"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2E74F3" w:rsidRDefault="002E74F3"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83D">
        <w:rPr>
          <w:rFonts w:eastAsia="Times New Roman" w:cs="Times New Roman"/>
          <w:szCs w:val="20"/>
        </w:rPr>
        <w:t xml:space="preserve">Summary: </w:t>
      </w:r>
      <w:r w:rsidR="003D0250">
        <w:rPr>
          <w:rFonts w:eastAsia="Times New Roman" w:cs="Times New Roman"/>
          <w:szCs w:val="20"/>
        </w:rPr>
        <w:t>Dealer and motor vehicle dealer, definitions revised</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83D" w:rsidRPr="00F3583D" w:rsidRDefault="00F3583D" w:rsidP="00F3583D">
      <w:pPr>
        <w:widowControl w:val="0"/>
        <w:tabs>
          <w:tab w:val="center" w:pos="590"/>
          <w:tab w:val="center" w:pos="1440"/>
          <w:tab w:val="left" w:pos="1872"/>
          <w:tab w:val="left" w:pos="9187"/>
        </w:tabs>
        <w:rPr>
          <w:rFonts w:eastAsia="Times New Roman" w:cs="Times New Roman"/>
          <w:szCs w:val="20"/>
        </w:rPr>
      </w:pPr>
      <w:r w:rsidRPr="00F3583D">
        <w:rPr>
          <w:rFonts w:eastAsia="Times New Roman" w:cs="Times New Roman"/>
          <w:b/>
          <w:szCs w:val="20"/>
        </w:rPr>
        <w:t>HISTORY OF LEGISLATIVE ACTIONS</w:t>
      </w:r>
    </w:p>
    <w:p w:rsidR="00F3583D" w:rsidRPr="00F3583D" w:rsidRDefault="00F3583D" w:rsidP="00F3583D">
      <w:pPr>
        <w:widowControl w:val="0"/>
        <w:tabs>
          <w:tab w:val="center" w:pos="590"/>
          <w:tab w:val="center" w:pos="1440"/>
          <w:tab w:val="left" w:pos="1872"/>
          <w:tab w:val="left" w:pos="9187"/>
        </w:tabs>
        <w:rPr>
          <w:rFonts w:eastAsia="Times New Roman" w:cs="Times New Roman"/>
          <w:szCs w:val="20"/>
        </w:rPr>
      </w:pPr>
    </w:p>
    <w:p w:rsidR="00F3583D" w:rsidRPr="00F3583D" w:rsidRDefault="00F3583D" w:rsidP="00F3583D">
      <w:pPr>
        <w:widowControl w:val="0"/>
        <w:tabs>
          <w:tab w:val="center" w:pos="590"/>
          <w:tab w:val="center" w:pos="1440"/>
          <w:tab w:val="left" w:pos="1872"/>
          <w:tab w:val="left" w:pos="9187"/>
        </w:tabs>
        <w:rPr>
          <w:rFonts w:eastAsia="Times New Roman" w:cs="Times New Roman"/>
          <w:szCs w:val="20"/>
        </w:rPr>
      </w:pPr>
      <w:r w:rsidRPr="00F3583D">
        <w:rPr>
          <w:rFonts w:eastAsia="Times New Roman" w:cs="Times New Roman"/>
          <w:szCs w:val="20"/>
          <w:u w:val="single"/>
        </w:rPr>
        <w:tab/>
        <w:t>Date</w:t>
      </w:r>
      <w:r w:rsidRPr="00F3583D">
        <w:rPr>
          <w:rFonts w:eastAsia="Times New Roman" w:cs="Times New Roman"/>
          <w:szCs w:val="20"/>
          <w:u w:val="single"/>
        </w:rPr>
        <w:tab/>
        <w:t>Body</w:t>
      </w:r>
      <w:r w:rsidRPr="00F3583D">
        <w:rPr>
          <w:rFonts w:eastAsia="Times New Roman" w:cs="Times New Roman"/>
          <w:szCs w:val="20"/>
          <w:u w:val="single"/>
        </w:rPr>
        <w:tab/>
        <w:t>Action Description with journal page number</w:t>
      </w:r>
      <w:r w:rsidRPr="00F3583D">
        <w:rPr>
          <w:rFonts w:eastAsia="Times New Roman" w:cs="Times New Roman"/>
          <w:szCs w:val="20"/>
          <w:u w:val="single"/>
        </w:rPr>
        <w:tab/>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6F270F">
        <w:rPr>
          <w:rFonts w:cs="Times New Roman"/>
        </w:rPr>
        <w:t>Introduced and read first time (</w:t>
      </w:r>
      <w:hyperlink r:id="rId7" w:history="1">
        <w:r w:rsidRPr="006F270F">
          <w:rPr>
            <w:rStyle w:val="Hyperlink"/>
            <w:rFonts w:cs="Times New Roman"/>
          </w:rPr>
          <w:t>House Journal</w:t>
        </w:r>
        <w:r w:rsidRPr="006F270F">
          <w:rPr>
            <w:rStyle w:val="Hyperlink"/>
            <w:rFonts w:cs="Times New Roman"/>
          </w:rPr>
          <w:noBreakHyphen/>
          <w:t>page 71</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6F270F">
        <w:rPr>
          <w:rFonts w:cs="Times New Roman"/>
        </w:rPr>
        <w:t>Referred</w:t>
      </w:r>
      <w:r>
        <w:rPr>
          <w:rFonts w:cs="Times New Roman"/>
        </w:rPr>
        <w:t xml:space="preserve"> to Committee on </w:t>
      </w:r>
      <w:r w:rsidRPr="006F270F">
        <w:rPr>
          <w:rFonts w:cs="Times New Roman"/>
          <w:b/>
        </w:rPr>
        <w:t>Ways and Means</w:t>
      </w:r>
      <w:r>
        <w:rPr>
          <w:rFonts w:cs="Times New Roman"/>
        </w:rPr>
        <w:t xml:space="preserve"> </w:t>
      </w:r>
      <w:r w:rsidRPr="006F270F">
        <w:rPr>
          <w:rFonts w:cs="Times New Roman"/>
        </w:rPr>
        <w:t>(</w:t>
      </w:r>
      <w:hyperlink r:id="rId8" w:history="1">
        <w:r w:rsidRPr="006F270F">
          <w:rPr>
            <w:rStyle w:val="Hyperlink"/>
            <w:rFonts w:cs="Times New Roman"/>
          </w:rPr>
          <w:t>House Journal</w:t>
        </w:r>
        <w:r w:rsidRPr="006F270F">
          <w:rPr>
            <w:rStyle w:val="Hyperlink"/>
            <w:rFonts w:cs="Times New Roman"/>
          </w:rPr>
          <w:noBreakHyphen/>
          <w:t>page 71</w:t>
        </w:r>
      </w:hyperlink>
      <w:bookmarkStart w:id="0" w:name="_GoBack"/>
      <w:bookmarkEnd w:id="0"/>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6F270F">
        <w:rPr>
          <w:rFonts w:cs="Times New Roman"/>
        </w:rPr>
        <w:t>Member(s) request name added as sponsor: W.Newton</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House</w:t>
      </w:r>
      <w:r>
        <w:rPr>
          <w:rFonts w:cs="Times New Roman"/>
        </w:rPr>
        <w:tab/>
      </w:r>
      <w:r w:rsidRPr="006F270F">
        <w:rPr>
          <w:rFonts w:cs="Times New Roman"/>
        </w:rPr>
        <w:t>Recalled f</w:t>
      </w:r>
      <w:r>
        <w:rPr>
          <w:rFonts w:cs="Times New Roman"/>
        </w:rPr>
        <w:t xml:space="preserve">rom Committee on </w:t>
      </w:r>
      <w:r w:rsidRPr="006F270F">
        <w:rPr>
          <w:rFonts w:cs="Times New Roman"/>
          <w:b/>
        </w:rPr>
        <w:t>Ways and Means</w:t>
      </w:r>
      <w:r>
        <w:rPr>
          <w:rFonts w:cs="Times New Roman"/>
        </w:rPr>
        <w:t xml:space="preserve"> </w:t>
      </w:r>
      <w:r w:rsidRPr="006F270F">
        <w:rPr>
          <w:rFonts w:cs="Times New Roman"/>
        </w:rPr>
        <w:t>(</w:t>
      </w:r>
      <w:hyperlink r:id="rId9" w:history="1">
        <w:r w:rsidRPr="006F270F">
          <w:rPr>
            <w:rStyle w:val="Hyperlink"/>
            <w:rFonts w:cs="Times New Roman"/>
          </w:rPr>
          <w:t>House Journal</w:t>
        </w:r>
        <w:r w:rsidRPr="006F270F">
          <w:rPr>
            <w:rStyle w:val="Hyperlink"/>
            <w:rFonts w:cs="Times New Roman"/>
          </w:rPr>
          <w:noBreakHyphen/>
          <w:t>page 27</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6F270F">
        <w:rPr>
          <w:rFonts w:cs="Times New Roman"/>
        </w:rPr>
        <w:t>Debate</w:t>
      </w:r>
      <w:r>
        <w:rPr>
          <w:rFonts w:cs="Times New Roman"/>
        </w:rPr>
        <w:t xml:space="preserve"> adjourned until Tues., 2</w:t>
      </w:r>
      <w:r>
        <w:rPr>
          <w:rFonts w:cs="Times New Roman"/>
        </w:rPr>
        <w:noBreakHyphen/>
        <w:t>20</w:t>
      </w:r>
      <w:r>
        <w:rPr>
          <w:rFonts w:cs="Times New Roman"/>
        </w:rPr>
        <w:noBreakHyphen/>
        <w:t xml:space="preserve">18 </w:t>
      </w:r>
      <w:r w:rsidRPr="006F270F">
        <w:rPr>
          <w:rFonts w:cs="Times New Roman"/>
        </w:rPr>
        <w:t>(</w:t>
      </w:r>
      <w:hyperlink r:id="rId10" w:history="1">
        <w:r w:rsidRPr="006F270F">
          <w:rPr>
            <w:rStyle w:val="Hyperlink"/>
            <w:rFonts w:cs="Times New Roman"/>
          </w:rPr>
          <w:t>House Journal</w:t>
        </w:r>
        <w:r w:rsidRPr="006F270F">
          <w:rPr>
            <w:rStyle w:val="Hyperlink"/>
            <w:rFonts w:cs="Times New Roman"/>
          </w:rPr>
          <w:noBreakHyphen/>
          <w:t>page 31</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6F270F">
        <w:rPr>
          <w:rFonts w:cs="Times New Roman"/>
        </w:rPr>
        <w:t>Debate</w:t>
      </w:r>
      <w:r>
        <w:rPr>
          <w:rFonts w:cs="Times New Roman"/>
        </w:rPr>
        <w:t xml:space="preserve"> adjourned until Tues., 2</w:t>
      </w:r>
      <w:r>
        <w:rPr>
          <w:rFonts w:cs="Times New Roman"/>
        </w:rPr>
        <w:noBreakHyphen/>
        <w:t>27</w:t>
      </w:r>
      <w:r>
        <w:rPr>
          <w:rFonts w:cs="Times New Roman"/>
        </w:rPr>
        <w:noBreakHyphen/>
        <w:t xml:space="preserve">18 </w:t>
      </w:r>
      <w:r w:rsidRPr="006F270F">
        <w:rPr>
          <w:rFonts w:cs="Times New Roman"/>
        </w:rPr>
        <w:t>(</w:t>
      </w:r>
      <w:hyperlink r:id="rId11" w:history="1">
        <w:r w:rsidRPr="006F270F">
          <w:rPr>
            <w:rStyle w:val="Hyperlink"/>
            <w:rFonts w:cs="Times New Roman"/>
          </w:rPr>
          <w:t>House Journal</w:t>
        </w:r>
        <w:r w:rsidRPr="006F270F">
          <w:rPr>
            <w:rStyle w:val="Hyperlink"/>
            <w:rFonts w:cs="Times New Roman"/>
          </w:rPr>
          <w:noBreakHyphen/>
          <w:t>page 7</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6F270F">
        <w:rPr>
          <w:rFonts w:cs="Times New Roman"/>
        </w:rPr>
        <w:t>Debate</w:t>
      </w:r>
      <w:r>
        <w:rPr>
          <w:rFonts w:cs="Times New Roman"/>
        </w:rPr>
        <w:t xml:space="preserve"> adjourned until Tues., 3</w:t>
      </w:r>
      <w:r>
        <w:rPr>
          <w:rFonts w:cs="Times New Roman"/>
        </w:rPr>
        <w:noBreakHyphen/>
        <w:t>13</w:t>
      </w:r>
      <w:r>
        <w:rPr>
          <w:rFonts w:cs="Times New Roman"/>
        </w:rPr>
        <w:noBreakHyphen/>
        <w:t xml:space="preserve">18 </w:t>
      </w:r>
      <w:r w:rsidRPr="006F270F">
        <w:rPr>
          <w:rFonts w:cs="Times New Roman"/>
        </w:rPr>
        <w:t>(</w:t>
      </w:r>
      <w:hyperlink r:id="rId12" w:history="1">
        <w:r w:rsidRPr="006F270F">
          <w:rPr>
            <w:rStyle w:val="Hyperlink"/>
            <w:rFonts w:cs="Times New Roman"/>
          </w:rPr>
          <w:t>House Journal</w:t>
        </w:r>
        <w:r w:rsidRPr="006F270F">
          <w:rPr>
            <w:rStyle w:val="Hyperlink"/>
            <w:rFonts w:cs="Times New Roman"/>
          </w:rPr>
          <w:noBreakHyphen/>
          <w:t>page 8</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6F270F">
        <w:rPr>
          <w:rFonts w:cs="Times New Roman"/>
        </w:rPr>
        <w:t>Debat</w:t>
      </w:r>
      <w:r>
        <w:rPr>
          <w:rFonts w:cs="Times New Roman"/>
        </w:rPr>
        <w:t>e adjourned until Wed., 3</w:t>
      </w:r>
      <w:r>
        <w:rPr>
          <w:rFonts w:cs="Times New Roman"/>
        </w:rPr>
        <w:noBreakHyphen/>
        <w:t>21</w:t>
      </w:r>
      <w:r>
        <w:rPr>
          <w:rFonts w:cs="Times New Roman"/>
        </w:rPr>
        <w:noBreakHyphen/>
        <w:t xml:space="preserve">18 </w:t>
      </w:r>
      <w:r w:rsidRPr="006F270F">
        <w:rPr>
          <w:rFonts w:cs="Times New Roman"/>
        </w:rPr>
        <w:t>(</w:t>
      </w:r>
      <w:hyperlink r:id="rId13" w:history="1">
        <w:r w:rsidRPr="006F270F">
          <w:rPr>
            <w:rStyle w:val="Hyperlink"/>
            <w:rFonts w:cs="Times New Roman"/>
          </w:rPr>
          <w:t>House Journal</w:t>
        </w:r>
        <w:r w:rsidRPr="006F270F">
          <w:rPr>
            <w:rStyle w:val="Hyperlink"/>
            <w:rFonts w:cs="Times New Roman"/>
          </w:rPr>
          <w:noBreakHyphen/>
          <w:t>page 10</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6F270F">
        <w:rPr>
          <w:rFonts w:cs="Times New Roman"/>
        </w:rPr>
        <w:t>Member(s) request name added as sponsor: Bradley</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6F270F">
        <w:rPr>
          <w:rFonts w:cs="Times New Roman"/>
        </w:rPr>
        <w:t>Amended (</w:t>
      </w:r>
      <w:hyperlink r:id="rId14" w:history="1">
        <w:r w:rsidRPr="006F270F">
          <w:rPr>
            <w:rStyle w:val="Hyperlink"/>
            <w:rFonts w:cs="Times New Roman"/>
          </w:rPr>
          <w:t>House Journal</w:t>
        </w:r>
        <w:r w:rsidRPr="006F270F">
          <w:rPr>
            <w:rStyle w:val="Hyperlink"/>
            <w:rFonts w:cs="Times New Roman"/>
          </w:rPr>
          <w:noBreakHyphen/>
          <w:t>page 43</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6F270F">
        <w:rPr>
          <w:rFonts w:cs="Times New Roman"/>
        </w:rPr>
        <w:t>Read second time (</w:t>
      </w:r>
      <w:hyperlink r:id="rId15" w:history="1">
        <w:r w:rsidRPr="006F270F">
          <w:rPr>
            <w:rStyle w:val="Hyperlink"/>
            <w:rFonts w:cs="Times New Roman"/>
          </w:rPr>
          <w:t>House Journal</w:t>
        </w:r>
        <w:r w:rsidRPr="006F270F">
          <w:rPr>
            <w:rStyle w:val="Hyperlink"/>
            <w:rFonts w:cs="Times New Roman"/>
          </w:rPr>
          <w:noBreakHyphen/>
          <w:t>page 43</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6F270F">
        <w:rPr>
          <w:rFonts w:cs="Times New Roman"/>
        </w:rPr>
        <w:t>Roll call Yeas</w:t>
      </w:r>
      <w:r>
        <w:rPr>
          <w:rFonts w:cs="Times New Roman"/>
        </w:rPr>
        <w:noBreakHyphen/>
      </w:r>
      <w:r w:rsidRPr="006F270F">
        <w:rPr>
          <w:rFonts w:cs="Times New Roman"/>
        </w:rPr>
        <w:t>106  Nays</w:t>
      </w:r>
      <w:r>
        <w:rPr>
          <w:rFonts w:cs="Times New Roman"/>
        </w:rPr>
        <w:noBreakHyphen/>
      </w:r>
      <w:r w:rsidRPr="006F270F">
        <w:rPr>
          <w:rFonts w:cs="Times New Roman"/>
        </w:rPr>
        <w:t>2 (</w:t>
      </w:r>
      <w:hyperlink r:id="rId16" w:history="1">
        <w:r w:rsidRPr="006F270F">
          <w:rPr>
            <w:rStyle w:val="Hyperlink"/>
            <w:rFonts w:cs="Times New Roman"/>
          </w:rPr>
          <w:t>House Journal</w:t>
        </w:r>
        <w:r w:rsidRPr="006F270F">
          <w:rPr>
            <w:rStyle w:val="Hyperlink"/>
            <w:rFonts w:cs="Times New Roman"/>
          </w:rPr>
          <w:noBreakHyphen/>
          <w:t>page 47</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6F270F">
        <w:rPr>
          <w:rFonts w:cs="Times New Roman"/>
        </w:rPr>
        <w:t>Rea</w:t>
      </w:r>
      <w:r>
        <w:rPr>
          <w:rFonts w:cs="Times New Roman"/>
        </w:rPr>
        <w:t xml:space="preserve">d third time and sent to Senate </w:t>
      </w:r>
      <w:r w:rsidRPr="006F270F">
        <w:rPr>
          <w:rFonts w:cs="Times New Roman"/>
        </w:rPr>
        <w:t>(</w:t>
      </w:r>
      <w:hyperlink r:id="rId17" w:history="1">
        <w:r w:rsidRPr="006F270F">
          <w:rPr>
            <w:rStyle w:val="Hyperlink"/>
            <w:rFonts w:cs="Times New Roman"/>
          </w:rPr>
          <w:t>House Journal</w:t>
        </w:r>
        <w:r w:rsidRPr="006F270F">
          <w:rPr>
            <w:rStyle w:val="Hyperlink"/>
            <w:rFonts w:cs="Times New Roman"/>
          </w:rPr>
          <w:noBreakHyphen/>
          <w:t>page 8</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r>
      <w:r>
        <w:rPr>
          <w:rFonts w:cs="Times New Roman"/>
        </w:rPr>
        <w:tab/>
      </w:r>
      <w:r w:rsidRPr="006F270F">
        <w:rPr>
          <w:rFonts w:cs="Times New Roman"/>
        </w:rPr>
        <w:t>Scrivener's error corrected</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6F270F">
        <w:rPr>
          <w:rFonts w:cs="Times New Roman"/>
        </w:rPr>
        <w:t>Introduced and read first time (</w:t>
      </w:r>
      <w:hyperlink r:id="rId18" w:history="1">
        <w:r w:rsidRPr="006F270F">
          <w:rPr>
            <w:rStyle w:val="Hyperlink"/>
            <w:rFonts w:cs="Times New Roman"/>
          </w:rPr>
          <w:t>Senate Journal</w:t>
        </w:r>
        <w:r w:rsidRPr="006F270F">
          <w:rPr>
            <w:rStyle w:val="Hyperlink"/>
            <w:rFonts w:cs="Times New Roman"/>
          </w:rPr>
          <w:noBreakHyphen/>
          <w:t>page 5</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6F270F">
        <w:rPr>
          <w:rFonts w:cs="Times New Roman"/>
        </w:rPr>
        <w:t>Referred</w:t>
      </w:r>
      <w:r>
        <w:rPr>
          <w:rFonts w:cs="Times New Roman"/>
        </w:rPr>
        <w:t xml:space="preserve"> to Committee on </w:t>
      </w:r>
      <w:r w:rsidRPr="006F270F">
        <w:rPr>
          <w:rFonts w:cs="Times New Roman"/>
          <w:b/>
        </w:rPr>
        <w:t>Transportation</w:t>
      </w:r>
      <w:r>
        <w:rPr>
          <w:rFonts w:cs="Times New Roman"/>
        </w:rPr>
        <w:t xml:space="preserve"> </w:t>
      </w:r>
      <w:r w:rsidRPr="006F270F">
        <w:rPr>
          <w:rFonts w:cs="Times New Roman"/>
        </w:rPr>
        <w:t>(</w:t>
      </w:r>
      <w:hyperlink r:id="rId19" w:history="1">
        <w:r w:rsidRPr="006F270F">
          <w:rPr>
            <w:rStyle w:val="Hyperlink"/>
            <w:rFonts w:cs="Times New Roman"/>
          </w:rPr>
          <w:t>Senate Journal</w:t>
        </w:r>
        <w:r w:rsidRPr="006F270F">
          <w:rPr>
            <w:rStyle w:val="Hyperlink"/>
            <w:rFonts w:cs="Times New Roman"/>
          </w:rPr>
          <w:noBreakHyphen/>
          <w:t>page 5</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6F270F">
        <w:rPr>
          <w:rFonts w:cs="Times New Roman"/>
        </w:rPr>
        <w:t>Committee r</w:t>
      </w:r>
      <w:r>
        <w:rPr>
          <w:rFonts w:cs="Times New Roman"/>
        </w:rPr>
        <w:t xml:space="preserve">eport: Favorable with amendment </w:t>
      </w:r>
      <w:r w:rsidRPr="006F270F">
        <w:rPr>
          <w:rFonts w:cs="Times New Roman"/>
          <w:b/>
        </w:rPr>
        <w:t>Transportation</w:t>
      </w:r>
      <w:r w:rsidRPr="006F270F">
        <w:rPr>
          <w:rFonts w:cs="Times New Roman"/>
        </w:rPr>
        <w:t xml:space="preserve"> (</w:t>
      </w:r>
      <w:hyperlink r:id="rId20" w:history="1">
        <w:r w:rsidRPr="006F270F">
          <w:rPr>
            <w:rStyle w:val="Hyperlink"/>
            <w:rFonts w:cs="Times New Roman"/>
          </w:rPr>
          <w:t>Senate Journal</w:t>
        </w:r>
        <w:r w:rsidRPr="006F270F">
          <w:rPr>
            <w:rStyle w:val="Hyperlink"/>
            <w:rFonts w:cs="Times New Roman"/>
          </w:rPr>
          <w:noBreakHyphen/>
          <w:t>page 5</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r>
      <w:r>
        <w:rPr>
          <w:rFonts w:cs="Times New Roman"/>
        </w:rPr>
        <w:tab/>
      </w:r>
      <w:r w:rsidRPr="006F270F">
        <w:rPr>
          <w:rFonts w:cs="Times New Roman"/>
        </w:rPr>
        <w:t>Scrivener's error corrected</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6F270F">
        <w:rPr>
          <w:rFonts w:cs="Times New Roman"/>
        </w:rPr>
        <w:t>Committee Amendment Adopted (</w:t>
      </w:r>
      <w:hyperlink r:id="rId21" w:history="1">
        <w:r w:rsidRPr="006F270F">
          <w:rPr>
            <w:rStyle w:val="Hyperlink"/>
            <w:rFonts w:cs="Times New Roman"/>
          </w:rPr>
          <w:t>Senate Journal</w:t>
        </w:r>
        <w:r w:rsidRPr="006F270F">
          <w:rPr>
            <w:rStyle w:val="Hyperlink"/>
            <w:rFonts w:cs="Times New Roman"/>
          </w:rPr>
          <w:noBreakHyphen/>
          <w:t>page 106</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6F270F">
        <w:rPr>
          <w:rFonts w:cs="Times New Roman"/>
        </w:rPr>
        <w:t>Read second time (</w:t>
      </w:r>
      <w:hyperlink r:id="rId22" w:history="1">
        <w:r w:rsidRPr="006F270F">
          <w:rPr>
            <w:rStyle w:val="Hyperlink"/>
            <w:rFonts w:cs="Times New Roman"/>
          </w:rPr>
          <w:t>Senate Journal</w:t>
        </w:r>
        <w:r w:rsidRPr="006F270F">
          <w:rPr>
            <w:rStyle w:val="Hyperlink"/>
            <w:rFonts w:cs="Times New Roman"/>
          </w:rPr>
          <w:noBreakHyphen/>
          <w:t>page 106</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6F270F">
        <w:rPr>
          <w:rFonts w:cs="Times New Roman"/>
        </w:rPr>
        <w:t>Roll call Ayes</w:t>
      </w:r>
      <w:r>
        <w:rPr>
          <w:rFonts w:cs="Times New Roman"/>
        </w:rPr>
        <w:noBreakHyphen/>
      </w:r>
      <w:r w:rsidRPr="006F270F">
        <w:rPr>
          <w:rFonts w:cs="Times New Roman"/>
        </w:rPr>
        <w:t>43  Nays</w:t>
      </w:r>
      <w:r>
        <w:rPr>
          <w:rFonts w:cs="Times New Roman"/>
        </w:rPr>
        <w:noBreakHyphen/>
      </w:r>
      <w:r w:rsidRPr="006F270F">
        <w:rPr>
          <w:rFonts w:cs="Times New Roman"/>
        </w:rPr>
        <w:t>0 (</w:t>
      </w:r>
      <w:hyperlink r:id="rId23" w:history="1">
        <w:r w:rsidRPr="006F270F">
          <w:rPr>
            <w:rStyle w:val="Hyperlink"/>
            <w:rFonts w:cs="Times New Roman"/>
          </w:rPr>
          <w:t>Senate Journal</w:t>
        </w:r>
        <w:r w:rsidRPr="006F270F">
          <w:rPr>
            <w:rStyle w:val="Hyperlink"/>
            <w:rFonts w:cs="Times New Roman"/>
          </w:rPr>
          <w:noBreakHyphen/>
          <w:t>page 106</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6F270F">
        <w:rPr>
          <w:rFonts w:cs="Times New Roman"/>
        </w:rPr>
        <w:t xml:space="preserve">Read third </w:t>
      </w:r>
      <w:r>
        <w:rPr>
          <w:rFonts w:cs="Times New Roman"/>
        </w:rPr>
        <w:t xml:space="preserve">time and returned to House with </w:t>
      </w:r>
      <w:r w:rsidRPr="006F270F">
        <w:rPr>
          <w:rFonts w:cs="Times New Roman"/>
        </w:rPr>
        <w:t>amendments (</w:t>
      </w:r>
      <w:hyperlink r:id="rId24" w:history="1">
        <w:r w:rsidRPr="006F270F">
          <w:rPr>
            <w:rStyle w:val="Hyperlink"/>
            <w:rFonts w:cs="Times New Roman"/>
          </w:rPr>
          <w:t>Senate Journal</w:t>
        </w:r>
        <w:r w:rsidRPr="006F270F">
          <w:rPr>
            <w:rStyle w:val="Hyperlink"/>
            <w:rFonts w:cs="Times New Roman"/>
          </w:rPr>
          <w:noBreakHyphen/>
          <w:t>page 153</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6F270F">
        <w:rPr>
          <w:rFonts w:cs="Times New Roman"/>
        </w:rPr>
        <w:t>Concurred i</w:t>
      </w:r>
      <w:r>
        <w:rPr>
          <w:rFonts w:cs="Times New Roman"/>
        </w:rPr>
        <w:t xml:space="preserve">n Senate amendment and enrolled </w:t>
      </w:r>
      <w:r w:rsidRPr="006F270F">
        <w:rPr>
          <w:rFonts w:cs="Times New Roman"/>
        </w:rPr>
        <w:t>(</w:t>
      </w:r>
      <w:hyperlink r:id="rId25" w:history="1">
        <w:r w:rsidRPr="006F270F">
          <w:rPr>
            <w:rStyle w:val="Hyperlink"/>
            <w:rFonts w:cs="Times New Roman"/>
          </w:rPr>
          <w:t>House Journal</w:t>
        </w:r>
        <w:r w:rsidRPr="006F270F">
          <w:rPr>
            <w:rStyle w:val="Hyperlink"/>
            <w:rFonts w:cs="Times New Roman"/>
          </w:rPr>
          <w:noBreakHyphen/>
          <w:t>page 98</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6F270F">
        <w:rPr>
          <w:rFonts w:cs="Times New Roman"/>
        </w:rPr>
        <w:t>Roll call Yeas</w:t>
      </w:r>
      <w:r>
        <w:rPr>
          <w:rFonts w:cs="Times New Roman"/>
        </w:rPr>
        <w:noBreakHyphen/>
      </w:r>
      <w:r w:rsidRPr="006F270F">
        <w:rPr>
          <w:rFonts w:cs="Times New Roman"/>
        </w:rPr>
        <w:t>90  Nays</w:t>
      </w:r>
      <w:r>
        <w:rPr>
          <w:rFonts w:cs="Times New Roman"/>
        </w:rPr>
        <w:noBreakHyphen/>
      </w:r>
      <w:r w:rsidRPr="006F270F">
        <w:rPr>
          <w:rFonts w:cs="Times New Roman"/>
        </w:rPr>
        <w:t>0 (</w:t>
      </w:r>
      <w:hyperlink r:id="rId26" w:history="1">
        <w:r w:rsidRPr="006F270F">
          <w:rPr>
            <w:rStyle w:val="Hyperlink"/>
            <w:rFonts w:cs="Times New Roman"/>
          </w:rPr>
          <w:t>House Journal</w:t>
        </w:r>
        <w:r w:rsidRPr="006F270F">
          <w:rPr>
            <w:rStyle w:val="Hyperlink"/>
            <w:rFonts w:cs="Times New Roman"/>
          </w:rPr>
          <w:noBreakHyphen/>
          <w:t>page 98</w:t>
        </w:r>
      </w:hyperlink>
      <w:r w:rsidRPr="006F270F">
        <w:rPr>
          <w:rFonts w:cs="Times New Roman"/>
        </w:rPr>
        <w:t>)</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6F270F">
        <w:rPr>
          <w:rFonts w:cs="Times New Roman"/>
        </w:rPr>
        <w:t>Ratified R 267</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6F270F">
        <w:rPr>
          <w:rFonts w:cs="Times New Roman"/>
        </w:rPr>
        <w:t>Signed By Governor</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6F270F">
        <w:rPr>
          <w:rFonts w:cs="Times New Roman"/>
        </w:rPr>
        <w:t>Effective date 05/18/18</w:t>
      </w:r>
    </w:p>
    <w:p w:rsidR="00215CDA" w:rsidRDefault="00215CDA" w:rsidP="00215CDA">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6F270F">
        <w:rPr>
          <w:rFonts w:cs="Times New Roman"/>
        </w:rPr>
        <w:t>Act No</w:t>
      </w:r>
      <w:r>
        <w:rPr>
          <w:rFonts w:cs="Times New Roman"/>
        </w:rPr>
        <w:t>. </w:t>
      </w:r>
      <w:r w:rsidRPr="006F270F">
        <w:rPr>
          <w:rFonts w:cs="Times New Roman"/>
        </w:rPr>
        <w:t>225</w:t>
      </w:r>
    </w:p>
    <w:p w:rsidR="00215CDA" w:rsidRDefault="00215CDA" w:rsidP="00215CDA">
      <w:pPr>
        <w:widowControl w:val="0"/>
        <w:tabs>
          <w:tab w:val="right" w:pos="1008"/>
          <w:tab w:val="left" w:pos="1152"/>
          <w:tab w:val="left" w:pos="1872"/>
          <w:tab w:val="left" w:pos="9187"/>
        </w:tabs>
        <w:ind w:left="2088" w:hanging="2088"/>
        <w:rPr>
          <w:rFonts w:cs="Times New Roman"/>
        </w:rPr>
      </w:pPr>
    </w:p>
    <w:p w:rsidR="00F3583D" w:rsidRPr="00F3583D" w:rsidRDefault="00F3583D" w:rsidP="00F3583D">
      <w:pPr>
        <w:widowControl w:val="0"/>
        <w:tabs>
          <w:tab w:val="right" w:pos="1008"/>
          <w:tab w:val="left" w:pos="1152"/>
          <w:tab w:val="left" w:pos="1872"/>
          <w:tab w:val="left" w:pos="9187"/>
        </w:tabs>
        <w:ind w:left="2088" w:hanging="2088"/>
        <w:rPr>
          <w:rFonts w:eastAsia="Times New Roman" w:cs="Times New Roman"/>
          <w:szCs w:val="20"/>
        </w:rPr>
      </w:pPr>
      <w:r w:rsidRPr="00F3583D">
        <w:rPr>
          <w:rFonts w:eastAsia="Times New Roman" w:cs="Times New Roman"/>
          <w:szCs w:val="20"/>
        </w:rPr>
        <w:t xml:space="preserve">View the latest </w:t>
      </w:r>
      <w:hyperlink r:id="rId27" w:history="1">
        <w:r w:rsidRPr="00F3583D">
          <w:rPr>
            <w:rFonts w:eastAsia="Times New Roman" w:cs="Times New Roman"/>
            <w:color w:val="0000FF" w:themeColor="hyperlink"/>
            <w:szCs w:val="20"/>
            <w:u w:val="single"/>
          </w:rPr>
          <w:t>legislative information</w:t>
        </w:r>
      </w:hyperlink>
      <w:r w:rsidRPr="00F3583D">
        <w:rPr>
          <w:rFonts w:eastAsia="Times New Roman" w:cs="Times New Roman"/>
          <w:szCs w:val="20"/>
        </w:rPr>
        <w:t xml:space="preserve"> at the website</w:t>
      </w:r>
    </w:p>
    <w:p w:rsidR="00F3583D" w:rsidRPr="00F3583D" w:rsidRDefault="00F3583D" w:rsidP="00F3583D">
      <w:pPr>
        <w:widowControl w:val="0"/>
        <w:tabs>
          <w:tab w:val="right" w:pos="1008"/>
          <w:tab w:val="left" w:pos="1152"/>
          <w:tab w:val="left" w:pos="1872"/>
          <w:tab w:val="left" w:pos="9187"/>
        </w:tabs>
        <w:ind w:left="2088" w:hanging="2088"/>
        <w:rPr>
          <w:rFonts w:eastAsia="Times New Roman" w:cs="Times New Roman"/>
          <w:szCs w:val="20"/>
        </w:rPr>
      </w:pPr>
    </w:p>
    <w:p w:rsidR="00F3583D" w:rsidRPr="00F3583D" w:rsidRDefault="00F3583D" w:rsidP="00F3583D">
      <w:pPr>
        <w:widowControl w:val="0"/>
        <w:tabs>
          <w:tab w:val="right" w:pos="1008"/>
          <w:tab w:val="left" w:pos="1152"/>
          <w:tab w:val="left" w:pos="1872"/>
          <w:tab w:val="left" w:pos="9187"/>
        </w:tabs>
        <w:ind w:left="2088" w:hanging="2088"/>
        <w:rPr>
          <w:rFonts w:eastAsia="Times New Roman" w:cs="Times New Roman"/>
          <w:szCs w:val="20"/>
        </w:rPr>
      </w:pP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583D">
        <w:rPr>
          <w:rFonts w:eastAsia="Times New Roman" w:cs="Times New Roman"/>
          <w:b/>
          <w:szCs w:val="20"/>
        </w:rPr>
        <w:t>VERSIONS OF THIS BILL</w:t>
      </w:r>
    </w:p>
    <w:p w:rsidR="00F3583D" w:rsidRPr="00F3583D" w:rsidRDefault="00F3583D"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583D" w:rsidRPr="00F3583D" w:rsidRDefault="0036675E" w:rsidP="00F358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F3583D" w:rsidRPr="00F3583D">
          <w:rPr>
            <w:rFonts w:eastAsia="Times New Roman" w:cs="Times New Roman"/>
            <w:color w:val="0000FF" w:themeColor="hyperlink"/>
            <w:szCs w:val="20"/>
            <w:u w:val="single"/>
          </w:rPr>
          <w:t>1/31/2018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3583D" w:rsidRPr="00F3583D">
          <w:rPr>
            <w:rFonts w:eastAsia="Times New Roman" w:cs="Times New Roman"/>
            <w:color w:val="0000FF" w:themeColor="hyperlink"/>
            <w:szCs w:val="20"/>
            <w:u w:val="single"/>
          </w:rPr>
          <w:t>2/1/2018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3583D" w:rsidRPr="00F3583D">
          <w:rPr>
            <w:rFonts w:eastAsia="Times New Roman" w:cs="Times New Roman"/>
            <w:color w:val="0000FF" w:themeColor="hyperlink"/>
            <w:szCs w:val="20"/>
            <w:u w:val="single"/>
          </w:rPr>
          <w:t>3/21/2018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3583D" w:rsidRPr="00F3583D">
          <w:rPr>
            <w:rFonts w:eastAsia="Times New Roman" w:cs="Times New Roman"/>
            <w:color w:val="0000FF" w:themeColor="hyperlink"/>
            <w:szCs w:val="20"/>
            <w:u w:val="single"/>
          </w:rPr>
          <w:t>3/22/2018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3583D" w:rsidRPr="00F3583D">
          <w:rPr>
            <w:rFonts w:eastAsia="Times New Roman" w:cs="Times New Roman"/>
            <w:color w:val="0000FF" w:themeColor="hyperlink"/>
            <w:szCs w:val="20"/>
            <w:u w:val="single"/>
          </w:rPr>
          <w:t>3/23/2018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3583D" w:rsidRPr="00F3583D">
          <w:rPr>
            <w:rFonts w:eastAsia="Times New Roman" w:cs="Times New Roman"/>
            <w:color w:val="0000FF" w:themeColor="hyperlink"/>
            <w:szCs w:val="20"/>
            <w:u w:val="single"/>
          </w:rPr>
          <w:t>5/3/2018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3583D" w:rsidRPr="00F3583D">
          <w:rPr>
            <w:rFonts w:eastAsia="Times New Roman" w:cs="Times New Roman"/>
            <w:color w:val="0000FF" w:themeColor="hyperlink"/>
            <w:szCs w:val="20"/>
            <w:u w:val="single"/>
          </w:rPr>
          <w:t>5/4/2018</w:t>
        </w:r>
      </w:hyperlink>
    </w:p>
    <w:p w:rsidR="00F3583D" w:rsidRPr="00F3583D" w:rsidRDefault="0036675E"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3583D" w:rsidRPr="00F3583D">
          <w:rPr>
            <w:rFonts w:eastAsia="Times New Roman" w:cs="Times New Roman"/>
            <w:color w:val="0000FF" w:themeColor="hyperlink"/>
            <w:szCs w:val="20"/>
            <w:u w:val="single"/>
          </w:rPr>
          <w:t>5/9/2018</w:t>
        </w:r>
      </w:hyperlink>
    </w:p>
    <w:p w:rsidR="00F3583D" w:rsidRPr="00F3583D" w:rsidRDefault="00F3583D"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583D" w:rsidRDefault="00F3583D" w:rsidP="00F35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583D" w:rsidSect="00F3583D">
          <w:pgSz w:w="12240" w:h="15840" w:code="1"/>
          <w:pgMar w:top="1080" w:right="1440" w:bottom="1080" w:left="1440" w:header="720" w:footer="720" w:gutter="0"/>
          <w:pgNumType w:start="1"/>
          <w:cols w:space="720"/>
          <w:noEndnote/>
          <w:docGrid w:linePitch="360"/>
        </w:sectPr>
      </w:pPr>
    </w:p>
    <w:p w:rsidR="00C020AB"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(A225, R267, H4795)</w:t>
      </w:r>
    </w:p>
    <w:p w:rsidR="00C020AB" w:rsidRPr="008836A5"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20AB" w:rsidRPr="00F3583D"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583D">
        <w:rPr>
          <w:rFonts w:cs="Times New Roman"/>
          <w:b/>
          <w:color w:val="000000" w:themeColor="text1"/>
          <w:szCs w:val="36"/>
        </w:rPr>
        <w:t xml:space="preserve">AN ACT </w:t>
      </w:r>
      <w:r w:rsidRPr="00F3583D">
        <w:rPr>
          <w:rFonts w:cs="Times New Roman"/>
          <w:b/>
        </w:rPr>
        <w:t>TO AMEND SECTION 56</w:t>
      </w:r>
      <w:r w:rsidRPr="00F3583D">
        <w:rPr>
          <w:rFonts w:cs="Times New Roman"/>
          <w:b/>
        </w:rPr>
        <w:noBreakHyphen/>
        <w:t>15</w:t>
      </w:r>
      <w:r w:rsidRPr="00F3583D">
        <w:rPr>
          <w:rFonts w:cs="Times New Roman"/>
          <w:b/>
        </w:rPr>
        <w:noBreakHyphen/>
        <w:t>10, CODE OF LAWS OF SOUTH CAROLINA, 1976, RELATING TO TERMS AND THEIR DEFINITIONS REGARDING THE REGULATION OF MANUFACTURERS, DISTRIBUTORS, AND DEALERS, SO AS TO REVISE THE DEFINITION OF “DEALER” OR “MOTOR VEHICLE DEALER” TO EXCLUDE CERTAIN PERSONS CONDUCTING AUCTIONS OF CERTAIN INVESTMENT GRADE OR COLLECTOR MOTOR VEHICLES, AND TO PROVIDE DEFINITIONS FOR CERTAIN ADDITIONAL TERMS.</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0053DA">
        <w:rPr>
          <w:rFonts w:cs="Times New Roman"/>
        </w:rPr>
        <w:tab/>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Be it enacted by the General Assembly of the State of South Carolina:</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20AB" w:rsidRPr="008533E3"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Definition revised</w:t>
      </w:r>
    </w:p>
    <w:p w:rsidR="00C020AB"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053DA">
        <w:rPr>
          <w:rFonts w:cs="Times New Roman"/>
          <w:snapToGrid w:val="0"/>
        </w:rPr>
        <w:t>SECTION</w:t>
      </w:r>
      <w:r w:rsidRPr="000053DA">
        <w:rPr>
          <w:rFonts w:cs="Times New Roman"/>
          <w:snapToGrid w:val="0"/>
        </w:rPr>
        <w:tab/>
        <w:t>1.</w:t>
      </w:r>
      <w:r w:rsidRPr="000053DA">
        <w:rPr>
          <w:rFonts w:cs="Times New Roman"/>
          <w:snapToGrid w:val="0"/>
        </w:rPr>
        <w:tab/>
        <w:t>Section 56</w:t>
      </w:r>
      <w:r>
        <w:rPr>
          <w:rFonts w:cs="Times New Roman"/>
          <w:snapToGrid w:val="0"/>
        </w:rPr>
        <w:noBreakHyphen/>
      </w:r>
      <w:r w:rsidRPr="000053DA">
        <w:rPr>
          <w:rFonts w:cs="Times New Roman"/>
          <w:snapToGrid w:val="0"/>
        </w:rPr>
        <w:t>15</w:t>
      </w:r>
      <w:r>
        <w:rPr>
          <w:rFonts w:cs="Times New Roman"/>
          <w:snapToGrid w:val="0"/>
        </w:rPr>
        <w:noBreakHyphen/>
      </w:r>
      <w:r w:rsidRPr="000053DA">
        <w:rPr>
          <w:rFonts w:cs="Times New Roman"/>
          <w:snapToGrid w:val="0"/>
        </w:rPr>
        <w:t>10(h) of the 1976 Code is amended to read:</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snapToGrid w:val="0"/>
        </w:rPr>
        <w:tab/>
        <w:t>“</w:t>
      </w:r>
      <w:r w:rsidRPr="000053DA">
        <w:rPr>
          <w:rFonts w:cs="Times New Roman"/>
        </w:rPr>
        <w:t>(h)</w:t>
      </w:r>
      <w:r w:rsidRPr="000053DA">
        <w:rPr>
          <w:rFonts w:cs="Times New Roman"/>
        </w:rPr>
        <w:tab/>
      </w:r>
      <w:r w:rsidRPr="00000855">
        <w:rPr>
          <w:rFonts w:cs="Times New Roman"/>
        </w:rPr>
        <w:t>‘</w:t>
      </w:r>
      <w:r w:rsidRPr="000053DA">
        <w:rPr>
          <w:rFonts w:cs="Times New Roman"/>
        </w:rPr>
        <w:t>Dealer</w:t>
      </w:r>
      <w:r w:rsidRPr="00000855">
        <w:rPr>
          <w:rFonts w:cs="Times New Roman"/>
        </w:rPr>
        <w:t>’</w:t>
      </w:r>
      <w:r w:rsidRPr="000053DA">
        <w:rPr>
          <w:rFonts w:cs="Times New Roman"/>
        </w:rPr>
        <w:t xml:space="preserve"> or </w:t>
      </w:r>
      <w:r w:rsidRPr="00000855">
        <w:rPr>
          <w:rFonts w:cs="Times New Roman"/>
        </w:rPr>
        <w:t>‘</w:t>
      </w:r>
      <w:r w:rsidRPr="000053DA">
        <w:rPr>
          <w:rFonts w:cs="Times New Roman"/>
        </w:rPr>
        <w:t>motor vehicle dealer</w:t>
      </w:r>
      <w:r w:rsidRPr="00000855">
        <w:rPr>
          <w:rFonts w:cs="Times New Roman"/>
        </w:rPr>
        <w:t>’</w:t>
      </w:r>
      <w:r>
        <w:rPr>
          <w:rFonts w:cs="Times New Roman"/>
        </w:rPr>
        <w:t xml:space="preserve">, </w:t>
      </w:r>
      <w:r w:rsidRPr="000053DA">
        <w:rPr>
          <w:rFonts w:cs="Times New Roman"/>
        </w:rPr>
        <w:t>any person who sells or attempts to effect the sale of any motor vehicle. These terms do not include:</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t>(1)</w:t>
      </w:r>
      <w:r w:rsidRPr="000053DA">
        <w:rPr>
          <w:rFonts w:cs="Times New Roman"/>
        </w:rPr>
        <w:tab/>
        <w:t>distributors or wholesalers;</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t>(2)</w:t>
      </w:r>
      <w:r w:rsidRPr="000053DA">
        <w:rPr>
          <w:rFonts w:cs="Times New Roman"/>
        </w:rPr>
        <w:tab/>
        <w:t>receivers, trustees, administrators, executors, guardians, or other persons appointed by or acting under the judgment or order of any court;</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t>(3)</w:t>
      </w:r>
      <w:r w:rsidRPr="000053DA">
        <w:rPr>
          <w:rFonts w:cs="Times New Roman"/>
        </w:rPr>
        <w:tab/>
        <w:t>public officers while performing their official duties;</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t>(4)</w:t>
      </w:r>
      <w:r w:rsidRPr="000053DA">
        <w:rPr>
          <w:rFonts w:cs="Times New Roman"/>
        </w:rPr>
        <w:tab/>
        <w:t>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t>(5)</w:t>
      </w:r>
      <w:r w:rsidRPr="000053DA">
        <w:rPr>
          <w:rFonts w:cs="Times New Roman"/>
        </w:rPr>
        <w:tab/>
        <w:t>finance companies or other financial institutions who sell repossessed motor vehicles and insurance companies who sell motor vehicles they own as an incident to payments made under policies of insurance; or</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t>(6)</w:t>
      </w:r>
      <w:r w:rsidRPr="000053DA">
        <w:rPr>
          <w:rFonts w:cs="Times New Roman"/>
        </w:rPr>
        <w:tab/>
        <w:t>a South Carolina dealer that conducts the auction of investment grade or collector motor vehicles not more than three days per year and that:</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r>
      <w:r w:rsidRPr="000053DA">
        <w:rPr>
          <w:rFonts w:cs="Times New Roman"/>
        </w:rPr>
        <w:tab/>
        <w:t>(a)</w:t>
      </w:r>
      <w:r w:rsidRPr="000053DA">
        <w:rPr>
          <w:rFonts w:cs="Times New Roman"/>
        </w:rPr>
        <w:tab/>
        <w:t>has obtained a surety bond in the amount of one million dollars;</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r>
      <w:r w:rsidRPr="000053DA">
        <w:rPr>
          <w:rFonts w:cs="Times New Roman"/>
        </w:rPr>
        <w:tab/>
        <w:t>(b)</w:t>
      </w:r>
      <w:r w:rsidRPr="000053DA">
        <w:rPr>
          <w:rFonts w:cs="Times New Roman"/>
        </w:rPr>
        <w:tab/>
        <w:t>provides this service for an entity organized under Section 501(c)(3) of the Internal Revenue Code;</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lastRenderedPageBreak/>
        <w:tab/>
      </w:r>
      <w:r w:rsidRPr="000053DA">
        <w:rPr>
          <w:rFonts w:cs="Times New Roman"/>
        </w:rPr>
        <w:tab/>
      </w:r>
      <w:r w:rsidRPr="000053DA">
        <w:rPr>
          <w:rFonts w:cs="Times New Roman"/>
        </w:rPr>
        <w:tab/>
        <w:t>(c)</w:t>
      </w:r>
      <w:r w:rsidRPr="000053DA">
        <w:rPr>
          <w:rFonts w:cs="Times New Roman"/>
        </w:rPr>
        <w:tab/>
        <w:t>possesses during the event all vehicle titles unencumbered by liens; and</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r>
      <w:r w:rsidRPr="000053DA">
        <w:rPr>
          <w:rFonts w:cs="Times New Roman"/>
        </w:rPr>
        <w:tab/>
      </w:r>
      <w:r w:rsidRPr="000053DA">
        <w:rPr>
          <w:rFonts w:cs="Times New Roman"/>
        </w:rPr>
        <w:tab/>
        <w:t>(d)</w:t>
      </w:r>
      <w:r w:rsidRPr="000053DA">
        <w:rPr>
          <w:rFonts w:cs="Times New Roman"/>
        </w:rPr>
        <w:tab/>
        <w:t>is responsible for ensuring all taxes are paid and all vehicles have been registered and titled property.</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t xml:space="preserve">This </w:t>
      </w:r>
      <w:r>
        <w:rPr>
          <w:rFonts w:cs="Times New Roman"/>
        </w:rPr>
        <w:t>sub</w:t>
      </w:r>
      <w:r w:rsidRPr="000053DA">
        <w:rPr>
          <w:rFonts w:cs="Times New Roman"/>
        </w:rPr>
        <w:t>item shall not permit any other temporary retail auctions or any other retail auctions of consignment vehicles.”</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20AB" w:rsidRPr="00A65954"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added</w:t>
      </w:r>
    </w:p>
    <w:p w:rsidR="00C020AB"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SECTION</w:t>
      </w:r>
      <w:r w:rsidRPr="000053DA">
        <w:rPr>
          <w:rFonts w:cs="Times New Roman"/>
        </w:rPr>
        <w:tab/>
        <w:t>2.</w:t>
      </w:r>
      <w:r w:rsidRPr="000053DA">
        <w:rPr>
          <w:rFonts w:cs="Times New Roman"/>
        </w:rPr>
        <w:tab/>
        <w:t>Section 56</w:t>
      </w:r>
      <w:r>
        <w:rPr>
          <w:rFonts w:cs="Times New Roman"/>
        </w:rPr>
        <w:noBreakHyphen/>
      </w:r>
      <w:r w:rsidRPr="000053DA">
        <w:rPr>
          <w:rFonts w:cs="Times New Roman"/>
        </w:rPr>
        <w:t>15</w:t>
      </w:r>
      <w:r>
        <w:rPr>
          <w:rFonts w:cs="Times New Roman"/>
        </w:rPr>
        <w:noBreakHyphen/>
      </w:r>
      <w:r w:rsidRPr="000053DA">
        <w:rPr>
          <w:rFonts w:cs="Times New Roman"/>
        </w:rPr>
        <w:t>10 of the 1976 Code is amended by adding appropriately lettered items at the end to read:</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t>“(</w:t>
      </w:r>
      <w:r w:rsidRPr="000053DA">
        <w:rPr>
          <w:rFonts w:cs="Times New Roman"/>
        </w:rPr>
        <w:tab/>
        <w:t>)</w:t>
      </w:r>
      <w:r w:rsidRPr="000053DA">
        <w:rPr>
          <w:rFonts w:cs="Times New Roman"/>
        </w:rPr>
        <w:tab/>
      </w:r>
      <w:r w:rsidRPr="00000855">
        <w:rPr>
          <w:rFonts w:cs="Times New Roman"/>
        </w:rPr>
        <w:t>‘</w:t>
      </w:r>
      <w:r w:rsidRPr="000053DA">
        <w:rPr>
          <w:rFonts w:cs="Times New Roman"/>
        </w:rPr>
        <w:t>Investment grade vehicle</w:t>
      </w:r>
      <w:r w:rsidRPr="00000855">
        <w:rPr>
          <w:rFonts w:cs="Times New Roman"/>
        </w:rPr>
        <w:t>’</w:t>
      </w:r>
      <w:r w:rsidRPr="000053DA">
        <w:rPr>
          <w:rFonts w:cs="Times New Roman"/>
        </w:rPr>
        <w:t>, a motor vehicle not currently sold by a franchised motor vehicle dealer and not in current production with a value that exceeds two hundred fifty thousand dollars.</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t>(</w:t>
      </w:r>
      <w:r w:rsidRPr="000053DA">
        <w:rPr>
          <w:rFonts w:cs="Times New Roman"/>
        </w:rPr>
        <w:tab/>
        <w:t>)</w:t>
      </w:r>
      <w:r w:rsidRPr="000053DA">
        <w:rPr>
          <w:rFonts w:cs="Times New Roman"/>
        </w:rPr>
        <w:tab/>
      </w:r>
      <w:r w:rsidRPr="00000855">
        <w:rPr>
          <w:rFonts w:cs="Times New Roman"/>
        </w:rPr>
        <w:t>‘</w:t>
      </w:r>
      <w:r w:rsidRPr="000053DA">
        <w:rPr>
          <w:rFonts w:cs="Times New Roman"/>
        </w:rPr>
        <w:t>Collector motor vehicle</w:t>
      </w:r>
      <w:r w:rsidRPr="00000855">
        <w:rPr>
          <w:rFonts w:cs="Times New Roman"/>
        </w:rPr>
        <w:t>’</w:t>
      </w:r>
      <w:r w:rsidRPr="000053DA">
        <w:rPr>
          <w:rFonts w:cs="Times New Roman"/>
        </w:rPr>
        <w:t>, a motor vehicle that is at least twenty years old.</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t>(</w:t>
      </w:r>
      <w:r w:rsidRPr="000053DA">
        <w:rPr>
          <w:rFonts w:cs="Times New Roman"/>
        </w:rPr>
        <w:tab/>
        <w:t>)</w:t>
      </w:r>
      <w:r w:rsidRPr="000053DA">
        <w:rPr>
          <w:rFonts w:cs="Times New Roman"/>
        </w:rPr>
        <w:tab/>
      </w:r>
      <w:r w:rsidRPr="00000855">
        <w:rPr>
          <w:rFonts w:cs="Times New Roman"/>
        </w:rPr>
        <w:t>‘</w:t>
      </w:r>
      <w:r w:rsidRPr="000053DA">
        <w:rPr>
          <w:rFonts w:cs="Times New Roman"/>
        </w:rPr>
        <w:t>Charity vehicle</w:t>
      </w:r>
      <w:r w:rsidRPr="00000855">
        <w:rPr>
          <w:rFonts w:cs="Times New Roman"/>
        </w:rPr>
        <w:t>’</w:t>
      </w:r>
      <w:r w:rsidRPr="000053DA">
        <w:rPr>
          <w:rFonts w:cs="Times New Roman"/>
        </w:rPr>
        <w:t>, a donated vehicle for which the net proceeds go to charity.</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ab/>
        <w:t>(</w:t>
      </w:r>
      <w:r w:rsidRPr="000053DA">
        <w:rPr>
          <w:rFonts w:cs="Times New Roman"/>
        </w:rPr>
        <w:tab/>
        <w:t>)</w:t>
      </w:r>
      <w:r w:rsidRPr="000053DA">
        <w:rPr>
          <w:rFonts w:cs="Times New Roman"/>
        </w:rPr>
        <w:tab/>
      </w:r>
      <w:r w:rsidRPr="00000855">
        <w:rPr>
          <w:rFonts w:cs="Times New Roman"/>
        </w:rPr>
        <w:t>‘</w:t>
      </w:r>
      <w:r w:rsidRPr="000053DA">
        <w:rPr>
          <w:rFonts w:cs="Times New Roman"/>
        </w:rPr>
        <w:t>Special interest vehicle</w:t>
      </w:r>
      <w:r w:rsidRPr="00000855">
        <w:rPr>
          <w:rFonts w:cs="Times New Roman"/>
        </w:rPr>
        <w:t>’</w:t>
      </w:r>
      <w:r w:rsidRPr="000053DA">
        <w:rPr>
          <w:rFonts w:cs="Times New Roman"/>
        </w:rPr>
        <w:t>, a unique vehicle of rarity, originality, unique or special coachwork, or previous ownership of significance that is not or has not been mass produced.”</w:t>
      </w:r>
    </w:p>
    <w:p w:rsidR="00C020AB" w:rsidRPr="000053DA"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20AB" w:rsidRPr="00A65954" w:rsidRDefault="00C020AB" w:rsidP="00C020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020AB" w:rsidRDefault="00C020AB" w:rsidP="00C020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20AB" w:rsidRPr="000053DA" w:rsidRDefault="00C020AB" w:rsidP="00C020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53DA">
        <w:rPr>
          <w:rFonts w:cs="Times New Roman"/>
        </w:rPr>
        <w:t>SECTION</w:t>
      </w:r>
      <w:r w:rsidRPr="000053DA">
        <w:rPr>
          <w:rFonts w:cs="Times New Roman"/>
        </w:rPr>
        <w:tab/>
        <w:t>3.</w:t>
      </w:r>
      <w:r w:rsidRPr="000053DA">
        <w:rPr>
          <w:rFonts w:cs="Times New Roman"/>
        </w:rPr>
        <w:tab/>
        <w:t>This act takes effect upon approval by the Governor.</w:t>
      </w:r>
    </w:p>
    <w:p w:rsidR="00C020AB"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020AB" w:rsidRDefault="00C020AB"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C020AB" w:rsidRDefault="00C020AB" w:rsidP="00C020AB">
      <w:pPr>
        <w:jc w:val="both"/>
        <w:rPr>
          <w:color w:val="000000" w:themeColor="text1"/>
        </w:rPr>
      </w:pPr>
    </w:p>
    <w:p w:rsidR="00C020AB" w:rsidRDefault="00C020AB" w:rsidP="00C020AB">
      <w:pPr>
        <w:jc w:val="both"/>
        <w:rPr>
          <w:color w:val="000000" w:themeColor="text1"/>
        </w:rPr>
      </w:pPr>
      <w:r>
        <w:rPr>
          <w:color w:val="000000" w:themeColor="text1"/>
        </w:rPr>
        <w:t>Approved the 18</w:t>
      </w:r>
      <w:r w:rsidRPr="003D63D4">
        <w:rPr>
          <w:color w:val="000000" w:themeColor="text1"/>
          <w:vertAlign w:val="superscript"/>
        </w:rPr>
        <w:t>th</w:t>
      </w:r>
      <w:r>
        <w:rPr>
          <w:color w:val="000000" w:themeColor="text1"/>
        </w:rPr>
        <w:t xml:space="preserve"> day of May, 2018. </w:t>
      </w:r>
    </w:p>
    <w:p w:rsidR="00C020AB" w:rsidRDefault="00C020AB" w:rsidP="00C020AB">
      <w:pPr>
        <w:jc w:val="center"/>
        <w:rPr>
          <w:color w:val="000000" w:themeColor="text1"/>
        </w:rPr>
      </w:pPr>
    </w:p>
    <w:p w:rsidR="00C020AB" w:rsidRDefault="00C020AB" w:rsidP="00C020AB">
      <w:pPr>
        <w:jc w:val="center"/>
        <w:rPr>
          <w:color w:val="000000" w:themeColor="text1"/>
        </w:rPr>
      </w:pPr>
      <w:r>
        <w:rPr>
          <w:color w:val="000000" w:themeColor="text1"/>
        </w:rPr>
        <w:t>__________</w:t>
      </w:r>
    </w:p>
    <w:p w:rsidR="00F3583D" w:rsidRPr="00475EAB" w:rsidRDefault="00F3583D" w:rsidP="00C0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3583D" w:rsidRPr="00475EAB" w:rsidSect="00F3583D">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550" w:rsidRDefault="00AC2550" w:rsidP="007D5FAC">
      <w:r>
        <w:separator/>
      </w:r>
    </w:p>
  </w:endnote>
  <w:endnote w:type="continuationSeparator" w:id="0">
    <w:p w:rsidR="00AC2550" w:rsidRDefault="00AC255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3D" w:rsidRPr="00F3583D" w:rsidRDefault="00F3583D" w:rsidP="00F3583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020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83D" w:rsidRDefault="00F35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550" w:rsidRDefault="00AC2550" w:rsidP="007D5FAC">
      <w:r>
        <w:separator/>
      </w:r>
    </w:p>
  </w:footnote>
  <w:footnote w:type="continuationSeparator" w:id="0">
    <w:p w:rsidR="00AC2550" w:rsidRDefault="00AC255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795"/>
    <w:docVar w:name="ActSecretary" w:val="Melton"/>
    <w:docVar w:name="ActSIdno" w:val="(289)  4795CM18"/>
    <w:docVar w:name="clipname" w:val="4795CM18"/>
    <w:docVar w:name="dvBillNumber" w:val="4795"/>
    <w:docVar w:name="dvBillNumberPrefix" w:val="H"/>
    <w:docVar w:name="dvOriginalBody" w:val="House"/>
    <w:docVar w:name="HOUSEACTFULLPATH" w:val="L:\COUNCIL\ACTS\4795CM18.DOCX"/>
    <w:docVar w:name="OrigHOUSEBillNo" w:val="4795"/>
    <w:docVar w:name="WhatActtype" w:val="AN ACT"/>
  </w:docVars>
  <w:rsids>
    <w:rsidRoot w:val="00AC2550"/>
    <w:rsid w:val="00000855"/>
    <w:rsid w:val="00002DE0"/>
    <w:rsid w:val="00020349"/>
    <w:rsid w:val="00020977"/>
    <w:rsid w:val="00021B0B"/>
    <w:rsid w:val="00031ED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5C26"/>
    <w:rsid w:val="000D1DBC"/>
    <w:rsid w:val="000D6F51"/>
    <w:rsid w:val="001025C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92"/>
    <w:rsid w:val="00206FB0"/>
    <w:rsid w:val="00212CD6"/>
    <w:rsid w:val="00215235"/>
    <w:rsid w:val="00215CDA"/>
    <w:rsid w:val="00223E0F"/>
    <w:rsid w:val="002240A6"/>
    <w:rsid w:val="00226AE7"/>
    <w:rsid w:val="00231146"/>
    <w:rsid w:val="002321B6"/>
    <w:rsid w:val="00234401"/>
    <w:rsid w:val="00234E70"/>
    <w:rsid w:val="002367D4"/>
    <w:rsid w:val="00241B81"/>
    <w:rsid w:val="00241C04"/>
    <w:rsid w:val="002423EA"/>
    <w:rsid w:val="00242F15"/>
    <w:rsid w:val="0025251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0287"/>
    <w:rsid w:val="002B787D"/>
    <w:rsid w:val="002C0E95"/>
    <w:rsid w:val="002C3DB3"/>
    <w:rsid w:val="002C4C93"/>
    <w:rsid w:val="002C7D37"/>
    <w:rsid w:val="002D3267"/>
    <w:rsid w:val="002D7489"/>
    <w:rsid w:val="002D7F22"/>
    <w:rsid w:val="002E0E09"/>
    <w:rsid w:val="002E2659"/>
    <w:rsid w:val="002E42ED"/>
    <w:rsid w:val="002E45C8"/>
    <w:rsid w:val="002E74F3"/>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250"/>
    <w:rsid w:val="003D1B0E"/>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EAB"/>
    <w:rsid w:val="00475FAD"/>
    <w:rsid w:val="00480690"/>
    <w:rsid w:val="00484DF4"/>
    <w:rsid w:val="00486109"/>
    <w:rsid w:val="0049067C"/>
    <w:rsid w:val="0049220A"/>
    <w:rsid w:val="004941A4"/>
    <w:rsid w:val="00497784"/>
    <w:rsid w:val="004A073E"/>
    <w:rsid w:val="004A1278"/>
    <w:rsid w:val="004A28B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9C5"/>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1C99"/>
    <w:rsid w:val="00686CDD"/>
    <w:rsid w:val="00687A6A"/>
    <w:rsid w:val="0069010D"/>
    <w:rsid w:val="00690F99"/>
    <w:rsid w:val="00691B24"/>
    <w:rsid w:val="00696C4D"/>
    <w:rsid w:val="00696F5B"/>
    <w:rsid w:val="006A3DFC"/>
    <w:rsid w:val="006A4214"/>
    <w:rsid w:val="006A5B40"/>
    <w:rsid w:val="006A65C8"/>
    <w:rsid w:val="006A6F1D"/>
    <w:rsid w:val="006B263A"/>
    <w:rsid w:val="006B293C"/>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0A4D"/>
    <w:rsid w:val="007946C3"/>
    <w:rsid w:val="007A44AD"/>
    <w:rsid w:val="007A4BCD"/>
    <w:rsid w:val="007A73EA"/>
    <w:rsid w:val="007A7F6B"/>
    <w:rsid w:val="007B0E40"/>
    <w:rsid w:val="007B296A"/>
    <w:rsid w:val="007B2D27"/>
    <w:rsid w:val="007B59FD"/>
    <w:rsid w:val="007C2D0F"/>
    <w:rsid w:val="007C3D08"/>
    <w:rsid w:val="007C3EC8"/>
    <w:rsid w:val="007C7B7F"/>
    <w:rsid w:val="007D5FAC"/>
    <w:rsid w:val="007E19E6"/>
    <w:rsid w:val="007E3A81"/>
    <w:rsid w:val="007F6631"/>
    <w:rsid w:val="007F6D46"/>
    <w:rsid w:val="007F7184"/>
    <w:rsid w:val="00800AD0"/>
    <w:rsid w:val="00804F92"/>
    <w:rsid w:val="00805054"/>
    <w:rsid w:val="008066FB"/>
    <w:rsid w:val="00806F5B"/>
    <w:rsid w:val="00815B5B"/>
    <w:rsid w:val="0081729E"/>
    <w:rsid w:val="00832F5E"/>
    <w:rsid w:val="00836D7F"/>
    <w:rsid w:val="00841A98"/>
    <w:rsid w:val="00841BFC"/>
    <w:rsid w:val="008449B6"/>
    <w:rsid w:val="00850549"/>
    <w:rsid w:val="008524CC"/>
    <w:rsid w:val="008533E3"/>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2C61"/>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A58"/>
    <w:rsid w:val="00A62F8F"/>
    <w:rsid w:val="00A64E80"/>
    <w:rsid w:val="00A65954"/>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550"/>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0AB"/>
    <w:rsid w:val="00C02F6F"/>
    <w:rsid w:val="00C03629"/>
    <w:rsid w:val="00C06FF3"/>
    <w:rsid w:val="00C1173A"/>
    <w:rsid w:val="00C14168"/>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B92"/>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39C9"/>
    <w:rsid w:val="00E0650C"/>
    <w:rsid w:val="00E06B5E"/>
    <w:rsid w:val="00E076BB"/>
    <w:rsid w:val="00E140B1"/>
    <w:rsid w:val="00E14905"/>
    <w:rsid w:val="00E3106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583D"/>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719"/>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A68E003-9F1F-42D4-A9CC-68F7BF7A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583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C2D0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3583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F1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31.docx" TargetMode="External"/><Relationship Id="rId13" Type="http://schemas.openxmlformats.org/officeDocument/2006/relationships/hyperlink" Target="file:///h:\hj\20180320.docx" TargetMode="External"/><Relationship Id="rId18" Type="http://schemas.openxmlformats.org/officeDocument/2006/relationships/hyperlink" Target="file:///h:\sj\20180328.docx" TargetMode="External"/><Relationship Id="rId26" Type="http://schemas.openxmlformats.org/officeDocument/2006/relationships/hyperlink" Target="file:///h:\hj\20180510.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180509.docx" TargetMode="External"/><Relationship Id="rId34" Type="http://schemas.openxmlformats.org/officeDocument/2006/relationships/hyperlink" Target="file:///p:\pprever\2017-18\4795_20180504.docx" TargetMode="External"/><Relationship Id="rId7" Type="http://schemas.openxmlformats.org/officeDocument/2006/relationships/hyperlink" Target="file:///h:\hj\20180131.docx" TargetMode="External"/><Relationship Id="rId12" Type="http://schemas.openxmlformats.org/officeDocument/2006/relationships/hyperlink" Target="file:///h:\hj\20180227.docx" TargetMode="External"/><Relationship Id="rId17" Type="http://schemas.openxmlformats.org/officeDocument/2006/relationships/hyperlink" Target="file:///h:\hj\20180322.docx" TargetMode="External"/><Relationship Id="rId25" Type="http://schemas.openxmlformats.org/officeDocument/2006/relationships/hyperlink" Target="file:///h:\hj\20180510.docx" TargetMode="External"/><Relationship Id="rId33" Type="http://schemas.openxmlformats.org/officeDocument/2006/relationships/hyperlink" Target="file:///p:\pprever\2017-18\4795_20180503.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80321.docx" TargetMode="External"/><Relationship Id="rId20" Type="http://schemas.openxmlformats.org/officeDocument/2006/relationships/hyperlink" Target="file:///h:\sj\20180503.docx" TargetMode="External"/><Relationship Id="rId29" Type="http://schemas.openxmlformats.org/officeDocument/2006/relationships/hyperlink" Target="file:///p:\pprever\2017-18\4795_2018020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0.docx" TargetMode="External"/><Relationship Id="rId24" Type="http://schemas.openxmlformats.org/officeDocument/2006/relationships/hyperlink" Target="file:///h:\sj\20180510.docx" TargetMode="External"/><Relationship Id="rId32" Type="http://schemas.openxmlformats.org/officeDocument/2006/relationships/hyperlink" Target="file:///p:\pprever\2017-18\4795_20180323.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80321.docx" TargetMode="External"/><Relationship Id="rId23" Type="http://schemas.openxmlformats.org/officeDocument/2006/relationships/hyperlink" Target="file:///h:\sj\20180509.docx" TargetMode="External"/><Relationship Id="rId28" Type="http://schemas.openxmlformats.org/officeDocument/2006/relationships/hyperlink" Target="file:///p:\pprever\2017-18\4795_20180131.docx" TargetMode="External"/><Relationship Id="rId36" Type="http://schemas.openxmlformats.org/officeDocument/2006/relationships/footer" Target="footer1.xml"/><Relationship Id="rId10" Type="http://schemas.openxmlformats.org/officeDocument/2006/relationships/hyperlink" Target="file:///h:\hj\20180206.docx" TargetMode="External"/><Relationship Id="rId19" Type="http://schemas.openxmlformats.org/officeDocument/2006/relationships/hyperlink" Target="file:///h:\sj\20180328.docx" TargetMode="External"/><Relationship Id="rId31" Type="http://schemas.openxmlformats.org/officeDocument/2006/relationships/hyperlink" Target="file:///p:\pprever\2017-18\4795_20180322.docx" TargetMode="External"/><Relationship Id="rId4" Type="http://schemas.openxmlformats.org/officeDocument/2006/relationships/webSettings" Target="webSettings.xml"/><Relationship Id="rId9" Type="http://schemas.openxmlformats.org/officeDocument/2006/relationships/hyperlink" Target="file:///h:\hj\20180201.docx" TargetMode="External"/><Relationship Id="rId14" Type="http://schemas.openxmlformats.org/officeDocument/2006/relationships/hyperlink" Target="file:///h:\hj\20180321.docx" TargetMode="External"/><Relationship Id="rId22" Type="http://schemas.openxmlformats.org/officeDocument/2006/relationships/hyperlink" Target="file:///h:\sj\20180509.docx" TargetMode="External"/><Relationship Id="rId27" Type="http://schemas.openxmlformats.org/officeDocument/2006/relationships/hyperlink" Target="http://www.scstatehouse.gov/billsearch.php?billnumbers=4795&amp;session=122&amp;summary=B" TargetMode="External"/><Relationship Id="rId30" Type="http://schemas.openxmlformats.org/officeDocument/2006/relationships/hyperlink" Target="file:///p:\pprever\2017-18\4795_20180321.docx" TargetMode="External"/><Relationship Id="rId35" Type="http://schemas.openxmlformats.org/officeDocument/2006/relationships/hyperlink" Target="file:///p:\pprever\2017-18\4795_2018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CA06-9C5C-45CE-98DD-9060C3D1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4795: Dealer and motor vehicle dealer, definitions revised - South Carolina Legislature Online</dc:title>
  <dc:subject/>
  <dc:creator>BRENDA MELTON</dc:creator>
  <cp:keywords/>
  <dc:description/>
  <cp:lastModifiedBy>Lavarres Lynch</cp:lastModifiedBy>
  <cp:revision>2</cp:revision>
  <dcterms:created xsi:type="dcterms:W3CDTF">2018-06-22T16:51:00Z</dcterms:created>
  <dcterms:modified xsi:type="dcterms:W3CDTF">2018-06-22T16:51:00Z</dcterms:modified>
</cp:coreProperties>
</file>