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F98" w:rsidRDefault="00603F98" w:rsidP="00603F98">
      <w:pPr>
        <w:widowControl w:val="0"/>
        <w:jc w:val="center"/>
      </w:pPr>
      <w:r w:rsidRPr="00603F98">
        <w:rPr>
          <w:b/>
        </w:rPr>
        <w:t>South Carolina General Assembly</w:t>
      </w:r>
    </w:p>
    <w:p w:rsidR="00603F98" w:rsidRDefault="00603F98" w:rsidP="00603F98">
      <w:pPr>
        <w:widowControl w:val="0"/>
        <w:jc w:val="center"/>
      </w:pPr>
      <w:r>
        <w:t>122nd Session, 2017-2018</w:t>
      </w:r>
    </w:p>
    <w:p w:rsidR="00603F98" w:rsidRDefault="00603F98" w:rsidP="00603F98">
      <w:pPr>
        <w:widowControl w:val="0"/>
        <w:jc w:val="left"/>
      </w:pPr>
    </w:p>
    <w:p w:rsidR="00603F98" w:rsidRDefault="00603F98" w:rsidP="00603F98">
      <w:pPr>
        <w:widowControl w:val="0"/>
        <w:jc w:val="left"/>
        <w:rPr>
          <w:b/>
        </w:rPr>
      </w:pPr>
      <w:r w:rsidRPr="00603F98">
        <w:rPr>
          <w:b/>
        </w:rPr>
        <w:t>H. 4824</w:t>
      </w:r>
    </w:p>
    <w:p w:rsidR="00603F98" w:rsidRDefault="00603F98" w:rsidP="00603F98">
      <w:pPr>
        <w:widowControl w:val="0"/>
        <w:jc w:val="left"/>
        <w:rPr>
          <w:b/>
        </w:rPr>
      </w:pPr>
    </w:p>
    <w:p w:rsidR="00603F98" w:rsidRDefault="00603F98" w:rsidP="00603F98">
      <w:pPr>
        <w:widowControl w:val="0"/>
        <w:jc w:val="left"/>
      </w:pPr>
      <w:r w:rsidRPr="00603F98">
        <w:rPr>
          <w:b/>
        </w:rPr>
        <w:t>STATUS INFORMATION</w:t>
      </w:r>
    </w:p>
    <w:p w:rsidR="00603F98" w:rsidRDefault="00603F98" w:rsidP="00603F98">
      <w:pPr>
        <w:widowControl w:val="0"/>
        <w:jc w:val="left"/>
      </w:pPr>
    </w:p>
    <w:p w:rsidR="00603F98" w:rsidRDefault="00603F98" w:rsidP="00603F98">
      <w:pPr>
        <w:widowControl w:val="0"/>
        <w:jc w:val="left"/>
      </w:pPr>
      <w:r>
        <w:t>Concurrent Resolution</w:t>
      </w:r>
    </w:p>
    <w:p w:rsidR="00603F98" w:rsidRDefault="00603F98" w:rsidP="00603F98">
      <w:pPr>
        <w:widowControl w:val="0"/>
        <w:jc w:val="left"/>
      </w:pPr>
      <w:r>
        <w:t>Sponsors: Rep. Clemmons</w:t>
      </w:r>
    </w:p>
    <w:p w:rsidR="00603F98" w:rsidRDefault="00603F98" w:rsidP="00603F98">
      <w:pPr>
        <w:widowControl w:val="0"/>
        <w:jc w:val="left"/>
      </w:pPr>
      <w:r>
        <w:t>Document Path: l:\council\bills\nbd\11221cz18.docx</w:t>
      </w:r>
    </w:p>
    <w:p w:rsidR="00603F98" w:rsidRDefault="00603F98" w:rsidP="00603F98">
      <w:pPr>
        <w:widowControl w:val="0"/>
        <w:jc w:val="left"/>
      </w:pPr>
    </w:p>
    <w:p w:rsidR="00B0562B" w:rsidRDefault="00B0562B" w:rsidP="00603F98">
      <w:pPr>
        <w:widowControl w:val="0"/>
        <w:jc w:val="left"/>
      </w:pPr>
      <w:r>
        <w:t>Introduced in the House on February 1, 2018</w:t>
      </w:r>
    </w:p>
    <w:p w:rsidR="00B0562B" w:rsidRDefault="00B0562B" w:rsidP="00603F98">
      <w:pPr>
        <w:widowControl w:val="0"/>
        <w:jc w:val="left"/>
      </w:pPr>
      <w:r>
        <w:t>Introduced in the Senate on February 8, 2018</w:t>
      </w:r>
    </w:p>
    <w:p w:rsidR="00B0562B" w:rsidRDefault="00B0562B" w:rsidP="00603F98">
      <w:pPr>
        <w:widowControl w:val="0"/>
        <w:jc w:val="left"/>
      </w:pPr>
      <w:r>
        <w:t>Currently residing in the Senate</w:t>
      </w:r>
    </w:p>
    <w:p w:rsidR="00B0562B" w:rsidRDefault="00B0562B" w:rsidP="00603F98">
      <w:pPr>
        <w:widowControl w:val="0"/>
        <w:jc w:val="left"/>
      </w:pPr>
    </w:p>
    <w:p w:rsidR="00603F98" w:rsidRDefault="00603F98" w:rsidP="00603F98">
      <w:pPr>
        <w:widowControl w:val="0"/>
        <w:jc w:val="left"/>
      </w:pPr>
      <w:r>
        <w:t xml:space="preserve">Summary: </w:t>
      </w:r>
      <w:r w:rsidR="00EB7281">
        <w:t>Guatemala</w:t>
      </w:r>
    </w:p>
    <w:p w:rsidR="00603F98" w:rsidRDefault="00603F98" w:rsidP="00603F98">
      <w:pPr>
        <w:widowControl w:val="0"/>
        <w:jc w:val="left"/>
      </w:pPr>
    </w:p>
    <w:p w:rsidR="00603F98" w:rsidRDefault="00603F98" w:rsidP="00603F98">
      <w:pPr>
        <w:widowControl w:val="0"/>
        <w:jc w:val="left"/>
      </w:pPr>
    </w:p>
    <w:p w:rsidR="00603F98" w:rsidRDefault="00603F98" w:rsidP="00603F98">
      <w:pPr>
        <w:widowControl w:val="0"/>
        <w:tabs>
          <w:tab w:val="center" w:pos="590"/>
          <w:tab w:val="center" w:pos="1440"/>
          <w:tab w:val="left" w:pos="1872"/>
          <w:tab w:val="left" w:pos="9187"/>
        </w:tabs>
        <w:jc w:val="left"/>
      </w:pPr>
      <w:r w:rsidRPr="00603F98">
        <w:rPr>
          <w:b/>
        </w:rPr>
        <w:t>HISTORY OF LEGISLATIVE ACTIONS</w:t>
      </w:r>
    </w:p>
    <w:p w:rsidR="00603F98" w:rsidRDefault="00603F98" w:rsidP="00603F98">
      <w:pPr>
        <w:widowControl w:val="0"/>
        <w:tabs>
          <w:tab w:val="center" w:pos="590"/>
          <w:tab w:val="center" w:pos="1440"/>
          <w:tab w:val="left" w:pos="1872"/>
          <w:tab w:val="left" w:pos="9187"/>
        </w:tabs>
        <w:jc w:val="left"/>
      </w:pPr>
    </w:p>
    <w:p w:rsidR="00603F98" w:rsidRPr="00603F98" w:rsidRDefault="00603F98" w:rsidP="00603F98">
      <w:pPr>
        <w:widowControl w:val="0"/>
        <w:tabs>
          <w:tab w:val="center" w:pos="590"/>
          <w:tab w:val="center" w:pos="1440"/>
          <w:tab w:val="left" w:pos="1872"/>
          <w:tab w:val="left" w:pos="9187"/>
        </w:tabs>
        <w:jc w:val="left"/>
      </w:pPr>
      <w:r w:rsidRPr="00603F98">
        <w:rPr>
          <w:u w:val="single"/>
        </w:rPr>
        <w:tab/>
        <w:t>Date</w:t>
      </w:r>
      <w:r w:rsidRPr="00603F98">
        <w:rPr>
          <w:u w:val="single"/>
        </w:rPr>
        <w:tab/>
        <w:t>Body</w:t>
      </w:r>
      <w:r w:rsidRPr="00603F98">
        <w:rPr>
          <w:u w:val="single"/>
        </w:rPr>
        <w:tab/>
        <w:t>Action Description with journal page number</w:t>
      </w:r>
      <w:r w:rsidRPr="00603F98">
        <w:rPr>
          <w:u w:val="single"/>
        </w:rPr>
        <w:tab/>
      </w:r>
    </w:p>
    <w:p w:rsidR="00C05691" w:rsidRDefault="00C05691" w:rsidP="00C05691">
      <w:pPr>
        <w:widowControl w:val="0"/>
        <w:tabs>
          <w:tab w:val="right" w:pos="1008"/>
          <w:tab w:val="left" w:pos="1152"/>
          <w:tab w:val="left" w:pos="1872"/>
          <w:tab w:val="left" w:pos="9187"/>
        </w:tabs>
        <w:ind w:left="2088" w:hanging="2088"/>
        <w:jc w:val="left"/>
      </w:pPr>
      <w:r>
        <w:tab/>
        <w:t>2/1/2018</w:t>
      </w:r>
      <w:r>
        <w:tab/>
        <w:t>House</w:t>
      </w:r>
      <w:r>
        <w:tab/>
      </w:r>
      <w:r w:rsidRPr="00013D79">
        <w:t>Introduced (</w:t>
      </w:r>
      <w:hyperlink r:id="rId7" w:history="1">
        <w:r w:rsidRPr="00013D79">
          <w:rPr>
            <w:rStyle w:val="Hyperlink"/>
          </w:rPr>
          <w:t>House Journal</w:t>
        </w:r>
        <w:r w:rsidRPr="00013D79">
          <w:rPr>
            <w:rStyle w:val="Hyperlink"/>
          </w:rPr>
          <w:noBreakHyphen/>
          <w:t>page 22</w:t>
        </w:r>
      </w:hyperlink>
      <w:r w:rsidRPr="00013D79">
        <w:t>)</w:t>
      </w:r>
    </w:p>
    <w:p w:rsidR="00C05691" w:rsidRDefault="00C05691" w:rsidP="00C05691">
      <w:pPr>
        <w:widowControl w:val="0"/>
        <w:tabs>
          <w:tab w:val="right" w:pos="1008"/>
          <w:tab w:val="left" w:pos="1152"/>
          <w:tab w:val="left" w:pos="1872"/>
          <w:tab w:val="left" w:pos="9187"/>
        </w:tabs>
        <w:ind w:left="2088" w:hanging="2088"/>
        <w:jc w:val="left"/>
      </w:pPr>
      <w:r>
        <w:tab/>
        <w:t>2/1/2018</w:t>
      </w:r>
      <w:r>
        <w:tab/>
        <w:t>House</w:t>
      </w:r>
      <w:r>
        <w:tab/>
      </w:r>
      <w:r w:rsidRPr="00013D79">
        <w:t>Referred to Commit</w:t>
      </w:r>
      <w:r>
        <w:t xml:space="preserve">tee on </w:t>
      </w:r>
      <w:r w:rsidRPr="00013D79">
        <w:rPr>
          <w:b/>
        </w:rPr>
        <w:t>Invitations and Memorial Resolutions</w:t>
      </w:r>
      <w:r w:rsidRPr="00013D79">
        <w:t xml:space="preserve"> (</w:t>
      </w:r>
      <w:hyperlink r:id="rId8" w:history="1">
        <w:r w:rsidRPr="00013D79">
          <w:rPr>
            <w:rStyle w:val="Hyperlink"/>
          </w:rPr>
          <w:t>House Journal</w:t>
        </w:r>
        <w:r w:rsidRPr="00013D79">
          <w:rPr>
            <w:rStyle w:val="Hyperlink"/>
          </w:rPr>
          <w:noBreakHyphen/>
          <w:t>page 22</w:t>
        </w:r>
      </w:hyperlink>
      <w:r w:rsidRPr="00013D79">
        <w:t>)</w:t>
      </w:r>
    </w:p>
    <w:p w:rsidR="00C05691" w:rsidRDefault="00C05691" w:rsidP="00C05691">
      <w:pPr>
        <w:widowControl w:val="0"/>
        <w:tabs>
          <w:tab w:val="right" w:pos="1008"/>
          <w:tab w:val="left" w:pos="1152"/>
          <w:tab w:val="left" w:pos="1872"/>
          <w:tab w:val="left" w:pos="9187"/>
        </w:tabs>
        <w:ind w:left="2088" w:hanging="2088"/>
        <w:jc w:val="left"/>
      </w:pPr>
      <w:r>
        <w:tab/>
        <w:t>2/7/2018</w:t>
      </w:r>
      <w:r>
        <w:tab/>
        <w:t>House</w:t>
      </w:r>
      <w:r>
        <w:tab/>
      </w:r>
      <w:r w:rsidRPr="00013D79">
        <w:t>Committee re</w:t>
      </w:r>
      <w:r>
        <w:t xml:space="preserve">port: Favorable </w:t>
      </w:r>
      <w:r w:rsidRPr="00013D79">
        <w:rPr>
          <w:b/>
        </w:rPr>
        <w:t>Invitations and Memorial Resolutions</w:t>
      </w:r>
      <w:r w:rsidRPr="00013D79">
        <w:t xml:space="preserve"> (</w:t>
      </w:r>
      <w:hyperlink r:id="rId9" w:history="1">
        <w:r w:rsidRPr="00013D79">
          <w:rPr>
            <w:rStyle w:val="Hyperlink"/>
          </w:rPr>
          <w:t>House Journal</w:t>
        </w:r>
        <w:r w:rsidRPr="00013D79">
          <w:rPr>
            <w:rStyle w:val="Hyperlink"/>
          </w:rPr>
          <w:noBreakHyphen/>
          <w:t>page 55</w:t>
        </w:r>
      </w:hyperlink>
      <w:r w:rsidRPr="00013D79">
        <w:t>)</w:t>
      </w:r>
    </w:p>
    <w:p w:rsidR="00C05691" w:rsidRDefault="00C05691" w:rsidP="00C05691">
      <w:pPr>
        <w:widowControl w:val="0"/>
        <w:tabs>
          <w:tab w:val="right" w:pos="1008"/>
          <w:tab w:val="left" w:pos="1152"/>
          <w:tab w:val="left" w:pos="1872"/>
          <w:tab w:val="left" w:pos="9187"/>
        </w:tabs>
        <w:ind w:left="2088" w:hanging="2088"/>
        <w:jc w:val="left"/>
      </w:pPr>
      <w:r>
        <w:tab/>
        <w:t>2/8/2018</w:t>
      </w:r>
      <w:r>
        <w:tab/>
      </w:r>
      <w:r>
        <w:tab/>
      </w:r>
      <w:r w:rsidRPr="00013D79">
        <w:t>Scrivener's error corrected</w:t>
      </w:r>
    </w:p>
    <w:p w:rsidR="00C05691" w:rsidRDefault="00C05691" w:rsidP="00C05691">
      <w:pPr>
        <w:widowControl w:val="0"/>
        <w:tabs>
          <w:tab w:val="right" w:pos="1008"/>
          <w:tab w:val="left" w:pos="1152"/>
          <w:tab w:val="left" w:pos="1872"/>
          <w:tab w:val="left" w:pos="9187"/>
        </w:tabs>
        <w:ind w:left="2088" w:hanging="2088"/>
        <w:jc w:val="left"/>
      </w:pPr>
      <w:r>
        <w:tab/>
        <w:t>2/8/2018</w:t>
      </w:r>
      <w:r>
        <w:tab/>
        <w:t>Senate</w:t>
      </w:r>
      <w:r>
        <w:tab/>
      </w:r>
      <w:r w:rsidRPr="00013D79">
        <w:t>Introduced (</w:t>
      </w:r>
      <w:hyperlink r:id="rId10" w:history="1">
        <w:r w:rsidRPr="00013D79">
          <w:rPr>
            <w:rStyle w:val="Hyperlink"/>
          </w:rPr>
          <w:t>Senate Journal</w:t>
        </w:r>
        <w:r w:rsidRPr="00013D79">
          <w:rPr>
            <w:rStyle w:val="Hyperlink"/>
          </w:rPr>
          <w:noBreakHyphen/>
          <w:t>page 13</w:t>
        </w:r>
      </w:hyperlink>
      <w:r w:rsidRPr="00013D79">
        <w:t>)</w:t>
      </w:r>
    </w:p>
    <w:p w:rsidR="00C05691" w:rsidRDefault="00C05691" w:rsidP="00C05691">
      <w:pPr>
        <w:widowControl w:val="0"/>
        <w:tabs>
          <w:tab w:val="right" w:pos="1008"/>
          <w:tab w:val="left" w:pos="1152"/>
          <w:tab w:val="left" w:pos="1872"/>
          <w:tab w:val="left" w:pos="9187"/>
        </w:tabs>
        <w:ind w:left="2088" w:hanging="2088"/>
        <w:jc w:val="left"/>
      </w:pPr>
      <w:r>
        <w:tab/>
        <w:t>2/8/2018</w:t>
      </w:r>
      <w:r>
        <w:tab/>
        <w:t>Senate</w:t>
      </w:r>
      <w:r>
        <w:tab/>
      </w:r>
      <w:r w:rsidRPr="00013D79">
        <w:t>Referred to Commit</w:t>
      </w:r>
      <w:r>
        <w:t xml:space="preserve">tee on </w:t>
      </w:r>
      <w:r w:rsidRPr="00013D79">
        <w:rPr>
          <w:b/>
        </w:rPr>
        <w:t>General</w:t>
      </w:r>
      <w:r>
        <w:t xml:space="preserve"> </w:t>
      </w:r>
      <w:r w:rsidRPr="00013D79">
        <w:t>(</w:t>
      </w:r>
      <w:hyperlink r:id="rId11" w:history="1">
        <w:r w:rsidRPr="00013D79">
          <w:rPr>
            <w:rStyle w:val="Hyperlink"/>
          </w:rPr>
          <w:t>Senate Journal</w:t>
        </w:r>
        <w:r w:rsidRPr="00013D79">
          <w:rPr>
            <w:rStyle w:val="Hyperlink"/>
          </w:rPr>
          <w:noBreakHyphen/>
          <w:t>page 13</w:t>
        </w:r>
      </w:hyperlink>
      <w:r w:rsidRPr="00013D79">
        <w:t>)</w:t>
      </w:r>
    </w:p>
    <w:p w:rsidR="00C05691" w:rsidRDefault="00C05691" w:rsidP="00C05691">
      <w:pPr>
        <w:widowControl w:val="0"/>
        <w:tabs>
          <w:tab w:val="right" w:pos="1008"/>
          <w:tab w:val="left" w:pos="1152"/>
          <w:tab w:val="left" w:pos="1872"/>
          <w:tab w:val="left" w:pos="9187"/>
        </w:tabs>
        <w:ind w:left="2088" w:hanging="2088"/>
        <w:jc w:val="left"/>
      </w:pPr>
      <w:r>
        <w:tab/>
        <w:t>2/8/2018</w:t>
      </w:r>
      <w:r>
        <w:tab/>
        <w:t>House</w:t>
      </w:r>
      <w:r>
        <w:tab/>
      </w:r>
      <w:r w:rsidRPr="00013D79">
        <w:t>Adopted, sent to Senate (</w:t>
      </w:r>
      <w:hyperlink r:id="rId12" w:history="1">
        <w:r w:rsidRPr="00013D79">
          <w:rPr>
            <w:rStyle w:val="Hyperlink"/>
          </w:rPr>
          <w:t>House Journal</w:t>
        </w:r>
        <w:r w:rsidRPr="00013D79">
          <w:rPr>
            <w:rStyle w:val="Hyperlink"/>
          </w:rPr>
          <w:noBreakHyphen/>
          <w:t>page 27</w:t>
        </w:r>
      </w:hyperlink>
      <w:r w:rsidRPr="00013D79">
        <w:t>)</w:t>
      </w:r>
    </w:p>
    <w:p w:rsidR="00C05691" w:rsidRDefault="00C05691" w:rsidP="00C05691">
      <w:pPr>
        <w:widowControl w:val="0"/>
        <w:tabs>
          <w:tab w:val="right" w:pos="1008"/>
          <w:tab w:val="left" w:pos="1152"/>
          <w:tab w:val="left" w:pos="1872"/>
          <w:tab w:val="left" w:pos="9187"/>
        </w:tabs>
        <w:ind w:left="2088" w:hanging="2088"/>
        <w:jc w:val="left"/>
      </w:pPr>
    </w:p>
    <w:p w:rsidR="00603F98" w:rsidRDefault="00603F98" w:rsidP="00603F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603F98">
          <w:rPr>
            <w:rStyle w:val="Hyperlink"/>
          </w:rPr>
          <w:t>legislative information</w:t>
        </w:r>
      </w:hyperlink>
      <w:r>
        <w:t xml:space="preserve"> at the website</w:t>
      </w:r>
    </w:p>
    <w:p w:rsidR="00603F98" w:rsidRDefault="00603F98" w:rsidP="00603F98">
      <w:pPr>
        <w:widowControl w:val="0"/>
        <w:tabs>
          <w:tab w:val="right" w:pos="1008"/>
          <w:tab w:val="left" w:pos="1152"/>
          <w:tab w:val="left" w:pos="1872"/>
          <w:tab w:val="left" w:pos="9187"/>
        </w:tabs>
        <w:ind w:left="2088" w:hanging="2088"/>
        <w:jc w:val="left"/>
      </w:pPr>
    </w:p>
    <w:p w:rsidR="00603F98" w:rsidRPr="00603F98" w:rsidRDefault="00603F98" w:rsidP="00603F98">
      <w:pPr>
        <w:widowControl w:val="0"/>
        <w:tabs>
          <w:tab w:val="right" w:pos="1008"/>
          <w:tab w:val="left" w:pos="1152"/>
          <w:tab w:val="left" w:pos="1872"/>
          <w:tab w:val="left" w:pos="9187"/>
        </w:tabs>
        <w:ind w:left="2088" w:hanging="2088"/>
        <w:jc w:val="left"/>
      </w:pPr>
    </w:p>
    <w:p w:rsidR="00603F98" w:rsidRDefault="00603F98" w:rsidP="00603F98">
      <w:pPr>
        <w:widowControl w:val="0"/>
        <w:jc w:val="left"/>
      </w:pPr>
      <w:r w:rsidRPr="00603F98">
        <w:rPr>
          <w:b/>
        </w:rPr>
        <w:t>VERSIONS OF THIS BILL</w:t>
      </w:r>
    </w:p>
    <w:p w:rsidR="00603F98" w:rsidRDefault="00603F98" w:rsidP="00603F98">
      <w:pPr>
        <w:widowControl w:val="0"/>
        <w:jc w:val="left"/>
      </w:pPr>
    </w:p>
    <w:p w:rsidR="00603F98" w:rsidRDefault="00635D2D" w:rsidP="00603F98">
      <w:pPr>
        <w:widowControl w:val="0"/>
        <w:jc w:val="left"/>
      </w:pPr>
      <w:hyperlink r:id="rId14" w:history="1">
        <w:r w:rsidR="00603F98">
          <w:rPr>
            <w:rStyle w:val="Hyperlink"/>
          </w:rPr>
          <w:t>2/1/2018</w:t>
        </w:r>
      </w:hyperlink>
    </w:p>
    <w:p w:rsidR="00603F98" w:rsidRDefault="00635D2D" w:rsidP="00603F98">
      <w:hyperlink r:id="rId15" w:history="1">
        <w:r w:rsidR="005C3408" w:rsidRPr="005C3408">
          <w:rPr>
            <w:rStyle w:val="Hyperlink"/>
          </w:rPr>
          <w:t>2/7/2018</w:t>
        </w:r>
      </w:hyperlink>
    </w:p>
    <w:p w:rsidR="005C3408" w:rsidRDefault="00635D2D" w:rsidP="00603F98">
      <w:hyperlink r:id="rId16" w:history="1">
        <w:r w:rsidR="00B4510A" w:rsidRPr="00B4510A">
          <w:rPr>
            <w:rStyle w:val="Hyperlink"/>
          </w:rPr>
          <w:t>2/8/2018</w:t>
        </w:r>
      </w:hyperlink>
    </w:p>
    <w:p w:rsidR="00B4510A" w:rsidRDefault="00B4510A" w:rsidP="00603F98"/>
    <w:p w:rsidR="00603F98" w:rsidRDefault="00603F98" w:rsidP="00603F98">
      <w:pPr>
        <w:sectPr w:rsidR="00603F98" w:rsidSect="00603F98">
          <w:pgSz w:w="12240" w:h="15840" w:code="1"/>
          <w:pgMar w:top="1080" w:right="1440" w:bottom="1080" w:left="1440" w:header="720" w:footer="720" w:gutter="0"/>
          <w:cols w:space="720"/>
          <w:noEndnote/>
          <w:docGrid w:linePitch="360"/>
        </w:sectPr>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Pr="004920B0" w:rsidRDefault="00B4510A" w:rsidP="004920B0">
      <w:pPr>
        <w:tabs>
          <w:tab w:val="right" w:pos="5933"/>
        </w:tabs>
        <w:suppressAutoHyphens/>
      </w:pPr>
      <w:r>
        <w:tab/>
      </w:r>
      <w:r>
        <w:rPr>
          <w:b/>
          <w:sz w:val="36"/>
        </w:rPr>
        <w:t>H. 4824</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3B62">
        <w:t>Rep. Clemmons</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3252A4">
      <w:pPr>
        <w:tabs>
          <w:tab w:val="right" w:pos="5933"/>
        </w:tabs>
        <w:suppressAutoHyphens/>
      </w:pPr>
      <w:r>
        <w:t>S. Printed 2/7/18--H.</w:t>
      </w:r>
      <w:r>
        <w:tab/>
        <w:t>[SEC 2/8/18 11:06 AM]</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B4510A" w:rsidRPr="004920B0" w:rsidRDefault="00B4510A"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4510A" w:rsidRPr="004920B0" w:rsidRDefault="00B4510A"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4510A" w:rsidRPr="004920B0" w:rsidRDefault="00B4510A"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Concurrent Resolution (H. 4824) </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20B0">
        <w:rPr>
          <w:color w:val="000000" w:themeColor="text1"/>
          <w:u w:color="000000" w:themeColor="text1"/>
        </w:rPr>
        <w:t>to recognize and honor Guatemala on its decision to move its embassy in Israel to Jerusalem and to recognize the leadership of President Jimmy Morales.</w:t>
      </w:r>
      <w:r>
        <w:t>, etc., respectfully</w:t>
      </w:r>
    </w:p>
    <w:p w:rsidR="00B4510A" w:rsidRPr="004920B0" w:rsidRDefault="00B4510A"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4510A" w:rsidRPr="004920B0" w:rsidRDefault="00B4510A"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510A" w:rsidSect="004920B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Pr="00325348" w:rsidRDefault="00B4510A" w:rsidP="0021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4510A" w:rsidRDefault="00B4510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GUATEMALA ON ITS DECISION TO MOVE ITS EMBASSY IN ISRAEL TO JERUSALEM AND TO RECOGNIZE THE LEADERSHIP OF PRESIDENT JIMMY MORALES.</w:t>
      </w:r>
    </w:p>
    <w:p w:rsidR="00B4510A" w:rsidRDefault="00B45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members of the South Carolina </w:t>
      </w:r>
      <w:r>
        <w:rPr>
          <w:color w:val="000000" w:themeColor="text1"/>
          <w:u w:color="000000" w:themeColor="text1"/>
        </w:rPr>
        <w:t>General Assembly</w:t>
      </w:r>
      <w:r w:rsidRPr="00D06AC9">
        <w:rPr>
          <w:color w:val="000000" w:themeColor="text1"/>
          <w:u w:color="000000" w:themeColor="text1"/>
        </w:rPr>
        <w:t xml:space="preserve">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underserved international dissent</w:t>
      </w:r>
      <w:r w:rsidRPr="00D06AC9">
        <w:rPr>
          <w:color w:val="000000" w:themeColor="text1"/>
          <w:u w:color="000000" w:themeColor="text1"/>
        </w:rPr>
        <w:t>; and</w:t>
      </w: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Pr>
          <w:color w:val="000000" w:themeColor="text1"/>
          <w:u w:color="000000" w:themeColor="text1"/>
        </w:rPr>
        <w:t xml:space="preserve"> decision continues a long-</w:t>
      </w:r>
      <w:r w:rsidRPr="00D06AC9">
        <w:rPr>
          <w:color w:val="000000" w:themeColor="text1"/>
          <w:u w:color="000000" w:themeColor="text1"/>
        </w:rPr>
        <w:t>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10A" w:rsidRPr="00D06AC9"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B4510A" w:rsidRDefault="00B45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4510A" w:rsidRDefault="00B45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0A" w:rsidRDefault="00B4510A"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D06AC9">
        <w:rPr>
          <w:color w:val="000000" w:themeColor="text1"/>
          <w:u w:color="000000" w:themeColor="text1"/>
        </w:rPr>
        <w:t>the members of the</w:t>
      </w:r>
      <w:r>
        <w:rPr>
          <w:color w:val="000000" w:themeColor="text1"/>
          <w:u w:color="000000" w:themeColor="text1"/>
        </w:rPr>
        <w:t xml:space="preserve"> South Carolina General Assembly</w:t>
      </w:r>
      <w:r w:rsidRPr="00D06AC9">
        <w:rPr>
          <w:color w:val="000000" w:themeColor="text1"/>
          <w:u w:color="000000" w:themeColor="text1"/>
        </w:rPr>
        <w:t xml:space="preserve">, by this resolution, recognize and honor Guatemala on its decision to move its embassy in Israel to Jerusalem and recognize the leadership of President Jimmy Morales. </w:t>
      </w:r>
    </w:p>
    <w:p w:rsidR="00B4510A" w:rsidRDefault="00B451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3F98" w:rsidRDefault="00603F98" w:rsidP="00B4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3F98" w:rsidSect="004920B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2B0" w:rsidRDefault="006422B0" w:rsidP="009F0C77">
      <w:r>
        <w:separator/>
      </w:r>
    </w:p>
  </w:endnote>
  <w:endnote w:type="continuationSeparator" w:id="0">
    <w:p w:rsidR="006422B0" w:rsidRDefault="006422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B85006-73CA-44CC-A2A1-1BA272B90FEB}"/>
    <w:embedBold r:id="rId2" w:fontKey="{36131DDE-4B5E-438C-8795-B0D8D8360870}"/>
  </w:font>
  <w:font w:name="Calibri">
    <w:panose1 w:val="020F0502020204030204"/>
    <w:charset w:val="00"/>
    <w:family w:val="swiss"/>
    <w:pitch w:val="variable"/>
    <w:sig w:usb0="E00002FF" w:usb1="4000ACFF" w:usb2="00000001" w:usb3="00000000" w:csb0="0000019F" w:csb1="00000000"/>
    <w:embedRegular r:id="rId3" w:fontKey="{01CFB2BF-D407-4C5B-9016-AA2298D4850A}"/>
  </w:font>
  <w:font w:name="Cambria">
    <w:panose1 w:val="02040503050406030204"/>
    <w:charset w:val="00"/>
    <w:family w:val="roman"/>
    <w:pitch w:val="variable"/>
    <w:sig w:usb0="E00002FF" w:usb1="400004FF" w:usb2="00000000" w:usb3="00000000" w:csb0="0000019F" w:csb1="00000000"/>
    <w:embedRegular r:id="rId4" w:fontKey="{D60914AF-2BD6-42CA-8421-69718FF9D7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10A" w:rsidRPr="002115A9" w:rsidRDefault="00B4510A" w:rsidP="002115A9">
    <w:pPr>
      <w:pStyle w:val="Footer"/>
      <w:tabs>
        <w:tab w:val="clear" w:pos="4680"/>
        <w:tab w:val="clear" w:pos="9360"/>
        <w:tab w:val="center" w:pos="2995"/>
      </w:tabs>
      <w:spacing w:before="120"/>
    </w:pPr>
    <w:r>
      <w:t>[4824-</w:t>
    </w:r>
    <w:r>
      <w:fldChar w:fldCharType="begin"/>
    </w:r>
    <w:r>
      <w:instrText xml:space="preserve"> PAGE  \* MERGEFORMAT </w:instrText>
    </w:r>
    <w:r>
      <w:fldChar w:fldCharType="separate"/>
    </w:r>
    <w:r w:rsidR="00C0569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0B0" w:rsidRPr="002115A9" w:rsidRDefault="00B4510A" w:rsidP="002115A9">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2B0" w:rsidRDefault="006422B0" w:rsidP="009F0C77">
      <w:r>
        <w:separator/>
      </w:r>
    </w:p>
  </w:footnote>
  <w:footnote w:type="continuationSeparator" w:id="0">
    <w:p w:rsidR="006422B0" w:rsidRDefault="006422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1CZ18"/>
    <w:docVar w:name="CoverBillType" w:val="c"/>
    <w:docVar w:name="DocPath" w:val="L:\Council\bills\NBD\11221CZ18.DOCX"/>
    <w:docVar w:name="dvBillNumber" w:val="4824"/>
    <w:docVar w:name="dvBillNumberPrefix" w:val="H. "/>
    <w:docVar w:name="dvOriginalBody" w:val="House"/>
    <w:docVar w:name="dvSteno" w:val="NBD"/>
    <w:docVar w:name="NameofBody" w:val="h"/>
    <w:docVar w:name="vGroup2" w:val="Council"/>
  </w:docVars>
  <w:rsids>
    <w:rsidRoot w:val="006422B0"/>
    <w:rsid w:val="00011869"/>
    <w:rsid w:val="00015CD6"/>
    <w:rsid w:val="000C25ED"/>
    <w:rsid w:val="000E0100"/>
    <w:rsid w:val="000E1785"/>
    <w:rsid w:val="000F40FA"/>
    <w:rsid w:val="001035F1"/>
    <w:rsid w:val="0010776B"/>
    <w:rsid w:val="00133E66"/>
    <w:rsid w:val="001435A3"/>
    <w:rsid w:val="00146ED3"/>
    <w:rsid w:val="00151044"/>
    <w:rsid w:val="00191798"/>
    <w:rsid w:val="001A6C4C"/>
    <w:rsid w:val="001D08F2"/>
    <w:rsid w:val="001D3A58"/>
    <w:rsid w:val="001D525B"/>
    <w:rsid w:val="001D7F4F"/>
    <w:rsid w:val="00205238"/>
    <w:rsid w:val="002115A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408"/>
    <w:rsid w:val="005E2BC9"/>
    <w:rsid w:val="00603F98"/>
    <w:rsid w:val="00605102"/>
    <w:rsid w:val="006215AA"/>
    <w:rsid w:val="006422B0"/>
    <w:rsid w:val="006913C9"/>
    <w:rsid w:val="0069470D"/>
    <w:rsid w:val="006D58AA"/>
    <w:rsid w:val="00734F00"/>
    <w:rsid w:val="007A70AE"/>
    <w:rsid w:val="008362E8"/>
    <w:rsid w:val="0085786E"/>
    <w:rsid w:val="008A1768"/>
    <w:rsid w:val="008A489F"/>
    <w:rsid w:val="008F0F33"/>
    <w:rsid w:val="008F4429"/>
    <w:rsid w:val="0094021A"/>
    <w:rsid w:val="00950F99"/>
    <w:rsid w:val="009B44AF"/>
    <w:rsid w:val="009C6A0B"/>
    <w:rsid w:val="009D325D"/>
    <w:rsid w:val="009F0C77"/>
    <w:rsid w:val="009F4DD1"/>
    <w:rsid w:val="00A02543"/>
    <w:rsid w:val="00A41684"/>
    <w:rsid w:val="00A64E80"/>
    <w:rsid w:val="00A72BCD"/>
    <w:rsid w:val="00A741D9"/>
    <w:rsid w:val="00A833AB"/>
    <w:rsid w:val="00A9741D"/>
    <w:rsid w:val="00AC34A2"/>
    <w:rsid w:val="00AD1C9A"/>
    <w:rsid w:val="00AD4B17"/>
    <w:rsid w:val="00B0562B"/>
    <w:rsid w:val="00B10464"/>
    <w:rsid w:val="00B34E64"/>
    <w:rsid w:val="00B412D4"/>
    <w:rsid w:val="00B4510A"/>
    <w:rsid w:val="00B72EB0"/>
    <w:rsid w:val="00BE3C22"/>
    <w:rsid w:val="00C0345E"/>
    <w:rsid w:val="00C05691"/>
    <w:rsid w:val="00C31C95"/>
    <w:rsid w:val="00C3483A"/>
    <w:rsid w:val="00C74E9D"/>
    <w:rsid w:val="00C826DD"/>
    <w:rsid w:val="00C82FD3"/>
    <w:rsid w:val="00C92819"/>
    <w:rsid w:val="00CC6B7B"/>
    <w:rsid w:val="00CD2089"/>
    <w:rsid w:val="00D73A67"/>
    <w:rsid w:val="00D970A9"/>
    <w:rsid w:val="00DF3845"/>
    <w:rsid w:val="00E277B1"/>
    <w:rsid w:val="00E41911"/>
    <w:rsid w:val="00E44B57"/>
    <w:rsid w:val="00E77DD6"/>
    <w:rsid w:val="00E92EEF"/>
    <w:rsid w:val="00EB728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10CE9-34F2-446B-9A9D-C84D9AAE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3F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1.docx" TargetMode="External"/><Relationship Id="rId13" Type="http://schemas.openxmlformats.org/officeDocument/2006/relationships/hyperlink" Target="http://www.scstatehouse.gov/billsearch.php?billnumbers=4824&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201.docx" TargetMode="External"/><Relationship Id="rId12" Type="http://schemas.openxmlformats.org/officeDocument/2006/relationships/hyperlink" Target="file:///h:\hj\20180208.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824_2018020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08.docx" TargetMode="External"/><Relationship Id="rId5" Type="http://schemas.openxmlformats.org/officeDocument/2006/relationships/footnotes" Target="footnotes.xml"/><Relationship Id="rId15" Type="http://schemas.openxmlformats.org/officeDocument/2006/relationships/hyperlink" Target="file:///p:\pprever\2017-18\4824_20180207.docx" TargetMode="External"/><Relationship Id="rId10" Type="http://schemas.openxmlformats.org/officeDocument/2006/relationships/hyperlink" Target="file:///h:\sj\20180208.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file:///p:\pprever\2017-18\4824_2018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DC46E-2569-4B04-B6E6-D9B2EF38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4824: Guatemala - South Carolina Legislature Online</dc:title>
  <dc:creator>%USERNAME%</dc:creator>
  <cp:lastModifiedBy>S Volk</cp:lastModifiedBy>
  <cp:revision>2</cp:revision>
  <cp:lastPrinted>2018-01-31T19:26:00Z</cp:lastPrinted>
  <dcterms:created xsi:type="dcterms:W3CDTF">2018-02-09T17:15:00Z</dcterms:created>
  <dcterms:modified xsi:type="dcterms:W3CDTF">2018-02-09T17:15:00Z</dcterms:modified>
</cp:coreProperties>
</file>