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2BB5" w:rsidRDefault="007C2BB5" w:rsidP="007C2BB5">
      <w:pPr>
        <w:widowControl w:val="0"/>
        <w:jc w:val="center"/>
      </w:pPr>
      <w:r w:rsidRPr="007C2BB5">
        <w:rPr>
          <w:b/>
        </w:rPr>
        <w:t>South Carolina General Assembly</w:t>
      </w:r>
    </w:p>
    <w:p w:rsidR="007C2BB5" w:rsidRDefault="007C2BB5" w:rsidP="007C2BB5">
      <w:pPr>
        <w:widowControl w:val="0"/>
        <w:jc w:val="center"/>
      </w:pPr>
      <w:r>
        <w:t>122nd Session, 2017-2018</w:t>
      </w:r>
    </w:p>
    <w:p w:rsidR="007C2BB5" w:rsidRDefault="007C2BB5" w:rsidP="007C2BB5">
      <w:pPr>
        <w:widowControl w:val="0"/>
        <w:jc w:val="left"/>
      </w:pPr>
    </w:p>
    <w:p w:rsidR="007C2BB5" w:rsidRDefault="007C2BB5" w:rsidP="007C2BB5">
      <w:pPr>
        <w:widowControl w:val="0"/>
        <w:jc w:val="left"/>
        <w:rPr>
          <w:b/>
        </w:rPr>
      </w:pPr>
      <w:r w:rsidRPr="007C2BB5">
        <w:rPr>
          <w:b/>
        </w:rPr>
        <w:t>H. 4859</w:t>
      </w:r>
    </w:p>
    <w:p w:rsidR="007C2BB5" w:rsidRDefault="007C2BB5" w:rsidP="007C2BB5">
      <w:pPr>
        <w:widowControl w:val="0"/>
        <w:jc w:val="left"/>
        <w:rPr>
          <w:b/>
        </w:rPr>
      </w:pPr>
    </w:p>
    <w:p w:rsidR="007C2BB5" w:rsidRDefault="007C2BB5" w:rsidP="007C2BB5">
      <w:pPr>
        <w:widowControl w:val="0"/>
        <w:jc w:val="left"/>
      </w:pPr>
      <w:r w:rsidRPr="007C2BB5">
        <w:rPr>
          <w:b/>
        </w:rPr>
        <w:t>STATUS INFORMATION</w:t>
      </w:r>
    </w:p>
    <w:p w:rsidR="007C2BB5" w:rsidRDefault="007C2BB5" w:rsidP="007C2BB5">
      <w:pPr>
        <w:widowControl w:val="0"/>
        <w:jc w:val="left"/>
      </w:pPr>
    </w:p>
    <w:p w:rsidR="007C2BB5" w:rsidRDefault="007C2BB5" w:rsidP="007C2BB5">
      <w:pPr>
        <w:widowControl w:val="0"/>
        <w:jc w:val="left"/>
      </w:pPr>
      <w:r>
        <w:t>General Bill</w:t>
      </w:r>
    </w:p>
    <w:p w:rsidR="007C2BB5" w:rsidRDefault="009847E2" w:rsidP="007C2BB5">
      <w:pPr>
        <w:widowControl w:val="0"/>
        <w:jc w:val="left"/>
      </w:pPr>
      <w:r>
        <w:t>Sponsors: Reps. G.R. Smith, Long, Loftis, Gilliard, Burns, Trantham, Magnuson, Robinson</w:t>
      </w:r>
      <w:r>
        <w:noBreakHyphen/>
        <w:t>Simpson, Hosey, Clyburn, Huggins, Willis, McCravy, Weeks, Atkinson, B. Newton, Young, Brown, Gagnon, Hamilton, Hill, Whitmire and Elliott</w:t>
      </w:r>
    </w:p>
    <w:p w:rsidR="007C2BB5" w:rsidRDefault="007C2BB5" w:rsidP="007C2BB5">
      <w:pPr>
        <w:widowControl w:val="0"/>
        <w:jc w:val="left"/>
      </w:pPr>
      <w:r>
        <w:t>Document Path: l:\council\bills\bh\7177dg18.docx</w:t>
      </w:r>
    </w:p>
    <w:p w:rsidR="007C2BB5" w:rsidRDefault="007C2BB5" w:rsidP="007C2BB5">
      <w:pPr>
        <w:widowControl w:val="0"/>
        <w:jc w:val="left"/>
      </w:pPr>
    </w:p>
    <w:p w:rsidR="007C2BB5" w:rsidRDefault="007C2BB5" w:rsidP="007C2BB5">
      <w:pPr>
        <w:widowControl w:val="0"/>
        <w:jc w:val="left"/>
      </w:pPr>
      <w:r>
        <w:t>Introduced in the House on February 7, 2018</w:t>
      </w:r>
    </w:p>
    <w:p w:rsidR="007C2BB5" w:rsidRDefault="007C2BB5" w:rsidP="007C2BB5">
      <w:pPr>
        <w:widowControl w:val="0"/>
        <w:jc w:val="left"/>
      </w:pPr>
      <w:r>
        <w:t xml:space="preserve">Currently residing in the House Committee on </w:t>
      </w:r>
      <w:r w:rsidRPr="007C2BB5">
        <w:rPr>
          <w:b/>
        </w:rPr>
        <w:t>Ways and Means</w:t>
      </w:r>
    </w:p>
    <w:p w:rsidR="007C2BB5" w:rsidRDefault="007C2BB5" w:rsidP="007C2BB5">
      <w:pPr>
        <w:widowControl w:val="0"/>
        <w:jc w:val="left"/>
      </w:pPr>
    </w:p>
    <w:p w:rsidR="007C2BB5" w:rsidRDefault="007C2BB5" w:rsidP="007C2BB5">
      <w:pPr>
        <w:widowControl w:val="0"/>
        <w:jc w:val="left"/>
      </w:pPr>
      <w:r>
        <w:t xml:space="preserve">Summary: </w:t>
      </w:r>
      <w:r w:rsidR="007F6420">
        <w:t>Property tax exemptions</w:t>
      </w:r>
    </w:p>
    <w:p w:rsidR="007C2BB5" w:rsidRDefault="007C2BB5" w:rsidP="007C2BB5">
      <w:pPr>
        <w:widowControl w:val="0"/>
        <w:jc w:val="left"/>
      </w:pPr>
    </w:p>
    <w:p w:rsidR="007C2BB5" w:rsidRDefault="007C2BB5" w:rsidP="007C2BB5">
      <w:pPr>
        <w:widowControl w:val="0"/>
        <w:jc w:val="left"/>
      </w:pPr>
    </w:p>
    <w:p w:rsidR="007C2BB5" w:rsidRDefault="007C2BB5" w:rsidP="007C2BB5">
      <w:pPr>
        <w:widowControl w:val="0"/>
        <w:tabs>
          <w:tab w:val="center" w:pos="590"/>
          <w:tab w:val="center" w:pos="1440"/>
          <w:tab w:val="left" w:pos="1872"/>
          <w:tab w:val="left" w:pos="9187"/>
        </w:tabs>
        <w:jc w:val="left"/>
      </w:pPr>
      <w:r w:rsidRPr="007C2BB5">
        <w:rPr>
          <w:b/>
        </w:rPr>
        <w:t>HISTORY OF LEGISLATIVE ACTIONS</w:t>
      </w:r>
    </w:p>
    <w:p w:rsidR="007C2BB5" w:rsidRDefault="007C2BB5" w:rsidP="007C2BB5">
      <w:pPr>
        <w:widowControl w:val="0"/>
        <w:tabs>
          <w:tab w:val="center" w:pos="590"/>
          <w:tab w:val="center" w:pos="1440"/>
          <w:tab w:val="left" w:pos="1872"/>
          <w:tab w:val="left" w:pos="9187"/>
        </w:tabs>
        <w:jc w:val="left"/>
      </w:pPr>
    </w:p>
    <w:p w:rsidR="007C2BB5" w:rsidRPr="007C2BB5" w:rsidRDefault="007C2BB5" w:rsidP="007C2BB5">
      <w:pPr>
        <w:widowControl w:val="0"/>
        <w:tabs>
          <w:tab w:val="center" w:pos="590"/>
          <w:tab w:val="center" w:pos="1440"/>
          <w:tab w:val="left" w:pos="1872"/>
          <w:tab w:val="left" w:pos="9187"/>
        </w:tabs>
        <w:jc w:val="left"/>
      </w:pPr>
      <w:r w:rsidRPr="007C2BB5">
        <w:rPr>
          <w:u w:val="single"/>
        </w:rPr>
        <w:tab/>
        <w:t>Date</w:t>
      </w:r>
      <w:r w:rsidRPr="007C2BB5">
        <w:rPr>
          <w:u w:val="single"/>
        </w:rPr>
        <w:tab/>
        <w:t>Body</w:t>
      </w:r>
      <w:r w:rsidRPr="007C2BB5">
        <w:rPr>
          <w:u w:val="single"/>
        </w:rPr>
        <w:tab/>
        <w:t>Action Description with journal page number</w:t>
      </w:r>
      <w:r w:rsidRPr="007C2BB5">
        <w:rPr>
          <w:u w:val="single"/>
        </w:rPr>
        <w:tab/>
      </w:r>
    </w:p>
    <w:p w:rsidR="009847E2" w:rsidRDefault="009847E2" w:rsidP="009847E2">
      <w:pPr>
        <w:widowControl w:val="0"/>
        <w:tabs>
          <w:tab w:val="right" w:pos="1008"/>
          <w:tab w:val="left" w:pos="1152"/>
          <w:tab w:val="left" w:pos="1872"/>
          <w:tab w:val="left" w:pos="9187"/>
        </w:tabs>
        <w:ind w:left="2088" w:hanging="2088"/>
        <w:jc w:val="left"/>
      </w:pPr>
      <w:r>
        <w:tab/>
        <w:t>2/7/2018</w:t>
      </w:r>
      <w:r>
        <w:tab/>
        <w:t>House</w:t>
      </w:r>
      <w:r>
        <w:tab/>
      </w:r>
      <w:r w:rsidRPr="00551B0E">
        <w:t>Introduced and read first time (</w:t>
      </w:r>
      <w:hyperlink r:id="rId7" w:history="1">
        <w:r w:rsidRPr="00551B0E">
          <w:rPr>
            <w:rStyle w:val="Hyperlink"/>
          </w:rPr>
          <w:t>House Journal</w:t>
        </w:r>
        <w:r w:rsidRPr="00551B0E">
          <w:rPr>
            <w:rStyle w:val="Hyperlink"/>
          </w:rPr>
          <w:noBreakHyphen/>
          <w:t>page 6</w:t>
        </w:r>
      </w:hyperlink>
      <w:r w:rsidRPr="00551B0E">
        <w:t>)</w:t>
      </w:r>
    </w:p>
    <w:p w:rsidR="009847E2" w:rsidRDefault="009847E2" w:rsidP="009847E2">
      <w:pPr>
        <w:widowControl w:val="0"/>
        <w:tabs>
          <w:tab w:val="right" w:pos="1008"/>
          <w:tab w:val="left" w:pos="1152"/>
          <w:tab w:val="left" w:pos="1872"/>
          <w:tab w:val="left" w:pos="9187"/>
        </w:tabs>
        <w:ind w:left="2088" w:hanging="2088"/>
        <w:jc w:val="left"/>
      </w:pPr>
      <w:r>
        <w:tab/>
        <w:t>2/7/2018</w:t>
      </w:r>
      <w:r>
        <w:tab/>
        <w:t>House</w:t>
      </w:r>
      <w:r>
        <w:tab/>
      </w:r>
      <w:r w:rsidRPr="00551B0E">
        <w:t>Referred</w:t>
      </w:r>
      <w:r>
        <w:t xml:space="preserve"> to Committee on </w:t>
      </w:r>
      <w:r w:rsidRPr="00551B0E">
        <w:rPr>
          <w:b/>
        </w:rPr>
        <w:t>Ways and Means</w:t>
      </w:r>
      <w:r>
        <w:t xml:space="preserve"> </w:t>
      </w:r>
      <w:r w:rsidRPr="00551B0E">
        <w:t>(</w:t>
      </w:r>
      <w:hyperlink r:id="rId8" w:history="1">
        <w:r w:rsidRPr="00551B0E">
          <w:rPr>
            <w:rStyle w:val="Hyperlink"/>
          </w:rPr>
          <w:t>House Journal</w:t>
        </w:r>
        <w:r w:rsidRPr="00551B0E">
          <w:rPr>
            <w:rStyle w:val="Hyperlink"/>
          </w:rPr>
          <w:noBreakHyphen/>
          <w:t>page 6</w:t>
        </w:r>
      </w:hyperlink>
      <w:r w:rsidRPr="00551B0E">
        <w:t>)</w:t>
      </w:r>
    </w:p>
    <w:p w:rsidR="009847E2" w:rsidRDefault="009847E2" w:rsidP="009847E2">
      <w:pPr>
        <w:widowControl w:val="0"/>
        <w:tabs>
          <w:tab w:val="right" w:pos="1008"/>
          <w:tab w:val="left" w:pos="1152"/>
          <w:tab w:val="left" w:pos="1872"/>
          <w:tab w:val="left" w:pos="9187"/>
        </w:tabs>
        <w:ind w:left="2088" w:hanging="2088"/>
        <w:jc w:val="left"/>
      </w:pPr>
      <w:r>
        <w:tab/>
        <w:t>4/11/2018</w:t>
      </w:r>
      <w:r>
        <w:tab/>
        <w:t>House</w:t>
      </w:r>
      <w:r>
        <w:tab/>
      </w:r>
      <w:r w:rsidRPr="00551B0E">
        <w:t>Member(s) request name added as sponsor: Elliott</w:t>
      </w:r>
    </w:p>
    <w:p w:rsidR="009847E2" w:rsidRDefault="009847E2" w:rsidP="009847E2">
      <w:pPr>
        <w:widowControl w:val="0"/>
        <w:tabs>
          <w:tab w:val="right" w:pos="1008"/>
          <w:tab w:val="left" w:pos="1152"/>
          <w:tab w:val="left" w:pos="1872"/>
          <w:tab w:val="left" w:pos="9187"/>
        </w:tabs>
        <w:ind w:left="2088" w:hanging="2088"/>
        <w:jc w:val="left"/>
      </w:pPr>
    </w:p>
    <w:p w:rsidR="007C2BB5" w:rsidRDefault="007C2BB5" w:rsidP="007C2BB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C2BB5">
          <w:rPr>
            <w:rStyle w:val="Hyperlink"/>
          </w:rPr>
          <w:t>legislative information</w:t>
        </w:r>
      </w:hyperlink>
      <w:r>
        <w:t xml:space="preserve"> at the website</w:t>
      </w:r>
    </w:p>
    <w:p w:rsidR="007C2BB5" w:rsidRDefault="007C2BB5" w:rsidP="007C2BB5">
      <w:pPr>
        <w:widowControl w:val="0"/>
        <w:tabs>
          <w:tab w:val="right" w:pos="1008"/>
          <w:tab w:val="left" w:pos="1152"/>
          <w:tab w:val="left" w:pos="1872"/>
          <w:tab w:val="left" w:pos="9187"/>
        </w:tabs>
        <w:ind w:left="2088" w:hanging="2088"/>
        <w:jc w:val="left"/>
      </w:pPr>
    </w:p>
    <w:p w:rsidR="007C2BB5" w:rsidRPr="007C2BB5" w:rsidRDefault="007C2BB5" w:rsidP="007C2BB5">
      <w:pPr>
        <w:widowControl w:val="0"/>
        <w:tabs>
          <w:tab w:val="right" w:pos="1008"/>
          <w:tab w:val="left" w:pos="1152"/>
          <w:tab w:val="left" w:pos="1872"/>
          <w:tab w:val="left" w:pos="9187"/>
        </w:tabs>
        <w:ind w:left="2088" w:hanging="2088"/>
        <w:jc w:val="left"/>
      </w:pPr>
    </w:p>
    <w:p w:rsidR="007C2BB5" w:rsidRDefault="007C2BB5" w:rsidP="007C2BB5">
      <w:pPr>
        <w:widowControl w:val="0"/>
        <w:jc w:val="left"/>
      </w:pPr>
      <w:r w:rsidRPr="007C2BB5">
        <w:rPr>
          <w:b/>
        </w:rPr>
        <w:t>VERSIONS OF THIS BILL</w:t>
      </w:r>
    </w:p>
    <w:p w:rsidR="007C2BB5" w:rsidRDefault="007C2BB5" w:rsidP="007C2BB5">
      <w:pPr>
        <w:widowControl w:val="0"/>
        <w:jc w:val="left"/>
      </w:pPr>
    </w:p>
    <w:p w:rsidR="007C2BB5" w:rsidRDefault="00901B7A" w:rsidP="007C2BB5">
      <w:pPr>
        <w:widowControl w:val="0"/>
        <w:jc w:val="left"/>
      </w:pPr>
      <w:hyperlink r:id="rId10" w:history="1">
        <w:r w:rsidR="007C2BB5">
          <w:rPr>
            <w:rStyle w:val="Hyperlink"/>
          </w:rPr>
          <w:t>2/7/2018</w:t>
        </w:r>
      </w:hyperlink>
    </w:p>
    <w:p w:rsidR="007C2BB5" w:rsidRDefault="007C2BB5" w:rsidP="007C2BB5"/>
    <w:p w:rsidR="007C2BB5" w:rsidRDefault="007C2BB5" w:rsidP="007C2BB5">
      <w:pPr>
        <w:sectPr w:rsidR="007C2BB5" w:rsidSect="007C2BB5">
          <w:pgSz w:w="12240" w:h="15840" w:code="1"/>
          <w:pgMar w:top="1080" w:right="1440" w:bottom="1080" w:left="1440" w:header="720" w:footer="720" w:gutter="0"/>
          <w:cols w:space="720"/>
          <w:noEndnote/>
          <w:docGrid w:linePitch="360"/>
        </w:sectPr>
      </w:pPr>
    </w:p>
    <w:p w:rsidR="00012028" w:rsidRDefault="00012028" w:rsidP="00A97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3C7" w:rsidRDefault="00A973C7" w:rsidP="00A97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3C7" w:rsidRDefault="00A973C7" w:rsidP="00A97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3C7" w:rsidRDefault="00A973C7" w:rsidP="00A97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3C7" w:rsidRDefault="00A973C7" w:rsidP="00A97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3C7" w:rsidRDefault="00A973C7" w:rsidP="00A97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3C7" w:rsidRDefault="00A973C7" w:rsidP="00A97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2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33B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238" w:rsidRPr="00556EB3" w:rsidRDefault="00725238" w:rsidP="007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56EB3">
        <w:rPr>
          <w:color w:val="000000" w:themeColor="text1"/>
          <w:u w:color="000000" w:themeColor="text1"/>
        </w:rPr>
        <w:t>TO AMEND SECTION 12</w:t>
      </w:r>
      <w:r w:rsidRPr="00556EB3">
        <w:rPr>
          <w:color w:val="000000" w:themeColor="text1"/>
          <w:u w:color="000000" w:themeColor="text1"/>
        </w:rPr>
        <w:noBreakHyphen/>
        <w:t>37</w:t>
      </w:r>
      <w:r w:rsidRPr="00556EB3">
        <w:rPr>
          <w:color w:val="000000" w:themeColor="text1"/>
          <w:u w:color="000000" w:themeColor="text1"/>
        </w:rPr>
        <w:noBreakHyphen/>
        <w:t>220, AS AMENDED, CODE OF LAWS OF SOUTH CAROLINA, 1976, RELATING TO EXEMPTIONS FROM PROPERTY TAX, SO AS TO EXTEND AN EXEMPTION ON CHURCH PROPERTY TO PROPERTY NOT OWNED BY A CHURCH BUT USED EXCLUSIVELY FOR CHURCH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33BB" w:rsidRDefault="008433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5238" w:rsidRPr="00556EB3" w:rsidRDefault="00725238" w:rsidP="007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5238" w:rsidRPr="00556EB3" w:rsidRDefault="00725238" w:rsidP="007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6EB3">
        <w:rPr>
          <w:color w:val="000000" w:themeColor="text1"/>
          <w:u w:color="000000" w:themeColor="text1"/>
        </w:rPr>
        <w:t>SECTION</w:t>
      </w:r>
      <w:r w:rsidRPr="00556EB3">
        <w:rPr>
          <w:color w:val="000000" w:themeColor="text1"/>
          <w:u w:color="000000" w:themeColor="text1"/>
        </w:rPr>
        <w:tab/>
        <w:t>1.</w:t>
      </w:r>
      <w:r w:rsidRPr="00556EB3">
        <w:rPr>
          <w:color w:val="000000" w:themeColor="text1"/>
          <w:u w:color="000000" w:themeColor="text1"/>
        </w:rPr>
        <w:tab/>
        <w:t>Section 12</w:t>
      </w:r>
      <w:r w:rsidRPr="00556EB3">
        <w:rPr>
          <w:color w:val="000000" w:themeColor="text1"/>
          <w:u w:color="000000" w:themeColor="text1"/>
        </w:rPr>
        <w:noBreakHyphen/>
        <w:t>37</w:t>
      </w:r>
      <w:r w:rsidRPr="00556EB3">
        <w:rPr>
          <w:color w:val="000000" w:themeColor="text1"/>
          <w:u w:color="000000" w:themeColor="text1"/>
        </w:rPr>
        <w:noBreakHyphen/>
        <w:t>220(A)(3) of the 1976 Code is amended to read:</w:t>
      </w:r>
    </w:p>
    <w:p w:rsidR="00725238" w:rsidRPr="00556EB3" w:rsidRDefault="00725238" w:rsidP="007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5238" w:rsidRPr="00556EB3" w:rsidRDefault="00725238" w:rsidP="007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6EB3">
        <w:rPr>
          <w:color w:val="000000" w:themeColor="text1"/>
          <w:u w:color="000000" w:themeColor="text1"/>
        </w:rPr>
        <w:tab/>
        <w:t>“(3)</w:t>
      </w:r>
      <w:r w:rsidRPr="00556EB3">
        <w:rPr>
          <w:color w:val="000000" w:themeColor="text1"/>
          <w:u w:color="000000" w:themeColor="text1"/>
        </w:rPr>
        <w:tab/>
        <w:t>all property of all public libraries, churches, parsonages, and burying grounds, but this exemption for real property does not extend beyond the buildings and premises actually occupied by the owners of the real property</w:t>
      </w:r>
      <w:r w:rsidRPr="00556EB3">
        <w:rPr>
          <w:color w:val="000000" w:themeColor="text1"/>
          <w:u w:val="single" w:color="000000" w:themeColor="text1"/>
        </w:rPr>
        <w:t>. The exemption allowed by this item also extends to property not owned by churches but which is used exclusively for church purposes</w:t>
      </w:r>
      <w:r w:rsidRPr="00556EB3">
        <w:rPr>
          <w:color w:val="000000" w:themeColor="text1"/>
          <w:u w:color="000000" w:themeColor="text1"/>
        </w:rPr>
        <w:t>;”</w:t>
      </w:r>
    </w:p>
    <w:p w:rsidR="00725238" w:rsidRPr="00556EB3" w:rsidRDefault="00725238" w:rsidP="007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33BB" w:rsidRPr="00725238" w:rsidRDefault="00725238" w:rsidP="007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6EB3">
        <w:rPr>
          <w:color w:val="000000" w:themeColor="text1"/>
          <w:u w:color="000000" w:themeColor="text1"/>
        </w:rPr>
        <w:t>SECTION</w:t>
      </w:r>
      <w:r w:rsidRPr="00556EB3">
        <w:rPr>
          <w:color w:val="000000" w:themeColor="text1"/>
          <w:u w:color="000000" w:themeColor="text1"/>
        </w:rPr>
        <w:tab/>
        <w:t>2.</w:t>
      </w:r>
      <w:r w:rsidRPr="00556EB3">
        <w:rPr>
          <w:color w:val="000000" w:themeColor="text1"/>
          <w:u w:color="000000" w:themeColor="text1"/>
        </w:rPr>
        <w:tab/>
        <w:t>This act takes effect upon approval by the Governor and first applies to property tax years beginning after 2017</w:t>
      </w:r>
      <w:r w:rsidR="008433BB">
        <w:t>.</w:t>
      </w:r>
    </w:p>
    <w:p w:rsidR="00FD6B6E" w:rsidRDefault="0010776B" w:rsidP="00E3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C2BB5" w:rsidRDefault="007C2BB5" w:rsidP="007C2BB5">
      <w:pPr>
        <w:suppressAutoHyphens/>
      </w:pPr>
    </w:p>
    <w:sectPr w:rsidR="007C2BB5" w:rsidSect="007C2BB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33BB" w:rsidRDefault="008433BB" w:rsidP="009F0C77">
      <w:r>
        <w:separator/>
      </w:r>
    </w:p>
  </w:endnote>
  <w:endnote w:type="continuationSeparator" w:id="0">
    <w:p w:rsidR="008433BB" w:rsidRDefault="008433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47F4B42-FFC9-418F-BA8D-1882A5CD1158}"/>
    <w:embedBold r:id="rId2" w:fontKey="{9C6F48F9-72C8-499B-BE86-7CBCB72A0909}"/>
  </w:font>
  <w:font w:name="Calibri">
    <w:panose1 w:val="020F0502020204030204"/>
    <w:charset w:val="00"/>
    <w:family w:val="swiss"/>
    <w:pitch w:val="variable"/>
    <w:sig w:usb0="E00002FF" w:usb1="4000ACFF" w:usb2="00000001" w:usb3="00000000" w:csb0="0000019F" w:csb1="00000000"/>
    <w:embedRegular r:id="rId3" w:fontKey="{14BD4813-5AAF-4257-A951-9806A45D4E62}"/>
  </w:font>
  <w:font w:name="Segoe UI">
    <w:panose1 w:val="020B0502040204020203"/>
    <w:charset w:val="00"/>
    <w:family w:val="swiss"/>
    <w:pitch w:val="variable"/>
    <w:sig w:usb0="E10022FF" w:usb1="C000E47F" w:usb2="00000029" w:usb3="00000000" w:csb0="000001DF" w:csb1="00000000"/>
    <w:embedRegular r:id="rId4" w:fontKey="{640B3C87-2295-4107-BEF6-3009648F9662}"/>
  </w:font>
  <w:font w:name="Cambria">
    <w:panose1 w:val="02040503050406030204"/>
    <w:charset w:val="00"/>
    <w:family w:val="roman"/>
    <w:pitch w:val="variable"/>
    <w:sig w:usb0="E00002FF" w:usb1="400004FF" w:usb2="00000000" w:usb3="00000000" w:csb0="0000019F" w:csb1="00000000"/>
    <w:embedRegular r:id="rId5" w:fontKey="{F32B4631-E55D-419F-9C28-7244FD75BE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BB5" w:rsidRPr="00012028" w:rsidRDefault="007C2BB5" w:rsidP="00012028">
    <w:pPr>
      <w:pStyle w:val="Footer"/>
      <w:tabs>
        <w:tab w:val="clear" w:pos="4680"/>
        <w:tab w:val="clear" w:pos="9360"/>
        <w:tab w:val="center" w:pos="2995"/>
      </w:tabs>
      <w:spacing w:before="120"/>
    </w:pPr>
    <w:r>
      <w:t>[4859]</w:t>
    </w:r>
    <w:r>
      <w:tab/>
    </w:r>
    <w:r>
      <w:fldChar w:fldCharType="begin"/>
    </w:r>
    <w:r>
      <w:instrText xml:space="preserve"> PAGE  \* MERGEFORMAT </w:instrText>
    </w:r>
    <w:r>
      <w:fldChar w:fldCharType="separate"/>
    </w:r>
    <w:r w:rsidR="009847E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33BB" w:rsidRDefault="008433BB" w:rsidP="009F0C77">
      <w:r>
        <w:separator/>
      </w:r>
    </w:p>
  </w:footnote>
  <w:footnote w:type="continuationSeparator" w:id="0">
    <w:p w:rsidR="008433BB" w:rsidRDefault="008433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7DG18"/>
    <w:docVar w:name="CoverBillType" w:val="b"/>
    <w:docVar w:name="DocPath" w:val="L:\Council\bills\BH\7177DG18.DOCX"/>
    <w:docVar w:name="dvBillNumber" w:val="4859"/>
    <w:docVar w:name="dvBillNumberPrefix" w:val="H. "/>
    <w:docVar w:name="dvOriginalBody" w:val="House"/>
    <w:docVar w:name="dvSteno" w:val="BH"/>
    <w:docVar w:name="NameofBody" w:val="h"/>
    <w:docVar w:name="vGroup2" w:val="Council"/>
  </w:docVars>
  <w:rsids>
    <w:rsidRoot w:val="008433BB"/>
    <w:rsid w:val="00011869"/>
    <w:rsid w:val="00012028"/>
    <w:rsid w:val="00015CD6"/>
    <w:rsid w:val="000500F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1756"/>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1C06"/>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5238"/>
    <w:rsid w:val="00734F00"/>
    <w:rsid w:val="007A70AE"/>
    <w:rsid w:val="007C2BB5"/>
    <w:rsid w:val="007F6420"/>
    <w:rsid w:val="008362E8"/>
    <w:rsid w:val="008433BB"/>
    <w:rsid w:val="0085786E"/>
    <w:rsid w:val="00894037"/>
    <w:rsid w:val="008A1768"/>
    <w:rsid w:val="008A489F"/>
    <w:rsid w:val="008F0F33"/>
    <w:rsid w:val="008F4429"/>
    <w:rsid w:val="0094021A"/>
    <w:rsid w:val="009847E2"/>
    <w:rsid w:val="009B44AF"/>
    <w:rsid w:val="009C6A0B"/>
    <w:rsid w:val="009F0C77"/>
    <w:rsid w:val="009F4DD1"/>
    <w:rsid w:val="00A02543"/>
    <w:rsid w:val="00A41684"/>
    <w:rsid w:val="00A64E80"/>
    <w:rsid w:val="00A72BCD"/>
    <w:rsid w:val="00A741D9"/>
    <w:rsid w:val="00A833AB"/>
    <w:rsid w:val="00A973C7"/>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3586B"/>
    <w:rsid w:val="00E41911"/>
    <w:rsid w:val="00E44B57"/>
    <w:rsid w:val="00E7223E"/>
    <w:rsid w:val="00E72F53"/>
    <w:rsid w:val="00E92EEF"/>
    <w:rsid w:val="00EF2368"/>
    <w:rsid w:val="00F24442"/>
    <w:rsid w:val="00F50AE3"/>
    <w:rsid w:val="00F655B7"/>
    <w:rsid w:val="00F656BA"/>
    <w:rsid w:val="00F67CF1"/>
    <w:rsid w:val="00F728AA"/>
    <w:rsid w:val="00F840F0"/>
    <w:rsid w:val="00FB0D0D"/>
    <w:rsid w:val="00FB43B4"/>
    <w:rsid w:val="00FB6B0B"/>
    <w:rsid w:val="00FD6B6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824E3E-1D38-4073-AB36-8BAFFC3E3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500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00FB"/>
    <w:rPr>
      <w:rFonts w:ascii="Segoe UI" w:eastAsia="Times New Roman" w:hAnsi="Segoe UI" w:cs="Segoe UI"/>
      <w:sz w:val="18"/>
      <w:szCs w:val="18"/>
    </w:rPr>
  </w:style>
  <w:style w:type="character" w:styleId="Hyperlink">
    <w:name w:val="Hyperlink"/>
    <w:basedOn w:val="DefaultParagraphFont"/>
    <w:uiPriority w:val="99"/>
    <w:unhideWhenUsed/>
    <w:rsid w:val="007C2B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859_201802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5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C6B512-6725-4209-9F0D-A48936968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518B978B.dotm</Template>
  <TotalTime>0</TotalTime>
  <Pages>2</Pages>
  <Words>375</Words>
  <Characters>1682</Characters>
  <Application>Microsoft Office Word</Application>
  <DocSecurity>0</DocSecurity>
  <Lines>44</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4859: Property tax exemptions - South Carolina Legislature Online</dc:title>
  <dc:creator>%USERNAME%</dc:creator>
  <cp:lastModifiedBy>S Volk</cp:lastModifiedBy>
  <cp:revision>2</cp:revision>
  <cp:lastPrinted>2018-01-30T16:40:00Z</cp:lastPrinted>
  <dcterms:created xsi:type="dcterms:W3CDTF">2018-04-11T15:39:00Z</dcterms:created>
  <dcterms:modified xsi:type="dcterms:W3CDTF">2018-04-11T15:39:00Z</dcterms:modified>
</cp:coreProperties>
</file>