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E4B" w:rsidRDefault="004C6E4B" w:rsidP="004C6E4B">
      <w:pPr>
        <w:widowControl w:val="0"/>
        <w:jc w:val="center"/>
      </w:pPr>
      <w:r w:rsidRPr="004C6E4B">
        <w:rPr>
          <w:b/>
        </w:rPr>
        <w:t>South Carolina General Assembly</w:t>
      </w:r>
    </w:p>
    <w:p w:rsidR="004C6E4B" w:rsidRDefault="004C6E4B" w:rsidP="004C6E4B">
      <w:pPr>
        <w:widowControl w:val="0"/>
        <w:jc w:val="center"/>
      </w:pPr>
      <w:r>
        <w:t>122nd Session, 2017-2018</w:t>
      </w:r>
    </w:p>
    <w:p w:rsidR="004C6E4B" w:rsidRDefault="004C6E4B" w:rsidP="004C6E4B">
      <w:pPr>
        <w:widowControl w:val="0"/>
        <w:jc w:val="left"/>
      </w:pPr>
    </w:p>
    <w:p w:rsidR="004C6E4B" w:rsidRDefault="004C6E4B" w:rsidP="004C6E4B">
      <w:pPr>
        <w:widowControl w:val="0"/>
        <w:jc w:val="left"/>
        <w:rPr>
          <w:b/>
        </w:rPr>
      </w:pPr>
      <w:r w:rsidRPr="004C6E4B">
        <w:rPr>
          <w:b/>
        </w:rPr>
        <w:t>H. 5178</w:t>
      </w:r>
    </w:p>
    <w:p w:rsidR="004C6E4B" w:rsidRDefault="004C6E4B" w:rsidP="004C6E4B">
      <w:pPr>
        <w:widowControl w:val="0"/>
        <w:jc w:val="left"/>
        <w:rPr>
          <w:b/>
        </w:rPr>
      </w:pPr>
    </w:p>
    <w:p w:rsidR="004C6E4B" w:rsidRDefault="004C6E4B" w:rsidP="004C6E4B">
      <w:pPr>
        <w:widowControl w:val="0"/>
        <w:jc w:val="left"/>
      </w:pPr>
      <w:r w:rsidRPr="004C6E4B">
        <w:rPr>
          <w:b/>
        </w:rPr>
        <w:t>STATUS INFORMATION</w:t>
      </w:r>
    </w:p>
    <w:p w:rsidR="004C6E4B" w:rsidRDefault="004C6E4B" w:rsidP="004C6E4B">
      <w:pPr>
        <w:widowControl w:val="0"/>
        <w:jc w:val="left"/>
      </w:pPr>
    </w:p>
    <w:p w:rsidR="004C6E4B" w:rsidRDefault="004C6E4B" w:rsidP="004C6E4B">
      <w:pPr>
        <w:widowControl w:val="0"/>
        <w:jc w:val="left"/>
      </w:pPr>
      <w:r>
        <w:t>General Bill</w:t>
      </w:r>
    </w:p>
    <w:p w:rsidR="004C6E4B" w:rsidRDefault="004C6E4B" w:rsidP="004C6E4B">
      <w:pPr>
        <w:widowControl w:val="0"/>
        <w:jc w:val="left"/>
      </w:pPr>
      <w:r>
        <w:t>Sponsors: Rep. Finlay</w:t>
      </w:r>
    </w:p>
    <w:p w:rsidR="004C6E4B" w:rsidRDefault="004C6E4B" w:rsidP="004C6E4B">
      <w:pPr>
        <w:widowControl w:val="0"/>
        <w:jc w:val="left"/>
      </w:pPr>
      <w:r>
        <w:t>Document Path: l:\council\bills\dka\3160sa18.docx</w:t>
      </w:r>
    </w:p>
    <w:p w:rsidR="00E11D4E" w:rsidRDefault="00E11D4E" w:rsidP="004C6E4B">
      <w:pPr>
        <w:widowControl w:val="0"/>
        <w:jc w:val="left"/>
      </w:pPr>
      <w:r>
        <w:t>Companion/Similar bill(s): 822, 4930</w:t>
      </w:r>
    </w:p>
    <w:p w:rsidR="004C6E4B" w:rsidRDefault="004C6E4B" w:rsidP="004C6E4B">
      <w:pPr>
        <w:widowControl w:val="0"/>
        <w:jc w:val="left"/>
      </w:pPr>
    </w:p>
    <w:p w:rsidR="004C6E4B" w:rsidRDefault="004C6E4B" w:rsidP="004C6E4B">
      <w:pPr>
        <w:widowControl w:val="0"/>
        <w:jc w:val="left"/>
      </w:pPr>
      <w:r>
        <w:t>Introduced in the House on March 22, 2018</w:t>
      </w:r>
    </w:p>
    <w:p w:rsidR="004C6E4B" w:rsidRDefault="004C6E4B" w:rsidP="004C6E4B">
      <w:pPr>
        <w:widowControl w:val="0"/>
        <w:jc w:val="left"/>
      </w:pPr>
      <w:r>
        <w:t xml:space="preserve">Currently residing in the House Committee on </w:t>
      </w:r>
      <w:r w:rsidRPr="004C6E4B">
        <w:rPr>
          <w:b/>
        </w:rPr>
        <w:t>Ways and Means</w:t>
      </w:r>
    </w:p>
    <w:p w:rsidR="004C6E4B" w:rsidRDefault="004C6E4B" w:rsidP="004C6E4B">
      <w:pPr>
        <w:widowControl w:val="0"/>
        <w:jc w:val="left"/>
      </w:pPr>
    </w:p>
    <w:p w:rsidR="004C6E4B" w:rsidRDefault="004C6E4B" w:rsidP="004C6E4B">
      <w:pPr>
        <w:widowControl w:val="0"/>
        <w:jc w:val="left"/>
      </w:pPr>
      <w:r>
        <w:t xml:space="preserve">Summary: </w:t>
      </w:r>
      <w:r w:rsidR="008A1F12">
        <w:t>Retirement system</w:t>
      </w:r>
    </w:p>
    <w:p w:rsidR="004C6E4B" w:rsidRDefault="004C6E4B" w:rsidP="004C6E4B">
      <w:pPr>
        <w:widowControl w:val="0"/>
        <w:jc w:val="left"/>
      </w:pPr>
    </w:p>
    <w:p w:rsidR="004C6E4B" w:rsidRDefault="004C6E4B" w:rsidP="004C6E4B">
      <w:pPr>
        <w:widowControl w:val="0"/>
        <w:jc w:val="left"/>
      </w:pPr>
    </w:p>
    <w:p w:rsidR="004C6E4B" w:rsidRDefault="004C6E4B" w:rsidP="004C6E4B">
      <w:pPr>
        <w:widowControl w:val="0"/>
        <w:tabs>
          <w:tab w:val="center" w:pos="590"/>
          <w:tab w:val="center" w:pos="1440"/>
          <w:tab w:val="left" w:pos="1872"/>
          <w:tab w:val="left" w:pos="9187"/>
        </w:tabs>
        <w:jc w:val="left"/>
      </w:pPr>
      <w:r w:rsidRPr="004C6E4B">
        <w:rPr>
          <w:b/>
        </w:rPr>
        <w:t>HISTORY OF LEGISLATIVE ACTIONS</w:t>
      </w:r>
    </w:p>
    <w:p w:rsidR="004C6E4B" w:rsidRDefault="004C6E4B" w:rsidP="004C6E4B">
      <w:pPr>
        <w:widowControl w:val="0"/>
        <w:tabs>
          <w:tab w:val="center" w:pos="590"/>
          <w:tab w:val="center" w:pos="1440"/>
          <w:tab w:val="left" w:pos="1872"/>
          <w:tab w:val="left" w:pos="9187"/>
        </w:tabs>
        <w:jc w:val="left"/>
      </w:pPr>
    </w:p>
    <w:p w:rsidR="004C6E4B" w:rsidRPr="004C6E4B" w:rsidRDefault="004C6E4B" w:rsidP="004C6E4B">
      <w:pPr>
        <w:widowControl w:val="0"/>
        <w:tabs>
          <w:tab w:val="center" w:pos="590"/>
          <w:tab w:val="center" w:pos="1440"/>
          <w:tab w:val="left" w:pos="1872"/>
          <w:tab w:val="left" w:pos="9187"/>
        </w:tabs>
        <w:jc w:val="left"/>
      </w:pPr>
      <w:r w:rsidRPr="004C6E4B">
        <w:rPr>
          <w:u w:val="single"/>
        </w:rPr>
        <w:tab/>
        <w:t>Date</w:t>
      </w:r>
      <w:r w:rsidRPr="004C6E4B">
        <w:rPr>
          <w:u w:val="single"/>
        </w:rPr>
        <w:tab/>
        <w:t>Body</w:t>
      </w:r>
      <w:r w:rsidRPr="004C6E4B">
        <w:rPr>
          <w:u w:val="single"/>
        </w:rPr>
        <w:tab/>
        <w:t>Action Description with journal page number</w:t>
      </w:r>
      <w:r w:rsidRPr="004C6E4B">
        <w:rPr>
          <w:u w:val="single"/>
        </w:rPr>
        <w:tab/>
      </w:r>
    </w:p>
    <w:p w:rsidR="00941B93" w:rsidRDefault="00941B93" w:rsidP="00941B93">
      <w:pPr>
        <w:widowControl w:val="0"/>
        <w:tabs>
          <w:tab w:val="right" w:pos="1008"/>
          <w:tab w:val="left" w:pos="1152"/>
          <w:tab w:val="left" w:pos="1872"/>
          <w:tab w:val="left" w:pos="9187"/>
        </w:tabs>
        <w:ind w:left="2088" w:hanging="2088"/>
        <w:jc w:val="left"/>
      </w:pPr>
      <w:r>
        <w:tab/>
        <w:t>3/22/2018</w:t>
      </w:r>
      <w:r>
        <w:tab/>
        <w:t>House</w:t>
      </w:r>
      <w:r>
        <w:tab/>
      </w:r>
      <w:r w:rsidRPr="006833F5">
        <w:t>Introduced and read first time (</w:t>
      </w:r>
      <w:hyperlink r:id="rId7" w:history="1">
        <w:r w:rsidRPr="006833F5">
          <w:rPr>
            <w:rStyle w:val="Hyperlink"/>
          </w:rPr>
          <w:t>House Journal</w:t>
        </w:r>
        <w:r w:rsidRPr="006833F5">
          <w:rPr>
            <w:rStyle w:val="Hyperlink"/>
          </w:rPr>
          <w:noBreakHyphen/>
          <w:t>page 60</w:t>
        </w:r>
      </w:hyperlink>
      <w:r w:rsidRPr="006833F5">
        <w:t>)</w:t>
      </w:r>
    </w:p>
    <w:p w:rsidR="00941B93" w:rsidRDefault="00941B93" w:rsidP="00941B93">
      <w:pPr>
        <w:widowControl w:val="0"/>
        <w:tabs>
          <w:tab w:val="right" w:pos="1008"/>
          <w:tab w:val="left" w:pos="1152"/>
          <w:tab w:val="left" w:pos="1872"/>
          <w:tab w:val="left" w:pos="9187"/>
        </w:tabs>
        <w:ind w:left="2088" w:hanging="2088"/>
        <w:jc w:val="left"/>
      </w:pPr>
      <w:r>
        <w:tab/>
        <w:t>3/22/2018</w:t>
      </w:r>
      <w:r>
        <w:tab/>
        <w:t>House</w:t>
      </w:r>
      <w:r>
        <w:tab/>
      </w:r>
      <w:r w:rsidRPr="006833F5">
        <w:t>Referred</w:t>
      </w:r>
      <w:r>
        <w:t xml:space="preserve"> to Committee on </w:t>
      </w:r>
      <w:r w:rsidRPr="006833F5">
        <w:rPr>
          <w:b/>
        </w:rPr>
        <w:t>Ways and Means</w:t>
      </w:r>
      <w:r>
        <w:t xml:space="preserve"> </w:t>
      </w:r>
      <w:r w:rsidRPr="006833F5">
        <w:t>(</w:t>
      </w:r>
      <w:hyperlink r:id="rId8" w:history="1">
        <w:r w:rsidRPr="006833F5">
          <w:rPr>
            <w:rStyle w:val="Hyperlink"/>
          </w:rPr>
          <w:t>House Journal</w:t>
        </w:r>
        <w:r w:rsidRPr="006833F5">
          <w:rPr>
            <w:rStyle w:val="Hyperlink"/>
          </w:rPr>
          <w:noBreakHyphen/>
          <w:t>page 60</w:t>
        </w:r>
      </w:hyperlink>
      <w:r w:rsidRPr="006833F5">
        <w:t>)</w:t>
      </w:r>
    </w:p>
    <w:p w:rsidR="00941B93" w:rsidRDefault="00941B93" w:rsidP="00941B93">
      <w:pPr>
        <w:widowControl w:val="0"/>
        <w:tabs>
          <w:tab w:val="right" w:pos="1008"/>
          <w:tab w:val="left" w:pos="1152"/>
          <w:tab w:val="left" w:pos="1872"/>
          <w:tab w:val="left" w:pos="9187"/>
        </w:tabs>
        <w:ind w:left="2088" w:hanging="2088"/>
        <w:jc w:val="left"/>
      </w:pPr>
    </w:p>
    <w:p w:rsidR="004C6E4B" w:rsidRDefault="004C6E4B" w:rsidP="004C6E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6E4B">
          <w:rPr>
            <w:rStyle w:val="Hyperlink"/>
          </w:rPr>
          <w:t>legislative information</w:t>
        </w:r>
      </w:hyperlink>
      <w:r>
        <w:t xml:space="preserve"> at the website</w:t>
      </w:r>
    </w:p>
    <w:p w:rsidR="004C6E4B" w:rsidRDefault="004C6E4B" w:rsidP="004C6E4B">
      <w:pPr>
        <w:widowControl w:val="0"/>
        <w:tabs>
          <w:tab w:val="right" w:pos="1008"/>
          <w:tab w:val="left" w:pos="1152"/>
          <w:tab w:val="left" w:pos="1872"/>
          <w:tab w:val="left" w:pos="9187"/>
        </w:tabs>
        <w:ind w:left="2088" w:hanging="2088"/>
        <w:jc w:val="left"/>
      </w:pPr>
    </w:p>
    <w:p w:rsidR="004C6E4B" w:rsidRPr="004C6E4B" w:rsidRDefault="004C6E4B" w:rsidP="004C6E4B">
      <w:pPr>
        <w:widowControl w:val="0"/>
        <w:tabs>
          <w:tab w:val="right" w:pos="1008"/>
          <w:tab w:val="left" w:pos="1152"/>
          <w:tab w:val="left" w:pos="1872"/>
          <w:tab w:val="left" w:pos="9187"/>
        </w:tabs>
        <w:ind w:left="2088" w:hanging="2088"/>
        <w:jc w:val="left"/>
      </w:pPr>
    </w:p>
    <w:p w:rsidR="004C6E4B" w:rsidRDefault="004C6E4B" w:rsidP="004C6E4B">
      <w:pPr>
        <w:widowControl w:val="0"/>
        <w:jc w:val="left"/>
      </w:pPr>
      <w:r w:rsidRPr="004C6E4B">
        <w:rPr>
          <w:b/>
        </w:rPr>
        <w:t>VERSIONS OF THIS BILL</w:t>
      </w:r>
    </w:p>
    <w:p w:rsidR="004C6E4B" w:rsidRDefault="004C6E4B" w:rsidP="004C6E4B">
      <w:pPr>
        <w:widowControl w:val="0"/>
        <w:jc w:val="left"/>
      </w:pPr>
    </w:p>
    <w:p w:rsidR="004C6E4B" w:rsidRDefault="00493716" w:rsidP="004C6E4B">
      <w:pPr>
        <w:widowControl w:val="0"/>
        <w:jc w:val="left"/>
      </w:pPr>
      <w:hyperlink r:id="rId10" w:history="1">
        <w:r w:rsidR="004C6E4B">
          <w:rPr>
            <w:rStyle w:val="Hyperlink"/>
          </w:rPr>
          <w:t>3/22/2018</w:t>
        </w:r>
      </w:hyperlink>
    </w:p>
    <w:p w:rsidR="004C6E4B" w:rsidRDefault="004C6E4B" w:rsidP="004C6E4B"/>
    <w:p w:rsidR="004C6E4B" w:rsidRDefault="004C6E4B" w:rsidP="004C6E4B">
      <w:pPr>
        <w:sectPr w:rsidR="004C6E4B" w:rsidSect="004C6E4B">
          <w:pgSz w:w="12240" w:h="15840" w:code="1"/>
          <w:pgMar w:top="1080" w:right="1440" w:bottom="1080" w:left="1440" w:header="720" w:footer="720" w:gutter="0"/>
          <w:cols w:space="720"/>
          <w:noEndnote/>
          <w:docGrid w:linePitch="360"/>
        </w:sectPr>
      </w:pPr>
    </w:p>
    <w:p w:rsidR="00A53C66" w:rsidRDefault="00A5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5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42E5">
        <w:rPr>
          <w:color w:val="000000" w:themeColor="text1"/>
          <w:u w:color="000000" w:themeColor="text1"/>
        </w:rPr>
        <w:t>TO AMEND SECTION 9</w:t>
      </w:r>
      <w:r>
        <w:rPr>
          <w:color w:val="000000" w:themeColor="text1"/>
          <w:u w:color="000000" w:themeColor="text1"/>
        </w:rPr>
        <w:noBreakHyphen/>
      </w:r>
      <w:r w:rsidRPr="000642E5">
        <w:rPr>
          <w:color w:val="000000" w:themeColor="text1"/>
          <w:u w:color="000000" w:themeColor="text1"/>
        </w:rPr>
        <w:t>1</w:t>
      </w:r>
      <w:r>
        <w:rPr>
          <w:color w:val="000000" w:themeColor="text1"/>
          <w:u w:color="000000" w:themeColor="text1"/>
        </w:rPr>
        <w:noBreakHyphen/>
      </w:r>
      <w:r w:rsidRPr="000642E5">
        <w:rPr>
          <w:color w:val="000000" w:themeColor="text1"/>
          <w:u w:color="000000" w:themeColor="text1"/>
        </w:rPr>
        <w:t>1790, CODE OF LAWS OF SOUTH CAROLINA, 1976, RELATING TO THE AMOUNT OF COMPENSATION THAT MAY BE EARNED UPON RETURNING TO COVERED EMPLOYMENT IN THE SOUTH CAROLINA RETIREMENT SYSTEM, SO AS TO PROVIDE THAT THE EARNINGS LIMITATION DOES NOT APPLY TO A MEMBER WHO RETIRED BEFORE NOVEMBER 1, 2017; AND TO AMEND SECTION 9</w:t>
      </w:r>
      <w:r>
        <w:rPr>
          <w:color w:val="000000" w:themeColor="text1"/>
          <w:u w:color="000000" w:themeColor="text1"/>
        </w:rPr>
        <w:noBreakHyphen/>
      </w:r>
      <w:r w:rsidRPr="000642E5">
        <w:rPr>
          <w:color w:val="000000" w:themeColor="text1"/>
          <w:u w:color="000000" w:themeColor="text1"/>
        </w:rPr>
        <w:t>11</w:t>
      </w:r>
      <w:r>
        <w:rPr>
          <w:color w:val="000000" w:themeColor="text1"/>
          <w:u w:color="000000" w:themeColor="text1"/>
        </w:rPr>
        <w:noBreakHyphen/>
      </w:r>
      <w:r w:rsidRPr="000642E5">
        <w:rPr>
          <w:color w:val="000000" w:themeColor="text1"/>
          <w:u w:color="000000" w:themeColor="text1"/>
        </w:rPr>
        <w:t>90, RELATING TO THE AMOUNT OF COMPENSATION THAT MAY BE EARNED UPON RETURNING TO COVERED EMPLOYMENT IN THE POLICE OFFICERS RETIREMENT SYSTEM, SO AS TO PROVIDE THAT THE EARNINGS LIMITATION DOES NOT APPLY TO A MEMBER WHO RETIRED BEFORE DECEMBER 31,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5CD" w:rsidRDefault="0081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5CD" w:rsidRDefault="0081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352" w:rsidRPr="000642E5" w:rsidRDefault="008105CD"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6352" w:rsidRPr="000642E5">
        <w:rPr>
          <w:color w:val="000000" w:themeColor="text1"/>
          <w:u w:color="000000" w:themeColor="text1"/>
        </w:rPr>
        <w:t>Section 9</w:t>
      </w:r>
      <w:r w:rsidR="00E46352">
        <w:rPr>
          <w:color w:val="000000" w:themeColor="text1"/>
          <w:u w:color="000000" w:themeColor="text1"/>
        </w:rPr>
        <w:noBreakHyphen/>
      </w:r>
      <w:r w:rsidR="00E46352" w:rsidRPr="000642E5">
        <w:rPr>
          <w:color w:val="000000" w:themeColor="text1"/>
          <w:u w:color="000000" w:themeColor="text1"/>
        </w:rPr>
        <w:t>1</w:t>
      </w:r>
      <w:r w:rsidR="00E46352">
        <w:rPr>
          <w:color w:val="000000" w:themeColor="text1"/>
          <w:u w:color="000000" w:themeColor="text1"/>
        </w:rPr>
        <w:noBreakHyphen/>
      </w:r>
      <w:r w:rsidR="00E46352" w:rsidRPr="000642E5">
        <w:rPr>
          <w:color w:val="000000" w:themeColor="text1"/>
          <w:u w:color="000000" w:themeColor="text1"/>
        </w:rPr>
        <w:t>1790(A)(2)(a) of the 1976 Code is amended to read:</w:t>
      </w:r>
    </w:p>
    <w:p w:rsidR="00E46352"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352" w:rsidRPr="000642E5"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2E5">
        <w:rPr>
          <w:color w:val="000000" w:themeColor="text1"/>
          <w:u w:color="000000" w:themeColor="text1"/>
        </w:rPr>
        <w:tab/>
        <w:t>“(a)</w:t>
      </w:r>
      <w:r w:rsidRPr="000642E5">
        <w:rPr>
          <w:color w:val="000000" w:themeColor="text1"/>
          <w:u w:color="000000" w:themeColor="text1"/>
        </w:rPr>
        <w:tab/>
        <w:t xml:space="preserve">the member retired before </w:t>
      </w:r>
      <w:r w:rsidRPr="000642E5">
        <w:rPr>
          <w:strike/>
          <w:color w:val="000000" w:themeColor="text1"/>
          <w:u w:color="000000" w:themeColor="text1"/>
        </w:rPr>
        <w:t>January 2, 2013</w:t>
      </w:r>
      <w:r w:rsidRPr="000642E5">
        <w:rPr>
          <w:color w:val="000000" w:themeColor="text1"/>
          <w:u w:color="000000" w:themeColor="text1"/>
        </w:rPr>
        <w:t xml:space="preserve"> </w:t>
      </w:r>
      <w:r w:rsidRPr="000642E5">
        <w:rPr>
          <w:color w:val="000000" w:themeColor="text1"/>
          <w:u w:val="single" w:color="000000" w:themeColor="text1"/>
        </w:rPr>
        <w:t>November 1, 2017</w:t>
      </w:r>
      <w:r w:rsidRPr="000642E5">
        <w:rPr>
          <w:color w:val="000000" w:themeColor="text1"/>
          <w:u w:color="000000" w:themeColor="text1"/>
        </w:rPr>
        <w:t>;”</w:t>
      </w:r>
    </w:p>
    <w:p w:rsidR="00E46352"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352" w:rsidRPr="000642E5"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2E5">
        <w:rPr>
          <w:color w:val="000000" w:themeColor="text1"/>
          <w:u w:color="000000" w:themeColor="text1"/>
        </w:rPr>
        <w:t>SECTION</w:t>
      </w:r>
      <w:r w:rsidRPr="000642E5">
        <w:rPr>
          <w:color w:val="000000" w:themeColor="text1"/>
          <w:u w:color="000000" w:themeColor="text1"/>
        </w:rPr>
        <w:tab/>
        <w:t>2.</w:t>
      </w:r>
      <w:r w:rsidRPr="000642E5">
        <w:rPr>
          <w:color w:val="000000" w:themeColor="text1"/>
          <w:u w:color="000000" w:themeColor="text1"/>
        </w:rPr>
        <w:tab/>
        <w:t>Section 9</w:t>
      </w:r>
      <w:r>
        <w:rPr>
          <w:color w:val="000000" w:themeColor="text1"/>
          <w:u w:color="000000" w:themeColor="text1"/>
        </w:rPr>
        <w:noBreakHyphen/>
      </w:r>
      <w:r w:rsidRPr="000642E5">
        <w:rPr>
          <w:color w:val="000000" w:themeColor="text1"/>
          <w:u w:color="000000" w:themeColor="text1"/>
        </w:rPr>
        <w:t>11</w:t>
      </w:r>
      <w:r>
        <w:rPr>
          <w:color w:val="000000" w:themeColor="text1"/>
          <w:u w:color="000000" w:themeColor="text1"/>
        </w:rPr>
        <w:noBreakHyphen/>
      </w:r>
      <w:r w:rsidRPr="000642E5">
        <w:rPr>
          <w:color w:val="000000" w:themeColor="text1"/>
          <w:u w:color="000000" w:themeColor="text1"/>
        </w:rPr>
        <w:t>90(4)(a)(ii)(A) of the 1976 Code is amended to read:</w:t>
      </w:r>
    </w:p>
    <w:p w:rsidR="00E46352"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05CD"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42E5">
        <w:rPr>
          <w:color w:val="000000" w:themeColor="text1"/>
          <w:u w:color="000000" w:themeColor="text1"/>
        </w:rPr>
        <w:tab/>
        <w:t>“(A)</w:t>
      </w:r>
      <w:r w:rsidRPr="000642E5">
        <w:rPr>
          <w:color w:val="000000" w:themeColor="text1"/>
          <w:u w:color="000000" w:themeColor="text1"/>
        </w:rPr>
        <w:tab/>
        <w:t xml:space="preserve">the member retired before </w:t>
      </w:r>
      <w:r w:rsidRPr="000642E5">
        <w:rPr>
          <w:strike/>
          <w:color w:val="000000" w:themeColor="text1"/>
          <w:u w:color="000000" w:themeColor="text1"/>
        </w:rPr>
        <w:t>January 2, 2013</w:t>
      </w:r>
      <w:r w:rsidRPr="000642E5">
        <w:rPr>
          <w:color w:val="000000" w:themeColor="text1"/>
          <w:u w:color="000000" w:themeColor="text1"/>
        </w:rPr>
        <w:t xml:space="preserve"> </w:t>
      </w:r>
      <w:r w:rsidRPr="000642E5">
        <w:rPr>
          <w:color w:val="000000" w:themeColor="text1"/>
          <w:u w:val="single" w:color="000000" w:themeColor="text1"/>
        </w:rPr>
        <w:t>December 31, 2017</w:t>
      </w:r>
      <w:r w:rsidRPr="000642E5">
        <w:rPr>
          <w:color w:val="000000" w:themeColor="text1"/>
          <w:u w:color="000000" w:themeColor="text1"/>
        </w:rPr>
        <w:t>;”</w:t>
      </w:r>
    </w:p>
    <w:p w:rsidR="008105CD" w:rsidRDefault="0081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5CD" w:rsidRDefault="0081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6352">
        <w:t>3</w:t>
      </w:r>
      <w:r>
        <w:t>.</w:t>
      </w:r>
      <w:r>
        <w:tab/>
        <w:t>This act takes effect upon approval by the Governor.</w:t>
      </w:r>
    </w:p>
    <w:p w:rsidR="00950789" w:rsidRDefault="00E463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E4B" w:rsidRDefault="004C6E4B" w:rsidP="004C6E4B">
      <w:pPr>
        <w:suppressAutoHyphens/>
      </w:pPr>
    </w:p>
    <w:sectPr w:rsidR="004C6E4B" w:rsidSect="004C6E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5CD" w:rsidRDefault="008105CD" w:rsidP="009F0C77">
      <w:r>
        <w:separator/>
      </w:r>
    </w:p>
  </w:endnote>
  <w:endnote w:type="continuationSeparator" w:id="0">
    <w:p w:rsidR="008105CD" w:rsidRDefault="00810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BC4DF3-843B-4DA2-819A-BDCE3D58794A}"/>
    <w:embedBold r:id="rId2" w:fontKey="{C4970DA8-A176-426A-A76E-6B8AD5C59EE2}"/>
  </w:font>
  <w:font w:name="Calibri">
    <w:panose1 w:val="020F0502020204030204"/>
    <w:charset w:val="00"/>
    <w:family w:val="swiss"/>
    <w:pitch w:val="variable"/>
    <w:sig w:usb0="E00002FF" w:usb1="4000ACFF" w:usb2="00000001" w:usb3="00000000" w:csb0="0000019F" w:csb1="00000000"/>
    <w:embedRegular r:id="rId3" w:fontKey="{EAD8785E-AD62-4E91-BF7E-CDB55E283EA9}"/>
  </w:font>
  <w:font w:name="Cambria">
    <w:panose1 w:val="02040503050406030204"/>
    <w:charset w:val="00"/>
    <w:family w:val="roman"/>
    <w:pitch w:val="variable"/>
    <w:sig w:usb0="E00002FF" w:usb1="400004FF" w:usb2="00000000" w:usb3="00000000" w:csb0="0000019F" w:csb1="00000000"/>
    <w:embedRegular r:id="rId4" w:fontKey="{E619C1C4-DD2F-4279-814F-9D4136348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E4B" w:rsidRPr="00A53C66" w:rsidRDefault="004C6E4B" w:rsidP="00A53C66">
    <w:pPr>
      <w:pStyle w:val="Footer"/>
      <w:tabs>
        <w:tab w:val="clear" w:pos="4680"/>
        <w:tab w:val="clear" w:pos="9360"/>
        <w:tab w:val="center" w:pos="2995"/>
      </w:tabs>
      <w:spacing w:before="120"/>
    </w:pPr>
    <w:r>
      <w:t>[5178]</w:t>
    </w:r>
    <w:r>
      <w:tab/>
    </w:r>
    <w:r>
      <w:fldChar w:fldCharType="begin"/>
    </w:r>
    <w:r>
      <w:instrText xml:space="preserve"> PAGE  \* MERGEFORMAT </w:instrText>
    </w:r>
    <w:r>
      <w:fldChar w:fldCharType="separate"/>
    </w:r>
    <w:r w:rsidR="00941B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5CD" w:rsidRDefault="008105CD" w:rsidP="009F0C77">
      <w:r>
        <w:separator/>
      </w:r>
    </w:p>
  </w:footnote>
  <w:footnote w:type="continuationSeparator" w:id="0">
    <w:p w:rsidR="008105CD" w:rsidRDefault="00810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0SA18"/>
    <w:docVar w:name="CoverBillType" w:val="b"/>
    <w:docVar w:name="DocPath" w:val="L:\Council\bills\DKA\3160SA18.DOCX"/>
    <w:docVar w:name="dvBillNumber" w:val="5178"/>
    <w:docVar w:name="dvBillNumberPrefix" w:val="H. "/>
    <w:docVar w:name="dvOriginalBody" w:val="House"/>
    <w:docVar w:name="dvSteno" w:val="DKA"/>
    <w:docVar w:name="NameofBody" w:val="h"/>
    <w:docVar w:name="vGroup2" w:val="Council"/>
  </w:docVars>
  <w:rsids>
    <w:rsidRoot w:val="008105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A7C"/>
    <w:rsid w:val="004809EE"/>
    <w:rsid w:val="004C6E4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15EF"/>
    <w:rsid w:val="00734F00"/>
    <w:rsid w:val="007A70AE"/>
    <w:rsid w:val="008105CD"/>
    <w:rsid w:val="008362E8"/>
    <w:rsid w:val="0085786E"/>
    <w:rsid w:val="008A1768"/>
    <w:rsid w:val="008A1F12"/>
    <w:rsid w:val="008A489F"/>
    <w:rsid w:val="008F0F33"/>
    <w:rsid w:val="008F4429"/>
    <w:rsid w:val="0094021A"/>
    <w:rsid w:val="00941B93"/>
    <w:rsid w:val="00950789"/>
    <w:rsid w:val="009B44AF"/>
    <w:rsid w:val="009C6A0B"/>
    <w:rsid w:val="009F0C77"/>
    <w:rsid w:val="009F4DD1"/>
    <w:rsid w:val="00A02543"/>
    <w:rsid w:val="00A41684"/>
    <w:rsid w:val="00A53C66"/>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1D4E"/>
    <w:rsid w:val="00E41911"/>
    <w:rsid w:val="00E44B57"/>
    <w:rsid w:val="00E4635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B0372-A98D-409B-8FDC-A2DE40D44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6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78_2018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2D3C9-1334-443C-9E08-ADAEE78B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5178: Retirement system - South Carolina Legislature Online</dc:title>
  <dc:creator>sharonpair</dc:creator>
  <cp:lastModifiedBy>S Volk</cp:lastModifiedBy>
  <cp:revision>2</cp:revision>
  <dcterms:created xsi:type="dcterms:W3CDTF">2018-04-03T19:21:00Z</dcterms:created>
  <dcterms:modified xsi:type="dcterms:W3CDTF">2018-04-03T19:21:00Z</dcterms:modified>
</cp:coreProperties>
</file>