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C97" w:rsidRDefault="00BA7C97" w:rsidP="00BA7C97">
      <w:pPr>
        <w:widowControl w:val="0"/>
        <w:jc w:val="center"/>
      </w:pPr>
      <w:r w:rsidRPr="00BA7C97">
        <w:rPr>
          <w:b/>
        </w:rPr>
        <w:t>South Carolina General Assembly</w:t>
      </w:r>
    </w:p>
    <w:p w:rsidR="00BA7C97" w:rsidRDefault="00BA7C97" w:rsidP="00BA7C97">
      <w:pPr>
        <w:widowControl w:val="0"/>
        <w:jc w:val="center"/>
      </w:pPr>
      <w:r>
        <w:t>122nd Session, 2017-2018</w:t>
      </w:r>
    </w:p>
    <w:p w:rsidR="00BA7C97" w:rsidRDefault="00BA7C97" w:rsidP="00BA7C97">
      <w:pPr>
        <w:widowControl w:val="0"/>
        <w:jc w:val="left"/>
      </w:pPr>
    </w:p>
    <w:p w:rsidR="00BA7C97" w:rsidRDefault="00BA7C97" w:rsidP="00BA7C97">
      <w:pPr>
        <w:widowControl w:val="0"/>
        <w:jc w:val="left"/>
        <w:rPr>
          <w:b/>
        </w:rPr>
      </w:pPr>
      <w:r w:rsidRPr="00BA7C97">
        <w:rPr>
          <w:b/>
        </w:rPr>
        <w:t>H. 5461</w:t>
      </w:r>
    </w:p>
    <w:p w:rsidR="00BA7C97" w:rsidRDefault="00BA7C97" w:rsidP="00BA7C97">
      <w:pPr>
        <w:widowControl w:val="0"/>
        <w:jc w:val="left"/>
        <w:rPr>
          <w:b/>
        </w:rPr>
      </w:pPr>
    </w:p>
    <w:p w:rsidR="00BA7C97" w:rsidRDefault="00BA7C97" w:rsidP="00BA7C97">
      <w:pPr>
        <w:widowControl w:val="0"/>
        <w:jc w:val="left"/>
      </w:pPr>
      <w:r w:rsidRPr="00BA7C97">
        <w:rPr>
          <w:b/>
        </w:rPr>
        <w:t>STATUS INFORMATION</w:t>
      </w:r>
    </w:p>
    <w:p w:rsidR="00BA7C97" w:rsidRDefault="00BA7C97" w:rsidP="00BA7C97">
      <w:pPr>
        <w:widowControl w:val="0"/>
        <w:jc w:val="left"/>
      </w:pPr>
    </w:p>
    <w:p w:rsidR="00BA7C97" w:rsidRDefault="00BA7C97" w:rsidP="00BA7C97">
      <w:pPr>
        <w:widowControl w:val="0"/>
        <w:jc w:val="left"/>
      </w:pPr>
      <w:r>
        <w:t>House Resolution</w:t>
      </w:r>
    </w:p>
    <w:p w:rsidR="00BA7C97" w:rsidRDefault="00BA7C97" w:rsidP="00BA7C97">
      <w:pPr>
        <w:widowControl w:val="0"/>
        <w:jc w:val="left"/>
      </w:pPr>
      <w:r>
        <w:t>Sponsors: Reps. Brown, Alexander, Allison, Anderson, Anthony, Arrington, Atkinson, Atwater, Bales, Ballentine, Bamberg, Bannister, Bennett, Bernstein, Blackwell, Bowers, Bradley, Brawley,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BA7C97" w:rsidRDefault="00BA7C97" w:rsidP="00BA7C97">
      <w:pPr>
        <w:widowControl w:val="0"/>
        <w:jc w:val="left"/>
      </w:pPr>
      <w:r>
        <w:t>Document Path: l:\council\bills\rt\17464cz18.docx</w:t>
      </w:r>
    </w:p>
    <w:p w:rsidR="00BA7C97" w:rsidRDefault="00BA7C97" w:rsidP="00BA7C97">
      <w:pPr>
        <w:widowControl w:val="0"/>
        <w:jc w:val="left"/>
      </w:pPr>
    </w:p>
    <w:p w:rsidR="00BA7C97" w:rsidRDefault="00BA7C97" w:rsidP="00BA7C97">
      <w:pPr>
        <w:widowControl w:val="0"/>
        <w:jc w:val="left"/>
      </w:pPr>
      <w:r>
        <w:t>Introduced in the House on October 3, 2018</w:t>
      </w:r>
    </w:p>
    <w:p w:rsidR="00BA7C97" w:rsidRDefault="00BA7C97" w:rsidP="00BA7C97">
      <w:pPr>
        <w:widowControl w:val="0"/>
        <w:jc w:val="left"/>
      </w:pPr>
      <w:r>
        <w:t>Adopted by the House on October 3, 2018</w:t>
      </w:r>
    </w:p>
    <w:p w:rsidR="00BA7C97" w:rsidRDefault="00BA7C97" w:rsidP="00BA7C97">
      <w:pPr>
        <w:widowControl w:val="0"/>
        <w:jc w:val="left"/>
      </w:pPr>
    </w:p>
    <w:p w:rsidR="00BA7C97" w:rsidRDefault="00BA7C97" w:rsidP="00BA7C97">
      <w:pPr>
        <w:widowControl w:val="0"/>
        <w:jc w:val="left"/>
      </w:pPr>
      <w:r>
        <w:t xml:space="preserve">Summary: </w:t>
      </w:r>
      <w:r w:rsidR="00D5285E">
        <w:t>Publix Super Markets</w:t>
      </w:r>
    </w:p>
    <w:p w:rsidR="00BA7C97" w:rsidRDefault="00BA7C97" w:rsidP="00BA7C97">
      <w:pPr>
        <w:widowControl w:val="0"/>
        <w:jc w:val="left"/>
      </w:pPr>
    </w:p>
    <w:p w:rsidR="00BA7C97" w:rsidRDefault="00BA7C97" w:rsidP="00BA7C97">
      <w:pPr>
        <w:widowControl w:val="0"/>
        <w:jc w:val="left"/>
      </w:pPr>
    </w:p>
    <w:p w:rsidR="00BA7C97" w:rsidRDefault="00BA7C97" w:rsidP="00BA7C97">
      <w:pPr>
        <w:widowControl w:val="0"/>
        <w:tabs>
          <w:tab w:val="center" w:pos="590"/>
          <w:tab w:val="center" w:pos="1440"/>
          <w:tab w:val="left" w:pos="1872"/>
          <w:tab w:val="left" w:pos="9187"/>
        </w:tabs>
        <w:jc w:val="left"/>
      </w:pPr>
      <w:r w:rsidRPr="00BA7C97">
        <w:rPr>
          <w:b/>
        </w:rPr>
        <w:t>HISTORY OF LEGISLATIVE ACTIONS</w:t>
      </w:r>
    </w:p>
    <w:p w:rsidR="00BA7C97" w:rsidRDefault="00BA7C97" w:rsidP="00BA7C97">
      <w:pPr>
        <w:widowControl w:val="0"/>
        <w:tabs>
          <w:tab w:val="center" w:pos="590"/>
          <w:tab w:val="center" w:pos="1440"/>
          <w:tab w:val="left" w:pos="1872"/>
          <w:tab w:val="left" w:pos="9187"/>
        </w:tabs>
        <w:jc w:val="left"/>
      </w:pPr>
    </w:p>
    <w:p w:rsidR="00BA7C97" w:rsidRPr="00BA7C97" w:rsidRDefault="00BA7C97" w:rsidP="00BA7C97">
      <w:pPr>
        <w:widowControl w:val="0"/>
        <w:tabs>
          <w:tab w:val="center" w:pos="590"/>
          <w:tab w:val="center" w:pos="1440"/>
          <w:tab w:val="left" w:pos="1872"/>
          <w:tab w:val="left" w:pos="9187"/>
        </w:tabs>
        <w:jc w:val="left"/>
      </w:pPr>
      <w:r w:rsidRPr="00BA7C97">
        <w:rPr>
          <w:u w:val="single"/>
        </w:rPr>
        <w:tab/>
        <w:t>Date</w:t>
      </w:r>
      <w:r w:rsidRPr="00BA7C97">
        <w:rPr>
          <w:u w:val="single"/>
        </w:rPr>
        <w:tab/>
        <w:t>Body</w:t>
      </w:r>
      <w:r w:rsidRPr="00BA7C97">
        <w:rPr>
          <w:u w:val="single"/>
        </w:rPr>
        <w:tab/>
        <w:t>Action Description with journal page number</w:t>
      </w:r>
      <w:r w:rsidRPr="00BA7C97">
        <w:rPr>
          <w:u w:val="single"/>
        </w:rPr>
        <w:tab/>
      </w:r>
    </w:p>
    <w:p w:rsidR="00A93188" w:rsidRDefault="00A93188" w:rsidP="00A93188">
      <w:pPr>
        <w:widowControl w:val="0"/>
        <w:tabs>
          <w:tab w:val="right" w:pos="1008"/>
          <w:tab w:val="left" w:pos="1152"/>
          <w:tab w:val="left" w:pos="1872"/>
          <w:tab w:val="left" w:pos="9187"/>
        </w:tabs>
        <w:ind w:left="2088" w:hanging="2088"/>
        <w:jc w:val="left"/>
      </w:pPr>
      <w:r>
        <w:tab/>
        <w:t>10/3/2018</w:t>
      </w:r>
      <w:r>
        <w:tab/>
        <w:t>House</w:t>
      </w:r>
      <w:r>
        <w:tab/>
      </w:r>
      <w:r w:rsidRPr="00CD72BA">
        <w:t>Introduced and adopted (</w:t>
      </w:r>
      <w:hyperlink r:id="rId7" w:history="1">
        <w:r w:rsidRPr="00CD72BA">
          <w:rPr>
            <w:rStyle w:val="Hyperlink"/>
          </w:rPr>
          <w:t>House Journal</w:t>
        </w:r>
        <w:r w:rsidRPr="00CD72BA">
          <w:rPr>
            <w:rStyle w:val="Hyperlink"/>
          </w:rPr>
          <w:noBreakHyphen/>
          <w:t>page 7</w:t>
        </w:r>
      </w:hyperlink>
      <w:r w:rsidRPr="00CD72BA">
        <w:t>)</w:t>
      </w:r>
    </w:p>
    <w:p w:rsidR="00A93188" w:rsidRDefault="00A93188" w:rsidP="00A93188">
      <w:pPr>
        <w:widowControl w:val="0"/>
        <w:tabs>
          <w:tab w:val="right" w:pos="1008"/>
          <w:tab w:val="left" w:pos="1152"/>
          <w:tab w:val="left" w:pos="1872"/>
          <w:tab w:val="left" w:pos="9187"/>
        </w:tabs>
        <w:ind w:left="2088" w:hanging="2088"/>
        <w:jc w:val="left"/>
      </w:pPr>
    </w:p>
    <w:p w:rsidR="00BA7C97" w:rsidRDefault="00BA7C97" w:rsidP="00BA7C9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A7C97">
          <w:rPr>
            <w:rStyle w:val="Hyperlink"/>
          </w:rPr>
          <w:t>legislative information</w:t>
        </w:r>
      </w:hyperlink>
      <w:r>
        <w:t xml:space="preserve"> at the website</w:t>
      </w:r>
    </w:p>
    <w:p w:rsidR="00BA7C97" w:rsidRDefault="00BA7C97" w:rsidP="00BA7C97">
      <w:pPr>
        <w:widowControl w:val="0"/>
        <w:tabs>
          <w:tab w:val="right" w:pos="1008"/>
          <w:tab w:val="left" w:pos="1152"/>
          <w:tab w:val="left" w:pos="1872"/>
          <w:tab w:val="left" w:pos="9187"/>
        </w:tabs>
        <w:ind w:left="2088" w:hanging="2088"/>
        <w:jc w:val="left"/>
      </w:pPr>
    </w:p>
    <w:p w:rsidR="00BA7C97" w:rsidRPr="00BA7C97" w:rsidRDefault="00BA7C97" w:rsidP="00BA7C97">
      <w:pPr>
        <w:widowControl w:val="0"/>
        <w:tabs>
          <w:tab w:val="right" w:pos="1008"/>
          <w:tab w:val="left" w:pos="1152"/>
          <w:tab w:val="left" w:pos="1872"/>
          <w:tab w:val="left" w:pos="9187"/>
        </w:tabs>
        <w:ind w:left="2088" w:hanging="2088"/>
        <w:jc w:val="left"/>
      </w:pPr>
    </w:p>
    <w:p w:rsidR="00BA7C97" w:rsidRDefault="00BA7C97" w:rsidP="00BA7C97">
      <w:r w:rsidRPr="00BA7C97">
        <w:rPr>
          <w:b/>
        </w:rPr>
        <w:t>VERSIONS OF THIS BILL</w:t>
      </w:r>
    </w:p>
    <w:p w:rsidR="00BA7C97" w:rsidRDefault="00BA7C97" w:rsidP="00BA7C97"/>
    <w:p w:rsidR="00BA7C97" w:rsidRDefault="00425BC7" w:rsidP="00BA7C97">
      <w:hyperlink r:id="rId9" w:history="1">
        <w:r w:rsidR="00BA7C97">
          <w:rPr>
            <w:rStyle w:val="Hyperlink"/>
          </w:rPr>
          <w:t>10/3/2018</w:t>
        </w:r>
      </w:hyperlink>
    </w:p>
    <w:p w:rsidR="00BA7C97" w:rsidRDefault="00BA7C97" w:rsidP="00BA7C97"/>
    <w:p w:rsidR="00BA7C97" w:rsidRDefault="00BA7C97" w:rsidP="00BA7C97">
      <w:pPr>
        <w:sectPr w:rsidR="00BA7C97" w:rsidSect="00BA7C97">
          <w:pgSz w:w="12240" w:h="15840" w:code="1"/>
          <w:pgMar w:top="1080" w:right="1440" w:bottom="1080" w:left="1440" w:header="720" w:footer="720" w:gutter="0"/>
          <w:cols w:space="720"/>
          <w:noEndnote/>
          <w:docGrid w:linePitch="360"/>
        </w:sectPr>
      </w:pPr>
    </w:p>
    <w:p w:rsidR="003020ED" w:rsidRDefault="003020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3F9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THANK PUBLIX SUPER</w:t>
      </w:r>
      <w:r w:rsidR="00C769E8">
        <w:t xml:space="preserve"> </w:t>
      </w:r>
      <w:r>
        <w:t>MARKETS FOR REMAINING OPEN DURING HURRICANE FLORENCE AND FOR PROVIDING SOUTH CAROLINA</w:t>
      </w:r>
      <w:r w:rsidR="00C769E8" w:rsidRPr="00C769E8">
        <w:t>’</w:t>
      </w:r>
      <w:r>
        <w:t xml:space="preserve">S RESIDENTS WITH MUCH NEEDED SUPPLIES IN THIS TIME OF CRISIS.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r>
        <w:t>Whereas, Hurrica</w:t>
      </w:r>
      <w:r w:rsidR="00E564F8">
        <w:t>ne Florence made landfall as a C</w:t>
      </w:r>
      <w:r>
        <w:t xml:space="preserve">ategory 1 storm on September 14, 2018, causing widespread power outages, uprooting trees, and the slow moving storm set records for rainfall in North and South Carolina, with 23.63 inches of rain observed near Loris; and </w:t>
      </w: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rainfall caused the Waccamaw and Pee Dee rivers to crest at 22.1 feet and 46.51 feet, damaging homes and businesses in Horry and Chesterfield counties. The swelling of the Pee Dee River caused three dams to fail making roads impassable and damaging a Superfund site, causing PCB, a toxic substance, to enter homes; and </w:t>
      </w: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the midst of this chaos, Publix Super</w:t>
      </w:r>
      <w:r w:rsidR="00C769E8">
        <w:t xml:space="preserve"> M</w:t>
      </w:r>
      <w:r>
        <w:t>arkets remained open, actively demonstrating the store</w:t>
      </w:r>
      <w:r w:rsidR="00C769E8" w:rsidRPr="00C769E8">
        <w:t>’</w:t>
      </w:r>
      <w:r>
        <w:t>s mission to serve the community in the storm, offering last</w:t>
      </w:r>
      <w:r w:rsidR="00C769E8">
        <w:noBreakHyphen/>
      </w:r>
      <w:r>
        <w:t xml:space="preserve">minute supplies until it was no longer safe to do so; and </w:t>
      </w: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while other stores in the area closed earlier in the week, Publix made the brave choice to remain open and bring in a plethora of hurricane supplies, including pallets of bottled water; and </w:t>
      </w: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Publix continues to serve the residents of South Carolina after the storm subsided, donating an initial $250,000 through Publix Super Markets Charities to the American Red Cross and United Way to help fund relief efforts in the affected areas and establishing a program to offer its customers and associates a way </w:t>
      </w:r>
      <w:r>
        <w:lastRenderedPageBreak/>
        <w:t xml:space="preserve">to donate when checking out at Publix registers, with one hundred percent of the funds collected going to the American Red Cross; and </w:t>
      </w: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forever thankful for its dedication to the community it serves, the House of Representatives finds it fitting to recognize Publix Super</w:t>
      </w:r>
      <w:r w:rsidR="00C769E8">
        <w:t xml:space="preserve"> M</w:t>
      </w:r>
      <w:r>
        <w:t xml:space="preserve">arkets for helping South Carolinians prepare for and rebuild after this devastating storm. Now, therefore, </w:t>
      </w: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resolved by the House of Representatives: </w:t>
      </w: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House of Representatives, by this resolution, recognize and thank Publix Super</w:t>
      </w:r>
      <w:r w:rsidR="00C769E8">
        <w:t xml:space="preserve"> M</w:t>
      </w:r>
      <w:r>
        <w:t>arkets for remaining open during Hurricane Florence and providing South Carolina</w:t>
      </w:r>
      <w:r w:rsidR="00C769E8" w:rsidRPr="00C769E8">
        <w:t>’</w:t>
      </w:r>
      <w:r>
        <w:t xml:space="preserve">s residents with much needed supplies in this time of crisis. </w:t>
      </w: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6DD7" w:rsidRDefault="001E6DD7" w:rsidP="00302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provided to Todd Jones, president and CEO of Publix Super Markets</w:t>
      </w:r>
      <w:r w:rsidR="009B7BA3">
        <w:t>,</w:t>
      </w:r>
      <w:r>
        <w:t xml:space="preserve"> Inc.</w:t>
      </w:r>
    </w:p>
    <w:p w:rsidR="00B3219C" w:rsidRDefault="00C769E8" w:rsidP="00F13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7C97" w:rsidRDefault="00BA7C97" w:rsidP="00BA7C97">
      <w:pPr>
        <w:suppressAutoHyphens/>
      </w:pPr>
    </w:p>
    <w:sectPr w:rsidR="00BA7C97" w:rsidSect="00BA7C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F91" w:rsidRDefault="00C93F91" w:rsidP="009F0C77">
      <w:r>
        <w:separator/>
      </w:r>
    </w:p>
  </w:endnote>
  <w:endnote w:type="continuationSeparator" w:id="0">
    <w:p w:rsidR="00C93F91" w:rsidRDefault="00C93F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F300F0-EEDD-455F-83ED-D14789877650}"/>
    <w:embedBold r:id="rId2" w:fontKey="{1175E75F-CAC2-4C6D-B083-45BC483AA4C4}"/>
  </w:font>
  <w:font w:name="Calibri">
    <w:panose1 w:val="020F0502020204030204"/>
    <w:charset w:val="00"/>
    <w:family w:val="swiss"/>
    <w:pitch w:val="variable"/>
    <w:sig w:usb0="E00002FF" w:usb1="4000ACFF" w:usb2="00000001" w:usb3="00000000" w:csb0="0000019F" w:csb1="00000000"/>
    <w:embedRegular r:id="rId3" w:fontKey="{B613BCE2-6B87-4C1D-8ABF-45FAB22424B9}"/>
  </w:font>
  <w:font w:name="Cambria">
    <w:panose1 w:val="02040503050406030204"/>
    <w:charset w:val="00"/>
    <w:family w:val="roman"/>
    <w:pitch w:val="variable"/>
    <w:sig w:usb0="E00002FF" w:usb1="400004FF" w:usb2="00000000" w:usb3="00000000" w:csb0="0000019F" w:csb1="00000000"/>
    <w:embedRegular r:id="rId4" w:fontKey="{390F2067-2944-400C-86B4-4BE7BF0D5B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C97" w:rsidRPr="003020ED" w:rsidRDefault="00BA7C97" w:rsidP="003020ED">
    <w:pPr>
      <w:pStyle w:val="Footer"/>
      <w:tabs>
        <w:tab w:val="clear" w:pos="4680"/>
        <w:tab w:val="clear" w:pos="9360"/>
        <w:tab w:val="center" w:pos="2995"/>
      </w:tabs>
      <w:spacing w:before="120"/>
    </w:pPr>
    <w:r>
      <w:t>[5461]</w:t>
    </w:r>
    <w:r>
      <w:tab/>
    </w:r>
    <w:r>
      <w:fldChar w:fldCharType="begin"/>
    </w:r>
    <w:r>
      <w:instrText xml:space="preserve"> PAGE  \* MERGEFORMAT </w:instrText>
    </w:r>
    <w:r>
      <w:fldChar w:fldCharType="separate"/>
    </w:r>
    <w:r w:rsidR="00D528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F91" w:rsidRDefault="00C93F91" w:rsidP="009F0C77">
      <w:r>
        <w:separator/>
      </w:r>
    </w:p>
  </w:footnote>
  <w:footnote w:type="continuationSeparator" w:id="0">
    <w:p w:rsidR="00C93F91" w:rsidRDefault="00C93F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64CZ18"/>
    <w:docVar w:name="CoverBillType" w:val="r"/>
    <w:docVar w:name="DocPath" w:val="L:\Council\bills\RT\17464CZ18.DOCX"/>
    <w:docVar w:name="dvBillNumber" w:val="5461"/>
    <w:docVar w:name="dvBillNumberPrefix" w:val="H. "/>
    <w:docVar w:name="dvOriginalBody" w:val="House"/>
    <w:docVar w:name="dvSteno" w:val="RT"/>
    <w:docVar w:name="NameofBody" w:val="h"/>
    <w:docVar w:name="vGroup2" w:val="Council"/>
  </w:docVars>
  <w:rsids>
    <w:rsidRoot w:val="00C93F9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6DD7"/>
    <w:rsid w:val="00205238"/>
    <w:rsid w:val="002321B6"/>
    <w:rsid w:val="00250967"/>
    <w:rsid w:val="002543C8"/>
    <w:rsid w:val="0025541D"/>
    <w:rsid w:val="00284AAE"/>
    <w:rsid w:val="002E5912"/>
    <w:rsid w:val="00301B21"/>
    <w:rsid w:val="003020ED"/>
    <w:rsid w:val="00325348"/>
    <w:rsid w:val="0032732C"/>
    <w:rsid w:val="00336AD0"/>
    <w:rsid w:val="0037079A"/>
    <w:rsid w:val="003C4DAB"/>
    <w:rsid w:val="003D01E8"/>
    <w:rsid w:val="003E5288"/>
    <w:rsid w:val="003F6D79"/>
    <w:rsid w:val="0041760A"/>
    <w:rsid w:val="00417C01"/>
    <w:rsid w:val="004403BD"/>
    <w:rsid w:val="00444F85"/>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0006D"/>
    <w:rsid w:val="0094021A"/>
    <w:rsid w:val="009B44AF"/>
    <w:rsid w:val="009B7BA3"/>
    <w:rsid w:val="009C6A0B"/>
    <w:rsid w:val="009F0C77"/>
    <w:rsid w:val="009F4DD1"/>
    <w:rsid w:val="00A02543"/>
    <w:rsid w:val="00A41684"/>
    <w:rsid w:val="00A64E80"/>
    <w:rsid w:val="00A72BCD"/>
    <w:rsid w:val="00A741D9"/>
    <w:rsid w:val="00A833AB"/>
    <w:rsid w:val="00A93188"/>
    <w:rsid w:val="00A9741D"/>
    <w:rsid w:val="00AC34A2"/>
    <w:rsid w:val="00AD1C9A"/>
    <w:rsid w:val="00AD4B17"/>
    <w:rsid w:val="00B3219C"/>
    <w:rsid w:val="00B412D4"/>
    <w:rsid w:val="00BA7C97"/>
    <w:rsid w:val="00BE3C22"/>
    <w:rsid w:val="00C0345E"/>
    <w:rsid w:val="00C31C95"/>
    <w:rsid w:val="00C3483A"/>
    <w:rsid w:val="00C370DB"/>
    <w:rsid w:val="00C74E9D"/>
    <w:rsid w:val="00C769E8"/>
    <w:rsid w:val="00C826DD"/>
    <w:rsid w:val="00C82FD3"/>
    <w:rsid w:val="00C92819"/>
    <w:rsid w:val="00C93F91"/>
    <w:rsid w:val="00CC6B7B"/>
    <w:rsid w:val="00CD2089"/>
    <w:rsid w:val="00D36DB1"/>
    <w:rsid w:val="00D5285E"/>
    <w:rsid w:val="00D73A67"/>
    <w:rsid w:val="00D970A9"/>
    <w:rsid w:val="00DF3845"/>
    <w:rsid w:val="00E41911"/>
    <w:rsid w:val="00E44B57"/>
    <w:rsid w:val="00E564F8"/>
    <w:rsid w:val="00E92EEF"/>
    <w:rsid w:val="00EF2368"/>
    <w:rsid w:val="00F1383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0E3658-CD29-42B7-9CB6-A98F7E05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A7C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61&amp;session=122&amp;summary=B" TargetMode="External"/><Relationship Id="rId3" Type="http://schemas.openxmlformats.org/officeDocument/2006/relationships/settings" Target="settings.xml"/><Relationship Id="rId7" Type="http://schemas.openxmlformats.org/officeDocument/2006/relationships/hyperlink" Target="file:///h:\hj\201810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61_201810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041AB-3807-455A-9698-A01692E0E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54489E75.dotm</Template>
  <TotalTime>0</TotalTime>
  <Pages>3</Pages>
  <Words>588</Words>
  <Characters>3414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5461: Publix Super Markets - South Carolina Legislature Online</dc:title>
  <dc:creator>Rebecca Turner</dc:creator>
  <cp:lastModifiedBy>S Volk</cp:lastModifiedBy>
  <cp:revision>2</cp:revision>
  <dcterms:created xsi:type="dcterms:W3CDTF">2018-10-24T16:16:00Z</dcterms:created>
  <dcterms:modified xsi:type="dcterms:W3CDTF">2018-10-24T16:16:00Z</dcterms:modified>
</cp:coreProperties>
</file>