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EB5" w:rsidRDefault="000D0EB5" w:rsidP="000D0EB5">
      <w:pPr>
        <w:widowControl w:val="0"/>
        <w:jc w:val="center"/>
      </w:pPr>
      <w:r w:rsidRPr="000D0EB5">
        <w:rPr>
          <w:b/>
        </w:rPr>
        <w:t>South Carolina General Assembly</w:t>
      </w:r>
    </w:p>
    <w:p w:rsidR="000D0EB5" w:rsidRDefault="000D0EB5" w:rsidP="000D0EB5">
      <w:pPr>
        <w:widowControl w:val="0"/>
        <w:jc w:val="center"/>
      </w:pPr>
      <w:r>
        <w:t>122nd Session, 2017-2018</w:t>
      </w: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  <w:rPr>
          <w:b/>
        </w:rPr>
      </w:pPr>
      <w:r w:rsidRPr="000D0EB5">
        <w:rPr>
          <w:b/>
        </w:rPr>
        <w:t>S.</w:t>
      </w:r>
      <w:r>
        <w:rPr>
          <w:b/>
        </w:rPr>
        <w:t xml:space="preserve"> </w:t>
      </w:r>
      <w:r w:rsidRPr="000D0EB5">
        <w:rPr>
          <w:b/>
        </w:rPr>
        <w:t>607</w:t>
      </w:r>
    </w:p>
    <w:p w:rsidR="000D0EB5" w:rsidRDefault="000D0EB5" w:rsidP="000D0EB5">
      <w:pPr>
        <w:widowControl w:val="0"/>
        <w:rPr>
          <w:b/>
        </w:rPr>
      </w:pPr>
    </w:p>
    <w:p w:rsidR="000D0EB5" w:rsidRDefault="000D0EB5" w:rsidP="000D0EB5">
      <w:pPr>
        <w:widowControl w:val="0"/>
      </w:pPr>
      <w:r w:rsidRPr="000D0EB5">
        <w:rPr>
          <w:b/>
        </w:rPr>
        <w:t>STATUS INFORMATION</w:t>
      </w: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</w:pPr>
      <w:r>
        <w:t>General Bill</w:t>
      </w:r>
    </w:p>
    <w:p w:rsidR="000D0EB5" w:rsidRDefault="000D0EB5" w:rsidP="000D0EB5">
      <w:pPr>
        <w:widowControl w:val="0"/>
      </w:pPr>
      <w:r>
        <w:t>Sponsors: Senator Timmons</w:t>
      </w:r>
    </w:p>
    <w:p w:rsidR="000D0EB5" w:rsidRDefault="000D0EB5" w:rsidP="000D0EB5">
      <w:pPr>
        <w:widowControl w:val="0"/>
      </w:pPr>
      <w:r>
        <w:t>Document Path: l:\s-res\wrt\003arbi.sp.wrt.docx</w:t>
      </w: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</w:pPr>
      <w:r>
        <w:t>Introduced in the Senate on April 4, 2017</w:t>
      </w:r>
    </w:p>
    <w:p w:rsidR="000D0EB5" w:rsidRDefault="000D0EB5" w:rsidP="000D0EB5">
      <w:pPr>
        <w:widowControl w:val="0"/>
      </w:pPr>
      <w:r>
        <w:t xml:space="preserve">Currently residing in the Senate Committee on </w:t>
      </w:r>
      <w:r w:rsidRPr="000D0EB5">
        <w:rPr>
          <w:b/>
        </w:rPr>
        <w:t>Banking and Insurance</w:t>
      </w: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</w:pPr>
      <w:r>
        <w:t xml:space="preserve">Summary: </w:t>
      </w:r>
      <w:r w:rsidR="00A5208E">
        <w:t>Arbitrators of property damage liability claims</w:t>
      </w: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</w:pPr>
    </w:p>
    <w:p w:rsidR="000D0EB5" w:rsidRDefault="000D0EB5" w:rsidP="000D0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0EB5">
        <w:rPr>
          <w:b/>
        </w:rPr>
        <w:t>HISTORY OF LEGISLATIVE ACTIONS</w:t>
      </w:r>
    </w:p>
    <w:p w:rsidR="000D0EB5" w:rsidRDefault="000D0EB5" w:rsidP="000D0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D0EB5" w:rsidRPr="000D0EB5" w:rsidRDefault="000D0EB5" w:rsidP="000D0EB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0EB5">
        <w:rPr>
          <w:u w:val="single"/>
        </w:rPr>
        <w:tab/>
        <w:t>Date</w:t>
      </w:r>
      <w:r w:rsidRPr="000D0EB5">
        <w:rPr>
          <w:u w:val="single"/>
        </w:rPr>
        <w:tab/>
        <w:t>Body</w:t>
      </w:r>
      <w:r w:rsidRPr="000D0EB5">
        <w:rPr>
          <w:u w:val="single"/>
        </w:rPr>
        <w:tab/>
        <w:t>Action Description with journal page number</w:t>
      </w:r>
      <w:r w:rsidRPr="000D0EB5">
        <w:rPr>
          <w:u w:val="single"/>
        </w:rPr>
        <w:tab/>
      </w:r>
    </w:p>
    <w:p w:rsidR="00C77972" w:rsidRDefault="00C77972" w:rsidP="00C77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4/4/2017</w:t>
      </w:r>
      <w:r>
        <w:tab/>
        <w:t>Senate</w:t>
      </w:r>
      <w:r>
        <w:tab/>
      </w:r>
      <w:r w:rsidRPr="00557481">
        <w:t>Introduced and read first time (</w:t>
      </w:r>
      <w:hyperlink r:id="rId6" w:history="1">
        <w:r w:rsidRPr="00557481">
          <w:rPr>
            <w:rStyle w:val="Hyperlink"/>
          </w:rPr>
          <w:t>Senate Journal</w:t>
        </w:r>
        <w:r w:rsidRPr="00557481">
          <w:rPr>
            <w:rStyle w:val="Hyperlink"/>
          </w:rPr>
          <w:noBreakHyphen/>
          <w:t>page 3</w:t>
        </w:r>
      </w:hyperlink>
      <w:r w:rsidRPr="00557481">
        <w:t>)</w:t>
      </w:r>
    </w:p>
    <w:p w:rsidR="00C77972" w:rsidRDefault="00C77972" w:rsidP="00C77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4/4/2017</w:t>
      </w:r>
      <w:r>
        <w:tab/>
        <w:t>Senate</w:t>
      </w:r>
      <w:r>
        <w:tab/>
      </w:r>
      <w:r w:rsidRPr="00557481">
        <w:t>Referred to Com</w:t>
      </w:r>
      <w:r>
        <w:t xml:space="preserve">mittee on </w:t>
      </w:r>
      <w:r w:rsidRPr="00557481">
        <w:rPr>
          <w:b/>
        </w:rPr>
        <w:t>Banking and Insurance</w:t>
      </w:r>
      <w:r>
        <w:t xml:space="preserve"> </w:t>
      </w:r>
      <w:r w:rsidRPr="00557481">
        <w:t>(</w:t>
      </w:r>
      <w:hyperlink r:id="rId7" w:history="1">
        <w:r w:rsidRPr="00557481">
          <w:rPr>
            <w:rStyle w:val="Hyperlink"/>
          </w:rPr>
          <w:t>Senate Journal</w:t>
        </w:r>
        <w:r w:rsidRPr="00557481">
          <w:rPr>
            <w:rStyle w:val="Hyperlink"/>
          </w:rPr>
          <w:noBreakHyphen/>
          <w:t>page 3</w:t>
        </w:r>
      </w:hyperlink>
      <w:r w:rsidRPr="00557481">
        <w:t>)</w:t>
      </w:r>
    </w:p>
    <w:p w:rsidR="00C77972" w:rsidRDefault="00C77972" w:rsidP="00C77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0EB5" w:rsidRDefault="000D0EB5" w:rsidP="000D0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D0EB5">
          <w:rPr>
            <w:rStyle w:val="Hyperlink"/>
          </w:rPr>
          <w:t>legislative information</w:t>
        </w:r>
      </w:hyperlink>
      <w:r>
        <w:t xml:space="preserve"> at the website</w:t>
      </w:r>
    </w:p>
    <w:p w:rsidR="000D0EB5" w:rsidRDefault="000D0EB5" w:rsidP="000D0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0EB5" w:rsidRPr="000D0EB5" w:rsidRDefault="000D0EB5" w:rsidP="000D0E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0EB5" w:rsidRDefault="000D0EB5" w:rsidP="000D0EB5">
      <w:pPr>
        <w:widowControl w:val="0"/>
      </w:pPr>
      <w:r w:rsidRPr="000D0EB5">
        <w:rPr>
          <w:b/>
        </w:rPr>
        <w:t>VERSIONS OF THIS BILL</w:t>
      </w:r>
    </w:p>
    <w:p w:rsidR="000D0EB5" w:rsidRDefault="000D0EB5" w:rsidP="000D0EB5">
      <w:pPr>
        <w:widowControl w:val="0"/>
      </w:pPr>
    </w:p>
    <w:p w:rsidR="000D0EB5" w:rsidRDefault="00E451F0" w:rsidP="000D0EB5">
      <w:pPr>
        <w:widowControl w:val="0"/>
      </w:pPr>
      <w:hyperlink r:id="rId9" w:history="1">
        <w:r w:rsidR="000D0EB5">
          <w:rPr>
            <w:rStyle w:val="Hyperlink"/>
          </w:rPr>
          <w:t>4/4/2017</w:t>
        </w:r>
      </w:hyperlink>
    </w:p>
    <w:p w:rsidR="000D0EB5" w:rsidRDefault="000D0EB5" w:rsidP="000D0EB5"/>
    <w:p w:rsidR="000D0EB5" w:rsidRDefault="000D0EB5" w:rsidP="000D0EB5">
      <w:pPr>
        <w:sectPr w:rsidR="000D0EB5" w:rsidSect="000D0E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3B9B" w:rsidRPr="00522CE0" w:rsidRDefault="00F53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5C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B671D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AMEND</w:t>
      </w:r>
      <w:r w:rsidRPr="00827397">
        <w:rPr>
          <w:color w:val="000000" w:themeColor="text1"/>
          <w:u w:color="000000" w:themeColor="text1"/>
        </w:rPr>
        <w:t xml:space="preserve"> SECTION 38</w:t>
      </w:r>
      <w:r w:rsidR="001A14C4">
        <w:rPr>
          <w:color w:val="000000" w:themeColor="text1"/>
          <w:u w:color="000000" w:themeColor="text1"/>
        </w:rPr>
        <w:noBreakHyphen/>
      </w:r>
      <w:r w:rsidRPr="00827397">
        <w:rPr>
          <w:color w:val="000000" w:themeColor="text1"/>
          <w:u w:color="000000" w:themeColor="text1"/>
        </w:rPr>
        <w:t>77</w:t>
      </w:r>
      <w:r w:rsidR="001A14C4">
        <w:rPr>
          <w:color w:val="000000" w:themeColor="text1"/>
          <w:u w:color="000000" w:themeColor="text1"/>
        </w:rPr>
        <w:noBreakHyphen/>
      </w:r>
      <w:r w:rsidRPr="00827397">
        <w:rPr>
          <w:color w:val="000000" w:themeColor="text1"/>
          <w:u w:color="000000" w:themeColor="text1"/>
        </w:rPr>
        <w:t>720</w:t>
      </w:r>
      <w:r w:rsidR="001A14C4">
        <w:rPr>
          <w:color w:val="000000" w:themeColor="text1"/>
          <w:u w:color="000000" w:themeColor="text1"/>
        </w:rPr>
        <w:t>(b) AND (c)</w:t>
      </w:r>
      <w:r>
        <w:rPr>
          <w:color w:val="000000" w:themeColor="text1"/>
          <w:u w:color="000000" w:themeColor="text1"/>
        </w:rPr>
        <w:t xml:space="preserve"> OF THE</w:t>
      </w:r>
      <w:r w:rsidRPr="00827397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 xml:space="preserve"> CODE</w:t>
      </w:r>
      <w:r w:rsidRPr="00827397">
        <w:rPr>
          <w:color w:val="000000" w:themeColor="text1"/>
          <w:u w:color="000000" w:themeColor="text1"/>
        </w:rPr>
        <w:t xml:space="preserve">, RELATING TO </w:t>
      </w:r>
      <w:r>
        <w:rPr>
          <w:color w:val="000000" w:themeColor="text1"/>
          <w:u w:color="000000" w:themeColor="text1"/>
        </w:rPr>
        <w:t>THE NUMBER, QUALIFICATIONS, AND COMPENSATION OF ARBITRATORS OF PROPERTY DAMAGE LIABILITY CLAIMS,</w:t>
      </w:r>
      <w:r w:rsidRPr="00827397">
        <w:rPr>
          <w:color w:val="000000" w:themeColor="text1"/>
          <w:u w:color="000000" w:themeColor="text1"/>
        </w:rPr>
        <w:t xml:space="preserve"> TO INCREASE THE MAXIMUM AMOUNT OF COMPENSATION AND TO INCREASE CERTAIN FEES.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671D" w:rsidRPr="00827397" w:rsidRDefault="00525C7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B671D" w:rsidRPr="00827397">
        <w:rPr>
          <w:color w:val="000000" w:themeColor="text1"/>
          <w:u w:color="000000" w:themeColor="text1"/>
        </w:rPr>
        <w:t>Section</w:t>
      </w:r>
      <w:r w:rsidR="00EB671D">
        <w:rPr>
          <w:color w:val="000000" w:themeColor="text1"/>
          <w:u w:color="000000" w:themeColor="text1"/>
        </w:rPr>
        <w:t>s</w:t>
      </w:r>
      <w:r w:rsidR="00EB671D" w:rsidRPr="00827397">
        <w:rPr>
          <w:color w:val="000000" w:themeColor="text1"/>
          <w:u w:color="000000" w:themeColor="text1"/>
        </w:rPr>
        <w:t xml:space="preserve"> 38</w:t>
      </w:r>
      <w:r w:rsidR="001A14C4">
        <w:rPr>
          <w:color w:val="000000" w:themeColor="text1"/>
          <w:u w:color="000000" w:themeColor="text1"/>
        </w:rPr>
        <w:noBreakHyphen/>
      </w:r>
      <w:r w:rsidR="00EB671D" w:rsidRPr="00827397">
        <w:rPr>
          <w:color w:val="000000" w:themeColor="text1"/>
          <w:u w:color="000000" w:themeColor="text1"/>
        </w:rPr>
        <w:t>77</w:t>
      </w:r>
      <w:r w:rsidR="001A14C4">
        <w:rPr>
          <w:color w:val="000000" w:themeColor="text1"/>
          <w:u w:color="000000" w:themeColor="text1"/>
        </w:rPr>
        <w:noBreakHyphen/>
      </w:r>
      <w:r w:rsidR="00EB671D" w:rsidRPr="00827397">
        <w:rPr>
          <w:color w:val="000000" w:themeColor="text1"/>
          <w:u w:color="000000" w:themeColor="text1"/>
        </w:rPr>
        <w:t>720</w:t>
      </w:r>
      <w:r w:rsidR="00EB671D">
        <w:rPr>
          <w:color w:val="000000" w:themeColor="text1"/>
          <w:u w:color="000000" w:themeColor="text1"/>
        </w:rPr>
        <w:t>(b) and (c)</w:t>
      </w:r>
      <w:r w:rsidR="00EB671D" w:rsidRPr="00827397">
        <w:rPr>
          <w:color w:val="000000" w:themeColor="text1"/>
          <w:u w:color="000000" w:themeColor="text1"/>
        </w:rPr>
        <w:t xml:space="preserve"> of the 1976 Code is amended to read:</w:t>
      </w:r>
    </w:p>
    <w:p w:rsidR="00EB671D" w:rsidRPr="00827397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671D" w:rsidRPr="00827397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7397">
        <w:rPr>
          <w:color w:val="000000" w:themeColor="text1"/>
          <w:u w:color="000000" w:themeColor="text1"/>
        </w:rPr>
        <w:tab/>
        <w:t>“</w:t>
      </w:r>
      <w:r w:rsidRPr="00EB671D">
        <w:rPr>
          <w:color w:val="000000" w:themeColor="text1"/>
          <w:u w:color="000000" w:themeColor="text1"/>
        </w:rPr>
        <w:t>(b)</w:t>
      </w:r>
      <w:r w:rsidRPr="00827397">
        <w:rPr>
          <w:color w:val="000000" w:themeColor="text1"/>
          <w:u w:color="000000" w:themeColor="text1"/>
        </w:rPr>
        <w:tab/>
        <w:t>Each arbitrator assigned to determine the claim may be compensated</w:t>
      </w:r>
      <w:r w:rsidRPr="001A14C4">
        <w:rPr>
          <w:strike/>
          <w:color w:val="000000" w:themeColor="text1"/>
          <w:u w:color="000000" w:themeColor="text1"/>
        </w:rPr>
        <w:t>,</w:t>
      </w:r>
      <w:r w:rsidRPr="00827397">
        <w:rPr>
          <w:color w:val="000000" w:themeColor="text1"/>
          <w:u w:color="000000" w:themeColor="text1"/>
        </w:rPr>
        <w:t xml:space="preserve"> not to exceed </w:t>
      </w:r>
      <w:r w:rsidRPr="00827397">
        <w:rPr>
          <w:strike/>
          <w:color w:val="000000" w:themeColor="text1"/>
          <w:u w:color="000000" w:themeColor="text1"/>
        </w:rPr>
        <w:t>thirty</w:t>
      </w:r>
      <w:r w:rsidR="001A14C4">
        <w:rPr>
          <w:strike/>
          <w:color w:val="000000" w:themeColor="text1"/>
          <w:u w:color="000000" w:themeColor="text1"/>
        </w:rPr>
        <w:noBreakHyphen/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one hundred</w:t>
      </w:r>
      <w:r w:rsidR="001A14C4">
        <w:rPr>
          <w:color w:val="000000" w:themeColor="text1"/>
          <w:u w:val="single" w:color="000000" w:themeColor="text1"/>
        </w:rPr>
        <w:t xml:space="preserve"> twenty-</w:t>
      </w:r>
      <w:r>
        <w:rPr>
          <w:color w:val="000000" w:themeColor="text1"/>
          <w:u w:val="single"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dollars for his services and time, payable out of the funds of the court and which may not be ta</w:t>
      </w:r>
      <w:r w:rsidR="001A14C4">
        <w:rPr>
          <w:color w:val="000000" w:themeColor="text1"/>
          <w:u w:color="000000" w:themeColor="text1"/>
        </w:rPr>
        <w:t>xable as costs to either party.</w:t>
      </w:r>
    </w:p>
    <w:p w:rsidR="00525C7D" w:rsidRPr="00EB671D" w:rsidRDefault="00EB671D" w:rsidP="00EB6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27397">
        <w:rPr>
          <w:color w:val="000000" w:themeColor="text1"/>
          <w:u w:color="000000" w:themeColor="text1"/>
        </w:rPr>
        <w:tab/>
        <w:t>(</w:t>
      </w:r>
      <w:r w:rsidRPr="00EB671D">
        <w:rPr>
          <w:color w:val="000000" w:themeColor="text1"/>
          <w:u w:color="000000" w:themeColor="text1"/>
        </w:rPr>
        <w:t>c)</w:t>
      </w:r>
      <w:r w:rsidRPr="00827397">
        <w:rPr>
          <w:color w:val="000000" w:themeColor="text1"/>
          <w:u w:color="000000" w:themeColor="text1"/>
        </w:rPr>
        <w:tab/>
        <w:t xml:space="preserve">The claimant who is the moving party in seeking arbitration shall pay to the clerk of court a fee of </w:t>
      </w:r>
      <w:r w:rsidRPr="00827397">
        <w:rPr>
          <w:strike/>
          <w:color w:val="000000" w:themeColor="text1"/>
          <w:u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twenty</w:t>
      </w:r>
      <w:r w:rsidRPr="00827397">
        <w:rPr>
          <w:color w:val="000000" w:themeColor="text1"/>
          <w:u w:color="000000" w:themeColor="text1"/>
        </w:rPr>
        <w:t xml:space="preserve"> dollars. </w:t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dollars must be retained by the clerk as the cost of filing the claim and final judgment and </w:t>
      </w:r>
      <w:r w:rsidRPr="00827397">
        <w:rPr>
          <w:strike/>
          <w:color w:val="000000" w:themeColor="text1"/>
          <w:u w:color="000000" w:themeColor="text1"/>
        </w:rPr>
        <w:t>five</w:t>
      </w:r>
      <w:r w:rsidRPr="00827397">
        <w:rPr>
          <w:color w:val="000000" w:themeColor="text1"/>
          <w:u w:color="000000" w:themeColor="text1"/>
        </w:rPr>
        <w:t xml:space="preserve"> </w:t>
      </w:r>
      <w:r w:rsidRPr="00827397">
        <w:rPr>
          <w:color w:val="000000" w:themeColor="text1"/>
          <w:u w:val="single" w:color="000000" w:themeColor="text1"/>
        </w:rPr>
        <w:t>ten</w:t>
      </w:r>
      <w:r w:rsidRPr="00827397">
        <w:rPr>
          <w:color w:val="000000" w:themeColor="text1"/>
          <w:u w:color="000000" w:themeColor="text1"/>
        </w:rPr>
        <w:t xml:space="preserve"> dollars must be used to pay the cost of service on the other party or parties.”</w:t>
      </w:r>
    </w:p>
    <w:p w:rsidR="00525C7D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5C7D" w:rsidRPr="00522CE0" w:rsidRDefault="00525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67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F4FE1" w:rsidRDefault="001A14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0EB5" w:rsidRDefault="000D0EB5" w:rsidP="000D0EB5">
      <w:pPr>
        <w:suppressAutoHyphens/>
        <w:jc w:val="both"/>
        <w:rPr>
          <w:rFonts w:eastAsia="Times New Roman"/>
        </w:rPr>
      </w:pPr>
    </w:p>
    <w:sectPr w:rsidR="000D0EB5" w:rsidSect="000D0E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C7D" w:rsidRDefault="00525C7D" w:rsidP="00522CE0">
      <w:r>
        <w:separator/>
      </w:r>
    </w:p>
  </w:endnote>
  <w:endnote w:type="continuationSeparator" w:id="0">
    <w:p w:rsidR="00525C7D" w:rsidRDefault="00525C7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2FEDEB-C5FB-4104-82AD-2C80C477AA59}"/>
    <w:embedBold r:id="rId2" w:fontKey="{954B9751-6CF1-4197-B984-FE79A4C9D3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D6B71B-B0C3-42DE-9FA3-060F16017FE6}"/>
    <w:embedBold r:id="rId4" w:fontKey="{78EC57BE-102E-4074-ACA8-77EE74D490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C86CC2-A358-4610-920F-CBBE45A66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EB5" w:rsidRPr="00F53B9B" w:rsidRDefault="000D0EB5" w:rsidP="00F53B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20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C7D" w:rsidRDefault="00525C7D" w:rsidP="00522CE0">
      <w:r>
        <w:separator/>
      </w:r>
    </w:p>
  </w:footnote>
  <w:footnote w:type="continuationSeparator" w:id="0">
    <w:p w:rsidR="00525C7D" w:rsidRDefault="00525C7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RBI.SP.WRT"/>
    <w:docVar w:name="CoverAttorneyInitials" w:val="SP"/>
    <w:docVar w:name="CoverAttorneyLastName" w:val="Parrish"/>
    <w:docVar w:name="CoverBillType" w:val="b"/>
    <w:docVar w:name="CoverSenator" w:val="WRT"/>
    <w:docVar w:name="dvBillNumber" w:val="607"/>
    <w:docVar w:name="dvBillNumberPrefix" w:val="S. "/>
    <w:docVar w:name="dvOriginalBody" w:val="Senate"/>
    <w:docVar w:name="fulldraftpath" w:val="L:\S-RES\WRT\003ARBI.SP.WRT.DOCX"/>
    <w:docVar w:name="NameofBody" w:val="S"/>
    <w:docVar w:name="vgroup2" w:val="S-RES"/>
  </w:docVars>
  <w:rsids>
    <w:rsidRoot w:val="00525C7D"/>
    <w:rsid w:val="00042AC1"/>
    <w:rsid w:val="00046516"/>
    <w:rsid w:val="00072458"/>
    <w:rsid w:val="0007601D"/>
    <w:rsid w:val="000B0720"/>
    <w:rsid w:val="000B5EAF"/>
    <w:rsid w:val="000B789F"/>
    <w:rsid w:val="000D0EB5"/>
    <w:rsid w:val="001315B2"/>
    <w:rsid w:val="00170561"/>
    <w:rsid w:val="00186AC9"/>
    <w:rsid w:val="00197DF1"/>
    <w:rsid w:val="001A14C4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465D"/>
    <w:rsid w:val="00383247"/>
    <w:rsid w:val="003D6E2B"/>
    <w:rsid w:val="003E7597"/>
    <w:rsid w:val="00413EBF"/>
    <w:rsid w:val="0044020F"/>
    <w:rsid w:val="00450668"/>
    <w:rsid w:val="00454138"/>
    <w:rsid w:val="00464834"/>
    <w:rsid w:val="004813A2"/>
    <w:rsid w:val="004952FA"/>
    <w:rsid w:val="004B6A22"/>
    <w:rsid w:val="004D7F37"/>
    <w:rsid w:val="00522CE0"/>
    <w:rsid w:val="00525C7D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2D6F"/>
    <w:rsid w:val="009C118A"/>
    <w:rsid w:val="00A02011"/>
    <w:rsid w:val="00A4011E"/>
    <w:rsid w:val="00A5208E"/>
    <w:rsid w:val="00A86015"/>
    <w:rsid w:val="00A9594E"/>
    <w:rsid w:val="00AB586F"/>
    <w:rsid w:val="00AE59C8"/>
    <w:rsid w:val="00B05B93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7972"/>
    <w:rsid w:val="00CB187A"/>
    <w:rsid w:val="00CC0EC7"/>
    <w:rsid w:val="00CC251A"/>
    <w:rsid w:val="00CF2C98"/>
    <w:rsid w:val="00CF4FE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671D"/>
    <w:rsid w:val="00EC34E1"/>
    <w:rsid w:val="00F0234A"/>
    <w:rsid w:val="00F05CF2"/>
    <w:rsid w:val="00F51241"/>
    <w:rsid w:val="00F52959"/>
    <w:rsid w:val="00F53B9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506B600-0B86-4045-A7C5-08A29D89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0E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0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40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0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607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E91C54F2.dotm</Template>
  <TotalTime>0</TotalTime>
  <Pages>2</Pages>
  <Words>274</Words>
  <Characters>1432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607: Arbitrators of property damage liability claims - South Carolina Legislature Online</dc:title>
  <dc:subject/>
  <dc:creator>%USERNAME%</dc:creator>
  <cp:keywords/>
  <dc:description/>
  <cp:lastModifiedBy>S Volk</cp:lastModifiedBy>
  <cp:revision>2</cp:revision>
  <dcterms:created xsi:type="dcterms:W3CDTF">2017-04-07T19:21:00Z</dcterms:created>
  <dcterms:modified xsi:type="dcterms:W3CDTF">2017-04-07T19:21:00Z</dcterms:modified>
</cp:coreProperties>
</file>