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383" w:rsidRDefault="00AF1383" w:rsidP="00AF1383">
      <w:pPr>
        <w:widowControl w:val="0"/>
        <w:jc w:val="center"/>
      </w:pPr>
      <w:r w:rsidRPr="00AF1383">
        <w:rPr>
          <w:b/>
        </w:rPr>
        <w:t>South Carolina General Assembly</w:t>
      </w:r>
    </w:p>
    <w:p w:rsidR="00AF1383" w:rsidRDefault="00AF1383" w:rsidP="00AF1383">
      <w:pPr>
        <w:widowControl w:val="0"/>
        <w:jc w:val="center"/>
      </w:pPr>
      <w:r>
        <w:t>122nd Session, 2017-2018</w:t>
      </w:r>
    </w:p>
    <w:p w:rsidR="00AF1383" w:rsidRDefault="00AF1383" w:rsidP="00AF1383">
      <w:pPr>
        <w:widowControl w:val="0"/>
      </w:pPr>
    </w:p>
    <w:p w:rsidR="00AF1383" w:rsidRDefault="00AF1383" w:rsidP="00AF1383">
      <w:pPr>
        <w:widowControl w:val="0"/>
        <w:rPr>
          <w:b/>
        </w:rPr>
      </w:pPr>
      <w:r w:rsidRPr="00AF1383">
        <w:rPr>
          <w:b/>
        </w:rPr>
        <w:t>S.</w:t>
      </w:r>
      <w:r>
        <w:rPr>
          <w:b/>
        </w:rPr>
        <w:t xml:space="preserve"> </w:t>
      </w:r>
      <w:r w:rsidRPr="00AF1383">
        <w:rPr>
          <w:b/>
        </w:rPr>
        <w:t>624</w:t>
      </w:r>
    </w:p>
    <w:p w:rsidR="00AF1383" w:rsidRDefault="00AF1383" w:rsidP="00AF1383">
      <w:pPr>
        <w:widowControl w:val="0"/>
        <w:rPr>
          <w:b/>
        </w:rPr>
      </w:pPr>
    </w:p>
    <w:p w:rsidR="00AF1383" w:rsidRDefault="00AF1383" w:rsidP="00AF1383">
      <w:pPr>
        <w:widowControl w:val="0"/>
      </w:pPr>
      <w:r w:rsidRPr="00AF1383">
        <w:rPr>
          <w:b/>
        </w:rPr>
        <w:t>STATUS INFORMATION</w:t>
      </w:r>
    </w:p>
    <w:p w:rsidR="00AF1383" w:rsidRDefault="00AF1383" w:rsidP="00AF1383">
      <w:pPr>
        <w:widowControl w:val="0"/>
      </w:pPr>
    </w:p>
    <w:p w:rsidR="00AF1383" w:rsidRDefault="00AF1383" w:rsidP="00AF1383">
      <w:pPr>
        <w:widowControl w:val="0"/>
      </w:pPr>
      <w:r>
        <w:t>Senate Resolution</w:t>
      </w:r>
    </w:p>
    <w:p w:rsidR="00AF1383" w:rsidRDefault="00AF1383" w:rsidP="00AF1383">
      <w:pPr>
        <w:widowControl w:val="0"/>
      </w:pPr>
      <w:r>
        <w:t>Sponsors: Senators Scott, Alexander, Allen, Bennett, Campbell, Campsen,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AF1383" w:rsidRDefault="00AF1383" w:rsidP="00AF1383">
      <w:pPr>
        <w:widowControl w:val="0"/>
      </w:pPr>
      <w:r>
        <w:t>Document Path: l:\s-res\js\010elai.kmm.js.docx</w:t>
      </w:r>
    </w:p>
    <w:p w:rsidR="00AF1383" w:rsidRDefault="00AF1383" w:rsidP="00AF1383">
      <w:pPr>
        <w:widowControl w:val="0"/>
      </w:pPr>
    </w:p>
    <w:p w:rsidR="00AF1383" w:rsidRDefault="00AF1383" w:rsidP="00AF1383">
      <w:pPr>
        <w:widowControl w:val="0"/>
      </w:pPr>
      <w:r>
        <w:t>Introduced in the Senate on April 5, 2017</w:t>
      </w:r>
    </w:p>
    <w:p w:rsidR="00AF1383" w:rsidRDefault="00AF1383" w:rsidP="00AF1383">
      <w:pPr>
        <w:widowControl w:val="0"/>
      </w:pPr>
      <w:r>
        <w:t>Adopted by the Senate on April 5, 2017</w:t>
      </w:r>
    </w:p>
    <w:p w:rsidR="00AF1383" w:rsidRDefault="00AF1383" w:rsidP="00AF1383">
      <w:pPr>
        <w:widowControl w:val="0"/>
      </w:pPr>
    </w:p>
    <w:p w:rsidR="00AF1383" w:rsidRDefault="00AF1383" w:rsidP="00AF1383">
      <w:pPr>
        <w:widowControl w:val="0"/>
      </w:pPr>
      <w:r>
        <w:t xml:space="preserve">Summary: </w:t>
      </w:r>
      <w:r w:rsidR="008210E2">
        <w:t>Elaine Nichols</w:t>
      </w:r>
    </w:p>
    <w:p w:rsidR="00AF1383" w:rsidRDefault="00AF1383" w:rsidP="00AF1383">
      <w:pPr>
        <w:widowControl w:val="0"/>
      </w:pPr>
    </w:p>
    <w:p w:rsidR="00AF1383" w:rsidRDefault="00AF1383" w:rsidP="00AF1383">
      <w:pPr>
        <w:widowControl w:val="0"/>
      </w:pPr>
    </w:p>
    <w:p w:rsidR="00AF1383" w:rsidRDefault="00AF1383" w:rsidP="00AF1383">
      <w:pPr>
        <w:widowControl w:val="0"/>
        <w:tabs>
          <w:tab w:val="center" w:pos="590"/>
          <w:tab w:val="center" w:pos="1440"/>
          <w:tab w:val="left" w:pos="1872"/>
          <w:tab w:val="left" w:pos="9187"/>
        </w:tabs>
      </w:pPr>
      <w:r w:rsidRPr="00AF1383">
        <w:rPr>
          <w:b/>
        </w:rPr>
        <w:t>HISTORY OF LEGISLATIVE ACTIONS</w:t>
      </w:r>
    </w:p>
    <w:p w:rsidR="00AF1383" w:rsidRDefault="00AF1383" w:rsidP="00AF1383">
      <w:pPr>
        <w:widowControl w:val="0"/>
        <w:tabs>
          <w:tab w:val="center" w:pos="590"/>
          <w:tab w:val="center" w:pos="1440"/>
          <w:tab w:val="left" w:pos="1872"/>
          <w:tab w:val="left" w:pos="9187"/>
        </w:tabs>
      </w:pPr>
    </w:p>
    <w:p w:rsidR="00AF1383" w:rsidRPr="00AF1383" w:rsidRDefault="00AF1383" w:rsidP="00AF1383">
      <w:pPr>
        <w:widowControl w:val="0"/>
        <w:tabs>
          <w:tab w:val="center" w:pos="590"/>
          <w:tab w:val="center" w:pos="1440"/>
          <w:tab w:val="left" w:pos="1872"/>
          <w:tab w:val="left" w:pos="9187"/>
        </w:tabs>
      </w:pPr>
      <w:r w:rsidRPr="00AF1383">
        <w:rPr>
          <w:u w:val="single"/>
        </w:rPr>
        <w:tab/>
        <w:t>Date</w:t>
      </w:r>
      <w:r w:rsidRPr="00AF1383">
        <w:rPr>
          <w:u w:val="single"/>
        </w:rPr>
        <w:tab/>
        <w:t>Body</w:t>
      </w:r>
      <w:r w:rsidRPr="00AF1383">
        <w:rPr>
          <w:u w:val="single"/>
        </w:rPr>
        <w:tab/>
        <w:t>Action Description with journal page number</w:t>
      </w:r>
      <w:r w:rsidRPr="00AF1383">
        <w:rPr>
          <w:u w:val="single"/>
        </w:rPr>
        <w:tab/>
      </w:r>
    </w:p>
    <w:p w:rsidR="00050C30" w:rsidRDefault="00050C30" w:rsidP="00050C30">
      <w:pPr>
        <w:widowControl w:val="0"/>
        <w:tabs>
          <w:tab w:val="right" w:pos="1008"/>
          <w:tab w:val="left" w:pos="1152"/>
          <w:tab w:val="left" w:pos="1872"/>
          <w:tab w:val="left" w:pos="9187"/>
        </w:tabs>
        <w:ind w:left="2088" w:hanging="2088"/>
      </w:pPr>
      <w:r>
        <w:tab/>
        <w:t>4/5/2017</w:t>
      </w:r>
      <w:r>
        <w:tab/>
        <w:t>Senate</w:t>
      </w:r>
      <w:r>
        <w:tab/>
      </w:r>
      <w:r w:rsidRPr="00C14AA1">
        <w:t>Introduced and adopted (</w:t>
      </w:r>
      <w:hyperlink r:id="rId6" w:history="1">
        <w:r w:rsidRPr="00C14AA1">
          <w:rPr>
            <w:rStyle w:val="Hyperlink"/>
          </w:rPr>
          <w:t>Senate Journal</w:t>
        </w:r>
        <w:r w:rsidRPr="00C14AA1">
          <w:rPr>
            <w:rStyle w:val="Hyperlink"/>
          </w:rPr>
          <w:noBreakHyphen/>
          <w:t>page 7</w:t>
        </w:r>
      </w:hyperlink>
      <w:r w:rsidRPr="00C14AA1">
        <w:t>)</w:t>
      </w:r>
    </w:p>
    <w:p w:rsidR="00050C30" w:rsidRDefault="00050C30" w:rsidP="00050C30">
      <w:pPr>
        <w:widowControl w:val="0"/>
        <w:tabs>
          <w:tab w:val="right" w:pos="1008"/>
          <w:tab w:val="left" w:pos="1152"/>
          <w:tab w:val="left" w:pos="1872"/>
          <w:tab w:val="left" w:pos="9187"/>
        </w:tabs>
        <w:ind w:left="2088" w:hanging="2088"/>
      </w:pPr>
    </w:p>
    <w:p w:rsidR="00AF1383" w:rsidRDefault="00AF1383" w:rsidP="00AF138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F1383">
          <w:rPr>
            <w:rStyle w:val="Hyperlink"/>
          </w:rPr>
          <w:t>legislative information</w:t>
        </w:r>
      </w:hyperlink>
      <w:r>
        <w:t xml:space="preserve"> at the website</w:t>
      </w:r>
    </w:p>
    <w:p w:rsidR="00AF1383" w:rsidRDefault="00AF1383" w:rsidP="00AF1383">
      <w:pPr>
        <w:widowControl w:val="0"/>
        <w:tabs>
          <w:tab w:val="right" w:pos="1008"/>
          <w:tab w:val="left" w:pos="1152"/>
          <w:tab w:val="left" w:pos="1872"/>
          <w:tab w:val="left" w:pos="9187"/>
        </w:tabs>
        <w:ind w:left="2088" w:hanging="2088"/>
      </w:pPr>
    </w:p>
    <w:p w:rsidR="00AF1383" w:rsidRPr="00AF1383" w:rsidRDefault="00AF1383" w:rsidP="00AF1383">
      <w:pPr>
        <w:widowControl w:val="0"/>
        <w:tabs>
          <w:tab w:val="right" w:pos="1008"/>
          <w:tab w:val="left" w:pos="1152"/>
          <w:tab w:val="left" w:pos="1872"/>
          <w:tab w:val="left" w:pos="9187"/>
        </w:tabs>
        <w:ind w:left="2088" w:hanging="2088"/>
      </w:pPr>
    </w:p>
    <w:p w:rsidR="00AF1383" w:rsidRDefault="00AF1383" w:rsidP="00AF1383">
      <w:r w:rsidRPr="00AF1383">
        <w:rPr>
          <w:b/>
        </w:rPr>
        <w:t>VERSIONS OF THIS BILL</w:t>
      </w:r>
    </w:p>
    <w:p w:rsidR="00AF1383" w:rsidRDefault="00AF1383" w:rsidP="00AF1383"/>
    <w:p w:rsidR="00AF1383" w:rsidRDefault="0031754E" w:rsidP="00AF1383">
      <w:hyperlink r:id="rId8" w:history="1">
        <w:r w:rsidR="00AF1383">
          <w:rPr>
            <w:rStyle w:val="Hyperlink"/>
          </w:rPr>
          <w:t>4/5/2017</w:t>
        </w:r>
      </w:hyperlink>
    </w:p>
    <w:p w:rsidR="00AF1383" w:rsidRDefault="00AF1383" w:rsidP="00AF1383"/>
    <w:p w:rsidR="00AF1383" w:rsidRDefault="00AF1383" w:rsidP="00AF1383">
      <w:pPr>
        <w:sectPr w:rsidR="00AF1383" w:rsidSect="00AF1383">
          <w:pgSz w:w="12240" w:h="15840" w:code="1"/>
          <w:pgMar w:top="1080" w:right="1440" w:bottom="1080" w:left="1440" w:header="720" w:footer="720" w:gutter="0"/>
          <w:cols w:space="720"/>
          <w:noEndnote/>
          <w:docGrid w:linePitch="360"/>
        </w:sectPr>
      </w:pPr>
    </w:p>
    <w:p w:rsidR="00210BD4" w:rsidRPr="00522CE0" w:rsidRDefault="00210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200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17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7363">
        <w:rPr>
          <w:rFonts w:eastAsia="Times New Roman"/>
        </w:rPr>
        <w:t>TO HONOR AND RECOGNIZE ELAINE NICHOLS OF CHARL</w:t>
      </w:r>
      <w:r w:rsidR="008B7084">
        <w:rPr>
          <w:rFonts w:eastAsia="Times New Roman"/>
        </w:rPr>
        <w:t>OTTE FOR HER WORK IN CURATING AND PRESERVING AFRICAN AMERICAN HISTORY</w:t>
      </w:r>
      <w:r w:rsidRPr="00817363">
        <w:rPr>
          <w:rFonts w:eastAsia="Times New Roman"/>
        </w:rPr>
        <w:t>.</w:t>
      </w:r>
    </w:p>
    <w:p w:rsid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Whereas, a native of Charlotte, N</w:t>
      </w:r>
      <w:r>
        <w:rPr>
          <w:rFonts w:eastAsia="Times New Roman"/>
        </w:rPr>
        <w:t xml:space="preserve">orth </w:t>
      </w:r>
      <w:r w:rsidRPr="00817363">
        <w:rPr>
          <w:rFonts w:eastAsia="Times New Roman"/>
        </w:rPr>
        <w:t>C</w:t>
      </w:r>
      <w:r>
        <w:rPr>
          <w:rFonts w:eastAsia="Times New Roman"/>
        </w:rPr>
        <w:t>arolina</w:t>
      </w:r>
      <w:r w:rsidRPr="00817363">
        <w:rPr>
          <w:rFonts w:eastAsia="Times New Roman"/>
        </w:rPr>
        <w:t>, Elaine Nichols has a Master of Arts in Public Service Archaeology from the University of South Carolina and a Master of Arts in Social Administration and Planning from Case Western Reserve University;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w:t>
      </w:r>
      <w:r>
        <w:rPr>
          <w:rFonts w:eastAsia="Times New Roman"/>
        </w:rPr>
        <w:t xml:space="preserve">Ms. </w:t>
      </w:r>
      <w:r w:rsidR="00BB0767">
        <w:rPr>
          <w:rFonts w:eastAsia="Times New Roman"/>
        </w:rPr>
        <w:t>Nichols has been the S</w:t>
      </w:r>
      <w:r w:rsidRPr="00817363">
        <w:rPr>
          <w:rFonts w:eastAsia="Times New Roman"/>
        </w:rPr>
        <w:t xml:space="preserve">upervisory </w:t>
      </w:r>
      <w:r w:rsidR="00BB0767">
        <w:rPr>
          <w:rFonts w:eastAsia="Times New Roman"/>
        </w:rPr>
        <w:t>C</w:t>
      </w:r>
      <w:r w:rsidRPr="00817363">
        <w:rPr>
          <w:rFonts w:eastAsia="Times New Roman"/>
        </w:rPr>
        <w:t xml:space="preserve">urator of </w:t>
      </w:r>
      <w:r w:rsidR="00BB0767">
        <w:rPr>
          <w:rFonts w:eastAsia="Times New Roman"/>
        </w:rPr>
        <w:t>C</w:t>
      </w:r>
      <w:r w:rsidRPr="00817363">
        <w:rPr>
          <w:rFonts w:eastAsia="Times New Roman"/>
        </w:rPr>
        <w:t>ulture at the Smithsonian National Museum of Africa</w:t>
      </w:r>
      <w:r w:rsidR="008B7084">
        <w:rPr>
          <w:rFonts w:eastAsia="Times New Roman"/>
        </w:rPr>
        <w:t xml:space="preserve">n </w:t>
      </w:r>
      <w:r w:rsidR="00BB0767">
        <w:rPr>
          <w:rFonts w:eastAsia="Times New Roman"/>
        </w:rPr>
        <w:t>American History and Culture</w:t>
      </w:r>
      <w:r w:rsidR="008B7084">
        <w:rPr>
          <w:rFonts w:eastAsia="Times New Roman"/>
        </w:rPr>
        <w:t xml:space="preserve"> </w:t>
      </w:r>
      <w:r w:rsidR="00BB0767">
        <w:rPr>
          <w:rFonts w:eastAsia="Times New Roman"/>
        </w:rPr>
        <w:t>(NMAAHC)</w:t>
      </w:r>
      <w:r w:rsidRPr="00817363">
        <w:rPr>
          <w:rFonts w:eastAsia="Times New Roman"/>
        </w:rPr>
        <w:t xml:space="preserve"> since 2009. In addition to her administrative duties, she helped to develop the museum’s inaugural collections;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Ms. Nichols is the </w:t>
      </w:r>
      <w:r w:rsidR="00BB0767">
        <w:rPr>
          <w:rFonts w:eastAsia="Times New Roman"/>
        </w:rPr>
        <w:t>C</w:t>
      </w:r>
      <w:r w:rsidRPr="00817363">
        <w:rPr>
          <w:rFonts w:eastAsia="Times New Roman"/>
        </w:rPr>
        <w:t xml:space="preserve">urator of </w:t>
      </w:r>
      <w:r w:rsidR="00BB0767">
        <w:rPr>
          <w:rFonts w:eastAsia="Times New Roman"/>
        </w:rPr>
        <w:t>C</w:t>
      </w:r>
      <w:r w:rsidRPr="00817363">
        <w:rPr>
          <w:rFonts w:eastAsia="Times New Roman"/>
        </w:rPr>
        <w:t xml:space="preserve">ostumes and </w:t>
      </w:r>
      <w:r w:rsidR="00BB0767">
        <w:rPr>
          <w:rFonts w:eastAsia="Times New Roman"/>
        </w:rPr>
        <w:t>T</w:t>
      </w:r>
      <w:r w:rsidRPr="00817363">
        <w:rPr>
          <w:rFonts w:eastAsia="Times New Roman"/>
        </w:rPr>
        <w:t xml:space="preserve">extiles and </w:t>
      </w:r>
      <w:r w:rsidR="00BB0767">
        <w:rPr>
          <w:rFonts w:eastAsia="Times New Roman"/>
        </w:rPr>
        <w:t>D</w:t>
      </w:r>
      <w:r w:rsidRPr="00817363">
        <w:rPr>
          <w:rFonts w:eastAsia="Times New Roman"/>
        </w:rPr>
        <w:t xml:space="preserve">ecorative </w:t>
      </w:r>
      <w:r w:rsidR="00BB0767">
        <w:rPr>
          <w:rFonts w:eastAsia="Times New Roman"/>
        </w:rPr>
        <w:t>A</w:t>
      </w:r>
      <w:r w:rsidRPr="00817363">
        <w:rPr>
          <w:rFonts w:eastAsia="Times New Roman"/>
        </w:rPr>
        <w:t xml:space="preserve">rts at the museum, which includes the </w:t>
      </w:r>
      <w:r w:rsidR="00BB0767">
        <w:rPr>
          <w:rFonts w:eastAsia="Times New Roman"/>
        </w:rPr>
        <w:t>B</w:t>
      </w:r>
      <w:r w:rsidRPr="00817363">
        <w:rPr>
          <w:rFonts w:eastAsia="Times New Roman"/>
        </w:rPr>
        <w:t xml:space="preserve">lack </w:t>
      </w:r>
      <w:r w:rsidR="00BB0767">
        <w:rPr>
          <w:rFonts w:eastAsia="Times New Roman"/>
        </w:rPr>
        <w:t>F</w:t>
      </w:r>
      <w:r w:rsidRPr="00817363">
        <w:rPr>
          <w:rFonts w:eastAsia="Times New Roman"/>
        </w:rPr>
        <w:t xml:space="preserve">ashion </w:t>
      </w:r>
      <w:r w:rsidR="00BB0767">
        <w:rPr>
          <w:rFonts w:eastAsia="Times New Roman"/>
        </w:rPr>
        <w:t>Museum C</w:t>
      </w:r>
      <w:r w:rsidRPr="00817363">
        <w:rPr>
          <w:rFonts w:eastAsia="Times New Roman"/>
        </w:rPr>
        <w:t xml:space="preserve">ollection </w:t>
      </w:r>
      <w:r w:rsidR="008B7084">
        <w:rPr>
          <w:rFonts w:eastAsia="Times New Roman"/>
        </w:rPr>
        <w:t>established</w:t>
      </w:r>
      <w:r w:rsidRPr="00817363">
        <w:rPr>
          <w:rFonts w:eastAsia="Times New Roman"/>
        </w:rPr>
        <w:t xml:space="preserve"> by Lois Alexander Lane and the </w:t>
      </w:r>
      <w:r w:rsidR="00BB0767">
        <w:rPr>
          <w:rFonts w:eastAsia="Times New Roman"/>
        </w:rPr>
        <w:t>E</w:t>
      </w:r>
      <w:r w:rsidRPr="00817363">
        <w:rPr>
          <w:rFonts w:eastAsia="Times New Roman"/>
        </w:rPr>
        <w:t xml:space="preserve">bony </w:t>
      </w:r>
      <w:r w:rsidR="00BB0767">
        <w:rPr>
          <w:rFonts w:eastAsia="Times New Roman"/>
        </w:rPr>
        <w:t>F</w:t>
      </w:r>
      <w:r w:rsidRPr="00817363">
        <w:rPr>
          <w:rFonts w:eastAsia="Times New Roman"/>
        </w:rPr>
        <w:t xml:space="preserve">ashion </w:t>
      </w:r>
      <w:r w:rsidR="00BB0767">
        <w:rPr>
          <w:rFonts w:eastAsia="Times New Roman"/>
        </w:rPr>
        <w:t>Fair Co</w:t>
      </w:r>
      <w:r w:rsidRPr="00817363">
        <w:rPr>
          <w:rFonts w:eastAsia="Times New Roman"/>
        </w:rPr>
        <w:t xml:space="preserve">llection created by Eunice Johnson and other notables. She served as </w:t>
      </w:r>
      <w:r w:rsidR="00BB0767">
        <w:rPr>
          <w:rFonts w:eastAsia="Times New Roman"/>
        </w:rPr>
        <w:t>F</w:t>
      </w:r>
      <w:r w:rsidRPr="00817363">
        <w:rPr>
          <w:rFonts w:eastAsia="Times New Roman"/>
        </w:rPr>
        <w:t xml:space="preserve">ounding </w:t>
      </w:r>
      <w:r w:rsidR="00BB0767">
        <w:rPr>
          <w:rFonts w:eastAsia="Times New Roman"/>
        </w:rPr>
        <w:t>P</w:t>
      </w:r>
      <w:r w:rsidRPr="00817363">
        <w:rPr>
          <w:rFonts w:eastAsia="Times New Roman"/>
        </w:rPr>
        <w:t xml:space="preserve">roject </w:t>
      </w:r>
      <w:r w:rsidR="00BB0767">
        <w:rPr>
          <w:rFonts w:eastAsia="Times New Roman"/>
        </w:rPr>
        <w:t>C</w:t>
      </w:r>
      <w:r w:rsidRPr="00817363">
        <w:rPr>
          <w:rFonts w:eastAsia="Times New Roman"/>
        </w:rPr>
        <w:t>urator for th</w:t>
      </w:r>
      <w:r w:rsidR="008B7084">
        <w:rPr>
          <w:rFonts w:eastAsia="Times New Roman"/>
        </w:rPr>
        <w:t xml:space="preserve">e </w:t>
      </w:r>
      <w:r w:rsidR="00BB0767">
        <w:rPr>
          <w:rFonts w:eastAsia="Times New Roman"/>
        </w:rPr>
        <w:t>Civil Rights History Project</w:t>
      </w:r>
      <w:r w:rsidR="008B7084">
        <w:rPr>
          <w:rFonts w:eastAsia="Times New Roman"/>
        </w:rPr>
        <w:t xml:space="preserve"> </w:t>
      </w:r>
      <w:r w:rsidR="00BB0767">
        <w:rPr>
          <w:rFonts w:eastAsia="Times New Roman"/>
        </w:rPr>
        <w:t>(CRHP),</w:t>
      </w:r>
      <w:r w:rsidRPr="00817363">
        <w:rPr>
          <w:rFonts w:eastAsia="Times New Roman"/>
        </w:rPr>
        <w:t xml:space="preserve"> a public mandate of the U</w:t>
      </w:r>
      <w:r w:rsidR="008B7084">
        <w:rPr>
          <w:rFonts w:eastAsia="Times New Roman"/>
        </w:rPr>
        <w:t xml:space="preserve">nited </w:t>
      </w:r>
      <w:r w:rsidRPr="00817363">
        <w:rPr>
          <w:rFonts w:eastAsia="Times New Roman"/>
        </w:rPr>
        <w:t>S</w:t>
      </w:r>
      <w:r w:rsidR="008B7084">
        <w:rPr>
          <w:rFonts w:eastAsia="Times New Roman"/>
        </w:rPr>
        <w:t>tates</w:t>
      </w:r>
      <w:r w:rsidRPr="00817363">
        <w:rPr>
          <w:rFonts w:eastAsia="Times New Roman"/>
        </w:rPr>
        <w:t xml:space="preserve"> Congress. The CRHP, a collaboration between the </w:t>
      </w:r>
      <w:r w:rsidR="008B7084">
        <w:rPr>
          <w:rFonts w:eastAsia="Times New Roman"/>
        </w:rPr>
        <w:t>m</w:t>
      </w:r>
      <w:r w:rsidRPr="00817363">
        <w:rPr>
          <w:rFonts w:eastAsia="Times New Roman"/>
        </w:rPr>
        <w:t>useum and the Library of Congress, collected oral histories from more than one hundred thirty grassroots activists, supporters, and national leaders who were involved in the Civil Rights Movement during the 1950s and 1960s;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prior to coming to the NMAAHC, Ms. Nichols worked at the South Carolina State Museum. She began her career as a guest curator and mounted the exhibition The Last Miles of the Way: African American Funeral and Mourning </w:t>
      </w:r>
      <w:r w:rsidR="008B7084">
        <w:rPr>
          <w:rFonts w:eastAsia="Times New Roman"/>
        </w:rPr>
        <w:t>Customs in South Carolina, 1890-</w:t>
      </w:r>
      <w:r w:rsidRPr="00817363">
        <w:rPr>
          <w:rFonts w:eastAsia="Times New Roman"/>
        </w:rPr>
        <w:t>Present;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she was later promoted to </w:t>
      </w:r>
      <w:r w:rsidR="00BB0767">
        <w:rPr>
          <w:rFonts w:eastAsia="Times New Roman"/>
        </w:rPr>
        <w:t>C</w:t>
      </w:r>
      <w:r w:rsidRPr="00817363">
        <w:rPr>
          <w:rFonts w:eastAsia="Times New Roman"/>
        </w:rPr>
        <w:t xml:space="preserve">urator of </w:t>
      </w:r>
      <w:r w:rsidR="00BB0767">
        <w:rPr>
          <w:rFonts w:eastAsia="Times New Roman"/>
        </w:rPr>
        <w:t>H</w:t>
      </w:r>
      <w:r w:rsidRPr="00817363">
        <w:rPr>
          <w:rFonts w:eastAsia="Times New Roman"/>
        </w:rPr>
        <w:t>istory and helped to build the museum’s collection of artifacts related to African Americans and the Palmetto State; and</w:t>
      </w:r>
    </w:p>
    <w:p w:rsid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17363" w:rsidRPr="00817363">
        <w:rPr>
          <w:rFonts w:eastAsia="Times New Roman"/>
        </w:rPr>
        <w:t>the members of the South Carolina Senate are grateful for the passion and commitment that Elaine Nichols has shown in serving the people of South Carolina</w:t>
      </w:r>
      <w:r w:rsidR="008B7084">
        <w:rPr>
          <w:rFonts w:eastAsia="Times New Roman"/>
        </w:rPr>
        <w:t xml:space="preserve"> and the United States</w:t>
      </w:r>
      <w:r>
        <w:rPr>
          <w:rFonts w:eastAsia="Times New Roman"/>
        </w:rPr>
        <w:t>.  Now, therefore,</w:t>
      </w: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17363" w:rsidRPr="00817363">
        <w:rPr>
          <w:rFonts w:eastAsia="Times New Roman"/>
        </w:rPr>
        <w:t xml:space="preserve">the members of the South Carolina Senate, by this resolution, honor and recognize Elaine Nichols of Charlotte for her work in </w:t>
      </w:r>
      <w:r w:rsidR="008B7084">
        <w:rPr>
          <w:rFonts w:eastAsia="Times New Roman"/>
        </w:rPr>
        <w:t>curating and preserving African American history</w:t>
      </w:r>
      <w:r>
        <w:rPr>
          <w:rFonts w:eastAsia="Times New Roman"/>
        </w:rPr>
        <w:t>.</w:t>
      </w: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Pr="00522CE0"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17363">
        <w:rPr>
          <w:rFonts w:eastAsia="Times New Roman"/>
        </w:rPr>
        <w:t>Elaine Nichols</w:t>
      </w:r>
      <w:r>
        <w:rPr>
          <w:rFonts w:eastAsia="Times New Roman"/>
        </w:rPr>
        <w:t>.</w:t>
      </w:r>
    </w:p>
    <w:p w:rsidR="002025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1383" w:rsidRDefault="00AF1383" w:rsidP="00AF1383">
      <w:pPr>
        <w:suppressAutoHyphens/>
        <w:jc w:val="both"/>
        <w:rPr>
          <w:rFonts w:eastAsia="Times New Roman"/>
        </w:rPr>
      </w:pPr>
    </w:p>
    <w:sectPr w:rsidR="00AF1383" w:rsidSect="00AF13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084" w:rsidRDefault="008B7084" w:rsidP="00522CE0">
      <w:r>
        <w:separator/>
      </w:r>
    </w:p>
  </w:endnote>
  <w:endnote w:type="continuationSeparator" w:id="0">
    <w:p w:rsidR="008B7084" w:rsidRDefault="008B70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4BBC24-A6B6-43F8-8C4B-88BD37620141}"/>
    <w:embedBold r:id="rId2" w:fontKey="{00C5AAEC-61CC-4869-B389-6F9B61B5CAC7}"/>
  </w:font>
  <w:font w:name="Calibri">
    <w:panose1 w:val="020F0502020204030204"/>
    <w:charset w:val="00"/>
    <w:family w:val="swiss"/>
    <w:pitch w:val="variable"/>
    <w:sig w:usb0="E00002FF" w:usb1="4000ACFF" w:usb2="00000001" w:usb3="00000000" w:csb0="0000019F" w:csb1="00000000"/>
    <w:embedRegular r:id="rId3" w:fontKey="{B2527E3D-B656-4A93-85CE-CDECD3D1C78C}"/>
    <w:embedBold r:id="rId4" w:fontKey="{D7EFAD9D-3531-45F4-A552-7BF30C1B43B6}"/>
  </w:font>
  <w:font w:name="Cambria">
    <w:panose1 w:val="02040503050406030204"/>
    <w:charset w:val="00"/>
    <w:family w:val="roman"/>
    <w:pitch w:val="variable"/>
    <w:sig w:usb0="E00002FF" w:usb1="400004FF" w:usb2="00000000" w:usb3="00000000" w:csb0="0000019F" w:csb1="00000000"/>
    <w:embedRegular r:id="rId5" w:fontKey="{30073C23-86EC-428E-9FD8-B5FBEB0266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383" w:rsidRPr="00210BD4" w:rsidRDefault="00AF1383" w:rsidP="00210BD4">
    <w:pPr>
      <w:pStyle w:val="Footer"/>
      <w:tabs>
        <w:tab w:val="clear" w:pos="4680"/>
        <w:tab w:val="clear" w:pos="9360"/>
        <w:tab w:val="center" w:pos="2995"/>
      </w:tabs>
      <w:spacing w:before="120"/>
    </w:pPr>
    <w:r>
      <w:t>[624]</w:t>
    </w:r>
    <w:r>
      <w:tab/>
    </w:r>
    <w:r>
      <w:fldChar w:fldCharType="begin"/>
    </w:r>
    <w:r>
      <w:instrText xml:space="preserve"> PAGE  \* MERGEFORMAT </w:instrText>
    </w:r>
    <w:r>
      <w:fldChar w:fldCharType="separate"/>
    </w:r>
    <w:r w:rsidR="00050C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084" w:rsidRDefault="008B7084" w:rsidP="00522CE0">
      <w:r>
        <w:separator/>
      </w:r>
    </w:p>
  </w:footnote>
  <w:footnote w:type="continuationSeparator" w:id="0">
    <w:p w:rsidR="008B7084" w:rsidRDefault="008B70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LAI.KMM.JS"/>
    <w:docVar w:name="CoverAttorneyInitials" w:val="KMM"/>
    <w:docVar w:name="CoverAttorneyLastName" w:val="Moffitt"/>
    <w:docVar w:name="CoverBillType" w:val="r"/>
    <w:docVar w:name="CoverSenator" w:val="JS"/>
    <w:docVar w:name="dvBillNumber" w:val="624"/>
    <w:docVar w:name="dvBillNumberPrefix" w:val="S. "/>
    <w:docVar w:name="dvOriginalBody" w:val="Senate"/>
    <w:docVar w:name="fulldraftpath" w:val="L:\S-RES\JS\010ELAI.KMM.JS.DOCX"/>
    <w:docVar w:name="NameofBody" w:val="S"/>
    <w:docVar w:name="vgroup2" w:val="S-RES"/>
  </w:docVars>
  <w:rsids>
    <w:rsidRoot w:val="004B200C"/>
    <w:rsid w:val="00042AC1"/>
    <w:rsid w:val="00046516"/>
    <w:rsid w:val="00050C30"/>
    <w:rsid w:val="00072458"/>
    <w:rsid w:val="0007601D"/>
    <w:rsid w:val="000B0720"/>
    <w:rsid w:val="000B5EAF"/>
    <w:rsid w:val="000F3109"/>
    <w:rsid w:val="001315B2"/>
    <w:rsid w:val="00170561"/>
    <w:rsid w:val="00186AC9"/>
    <w:rsid w:val="00197DF1"/>
    <w:rsid w:val="001B3DD9"/>
    <w:rsid w:val="001B7E5D"/>
    <w:rsid w:val="001D3BAC"/>
    <w:rsid w:val="001F75C0"/>
    <w:rsid w:val="00202587"/>
    <w:rsid w:val="00210BD4"/>
    <w:rsid w:val="00216025"/>
    <w:rsid w:val="00245C4E"/>
    <w:rsid w:val="002C1321"/>
    <w:rsid w:val="002C2031"/>
    <w:rsid w:val="002C5896"/>
    <w:rsid w:val="002D3BED"/>
    <w:rsid w:val="00307C2B"/>
    <w:rsid w:val="00315D04"/>
    <w:rsid w:val="00354F9E"/>
    <w:rsid w:val="00383247"/>
    <w:rsid w:val="003D6E2B"/>
    <w:rsid w:val="003E7597"/>
    <w:rsid w:val="00411AEC"/>
    <w:rsid w:val="00413EBF"/>
    <w:rsid w:val="0044020F"/>
    <w:rsid w:val="00450668"/>
    <w:rsid w:val="00454138"/>
    <w:rsid w:val="004813A2"/>
    <w:rsid w:val="004952FA"/>
    <w:rsid w:val="004B200C"/>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40F9"/>
    <w:rsid w:val="00720D40"/>
    <w:rsid w:val="007318D4"/>
    <w:rsid w:val="00765784"/>
    <w:rsid w:val="007A4390"/>
    <w:rsid w:val="007E5CB7"/>
    <w:rsid w:val="00817363"/>
    <w:rsid w:val="008210E2"/>
    <w:rsid w:val="008314D2"/>
    <w:rsid w:val="00870F6F"/>
    <w:rsid w:val="008B2F42"/>
    <w:rsid w:val="008B7084"/>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1383"/>
    <w:rsid w:val="00B10098"/>
    <w:rsid w:val="00B5790D"/>
    <w:rsid w:val="00B945C5"/>
    <w:rsid w:val="00BA20EA"/>
    <w:rsid w:val="00BB0767"/>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7526FEF-EE79-4092-8354-7A7DD98B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F13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24_201704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2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9578F2EE.dotm</Template>
  <TotalTime>0</TotalTime>
  <Pages>3</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624: Elaine Nichols - South Carolina Legislature Online</dc:title>
  <dc:subject/>
  <dc:creator>Rebecca Landau</dc:creator>
  <cp:keywords/>
  <dc:description/>
  <cp:lastModifiedBy>S Volk</cp:lastModifiedBy>
  <cp:revision>2</cp:revision>
  <dcterms:created xsi:type="dcterms:W3CDTF">2017-04-11T14:45:00Z</dcterms:created>
  <dcterms:modified xsi:type="dcterms:W3CDTF">2017-04-11T14:45:00Z</dcterms:modified>
</cp:coreProperties>
</file>