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5F3" w:rsidRDefault="009425F3" w:rsidP="009425F3">
      <w:pPr>
        <w:widowControl w:val="0"/>
        <w:jc w:val="center"/>
      </w:pPr>
      <w:r w:rsidRPr="009425F3">
        <w:rPr>
          <w:b/>
        </w:rPr>
        <w:t>South Carolina General Assembly</w:t>
      </w:r>
    </w:p>
    <w:p w:rsidR="009425F3" w:rsidRDefault="009425F3" w:rsidP="009425F3">
      <w:pPr>
        <w:widowControl w:val="0"/>
        <w:jc w:val="center"/>
      </w:pPr>
      <w:r>
        <w:t>122nd Session, 2017-2018</w:t>
      </w:r>
    </w:p>
    <w:p w:rsidR="009425F3" w:rsidRDefault="009425F3" w:rsidP="009425F3">
      <w:pPr>
        <w:widowControl w:val="0"/>
        <w:jc w:val="left"/>
      </w:pPr>
    </w:p>
    <w:p w:rsidR="009425F3" w:rsidRDefault="009425F3" w:rsidP="009425F3">
      <w:pPr>
        <w:widowControl w:val="0"/>
        <w:jc w:val="left"/>
        <w:rPr>
          <w:b/>
        </w:rPr>
      </w:pPr>
      <w:r w:rsidRPr="009425F3">
        <w:rPr>
          <w:b/>
        </w:rPr>
        <w:t>S.</w:t>
      </w:r>
      <w:r>
        <w:rPr>
          <w:b/>
        </w:rPr>
        <w:t xml:space="preserve"> </w:t>
      </w:r>
      <w:r w:rsidRPr="009425F3">
        <w:rPr>
          <w:b/>
        </w:rPr>
        <w:t>784</w:t>
      </w:r>
    </w:p>
    <w:p w:rsidR="009425F3" w:rsidRDefault="009425F3" w:rsidP="009425F3">
      <w:pPr>
        <w:widowControl w:val="0"/>
        <w:jc w:val="left"/>
        <w:rPr>
          <w:b/>
        </w:rPr>
      </w:pPr>
    </w:p>
    <w:p w:rsidR="009425F3" w:rsidRDefault="009425F3" w:rsidP="009425F3">
      <w:pPr>
        <w:widowControl w:val="0"/>
        <w:jc w:val="left"/>
      </w:pPr>
      <w:r w:rsidRPr="009425F3">
        <w:rPr>
          <w:b/>
        </w:rPr>
        <w:t>STATUS INFORMATION</w:t>
      </w:r>
    </w:p>
    <w:p w:rsidR="009425F3" w:rsidRDefault="009425F3" w:rsidP="009425F3">
      <w:pPr>
        <w:widowControl w:val="0"/>
        <w:jc w:val="left"/>
      </w:pPr>
    </w:p>
    <w:p w:rsidR="009425F3" w:rsidRDefault="009425F3" w:rsidP="009425F3">
      <w:pPr>
        <w:widowControl w:val="0"/>
        <w:jc w:val="left"/>
      </w:pPr>
      <w:r>
        <w:t>General Bill</w:t>
      </w:r>
    </w:p>
    <w:p w:rsidR="009425F3" w:rsidRDefault="00E32054" w:rsidP="009425F3">
      <w:pPr>
        <w:widowControl w:val="0"/>
        <w:jc w:val="left"/>
      </w:pPr>
      <w:r>
        <w:t>Sponsors: Senators Goldfinch and Rice</w:t>
      </w:r>
    </w:p>
    <w:p w:rsidR="009425F3" w:rsidRDefault="009425F3" w:rsidP="009425F3">
      <w:pPr>
        <w:widowControl w:val="0"/>
        <w:jc w:val="left"/>
      </w:pPr>
      <w:r>
        <w:t>Document Path: l:\council\bills\nbd\11164cz18.docx</w:t>
      </w:r>
    </w:p>
    <w:p w:rsidR="009425F3" w:rsidRDefault="009425F3" w:rsidP="009425F3">
      <w:pPr>
        <w:widowControl w:val="0"/>
        <w:jc w:val="left"/>
      </w:pPr>
    </w:p>
    <w:p w:rsidR="00B22469" w:rsidRDefault="00B22469" w:rsidP="009425F3">
      <w:pPr>
        <w:widowControl w:val="0"/>
        <w:jc w:val="left"/>
      </w:pPr>
      <w:r>
        <w:t>Introduced in the Senate on January 9, 2018</w:t>
      </w:r>
    </w:p>
    <w:p w:rsidR="00B22469" w:rsidRDefault="00B22469" w:rsidP="009425F3">
      <w:pPr>
        <w:widowControl w:val="0"/>
        <w:jc w:val="left"/>
      </w:pPr>
      <w:r>
        <w:t>Last Amended on March 13, 2018</w:t>
      </w:r>
    </w:p>
    <w:p w:rsidR="00B22469" w:rsidRPr="00B22469" w:rsidRDefault="00B22469" w:rsidP="009425F3">
      <w:pPr>
        <w:widowControl w:val="0"/>
        <w:jc w:val="left"/>
      </w:pPr>
      <w:r>
        <w:t xml:space="preserve">Currently residing in the Senate Committee on </w:t>
      </w:r>
      <w:r w:rsidRPr="00B22469">
        <w:rPr>
          <w:b/>
        </w:rPr>
        <w:t>Agriculture and Natural Resources</w:t>
      </w:r>
    </w:p>
    <w:p w:rsidR="00B22469" w:rsidRDefault="00B22469" w:rsidP="009425F3">
      <w:pPr>
        <w:widowControl w:val="0"/>
        <w:jc w:val="left"/>
      </w:pPr>
    </w:p>
    <w:p w:rsidR="009425F3" w:rsidRDefault="009425F3" w:rsidP="009425F3">
      <w:pPr>
        <w:widowControl w:val="0"/>
        <w:jc w:val="left"/>
      </w:pPr>
      <w:r>
        <w:t xml:space="preserve">Summary: </w:t>
      </w:r>
      <w:r w:rsidR="00792BA9">
        <w:t>Forty year retreat policy from the shoreline</w:t>
      </w:r>
    </w:p>
    <w:p w:rsidR="009425F3" w:rsidRDefault="009425F3" w:rsidP="009425F3">
      <w:pPr>
        <w:widowControl w:val="0"/>
        <w:jc w:val="left"/>
      </w:pPr>
    </w:p>
    <w:p w:rsidR="009425F3" w:rsidRDefault="009425F3" w:rsidP="009425F3">
      <w:pPr>
        <w:widowControl w:val="0"/>
        <w:jc w:val="left"/>
      </w:pPr>
    </w:p>
    <w:p w:rsidR="009425F3" w:rsidRDefault="009425F3" w:rsidP="009425F3">
      <w:pPr>
        <w:widowControl w:val="0"/>
        <w:tabs>
          <w:tab w:val="center" w:pos="590"/>
          <w:tab w:val="center" w:pos="1440"/>
          <w:tab w:val="left" w:pos="1872"/>
          <w:tab w:val="left" w:pos="9187"/>
        </w:tabs>
        <w:jc w:val="left"/>
      </w:pPr>
      <w:r w:rsidRPr="009425F3">
        <w:rPr>
          <w:b/>
        </w:rPr>
        <w:t>HISTORY OF LEGISLATIVE ACTIONS</w:t>
      </w:r>
    </w:p>
    <w:p w:rsidR="009425F3" w:rsidRDefault="009425F3" w:rsidP="009425F3">
      <w:pPr>
        <w:widowControl w:val="0"/>
        <w:tabs>
          <w:tab w:val="center" w:pos="590"/>
          <w:tab w:val="center" w:pos="1440"/>
          <w:tab w:val="left" w:pos="1872"/>
          <w:tab w:val="left" w:pos="9187"/>
        </w:tabs>
        <w:jc w:val="left"/>
      </w:pPr>
    </w:p>
    <w:p w:rsidR="009425F3" w:rsidRPr="009425F3" w:rsidRDefault="009425F3" w:rsidP="009425F3">
      <w:pPr>
        <w:widowControl w:val="0"/>
        <w:tabs>
          <w:tab w:val="center" w:pos="590"/>
          <w:tab w:val="center" w:pos="1440"/>
          <w:tab w:val="left" w:pos="1872"/>
          <w:tab w:val="left" w:pos="9187"/>
        </w:tabs>
        <w:jc w:val="left"/>
      </w:pPr>
      <w:r w:rsidRPr="009425F3">
        <w:rPr>
          <w:u w:val="single"/>
        </w:rPr>
        <w:tab/>
        <w:t>Date</w:t>
      </w:r>
      <w:r w:rsidRPr="009425F3">
        <w:rPr>
          <w:u w:val="single"/>
        </w:rPr>
        <w:tab/>
        <w:t>Body</w:t>
      </w:r>
      <w:r w:rsidRPr="009425F3">
        <w:rPr>
          <w:u w:val="single"/>
        </w:rPr>
        <w:tab/>
        <w:t>Action Description with journal page number</w:t>
      </w:r>
      <w:r w:rsidRPr="009425F3">
        <w:rPr>
          <w:u w:val="single"/>
        </w:rPr>
        <w:tab/>
      </w:r>
    </w:p>
    <w:p w:rsidR="000F6F8F" w:rsidRDefault="000F6F8F" w:rsidP="000F6F8F">
      <w:pPr>
        <w:widowControl w:val="0"/>
        <w:tabs>
          <w:tab w:val="right" w:pos="1008"/>
          <w:tab w:val="left" w:pos="1152"/>
          <w:tab w:val="left" w:pos="1872"/>
          <w:tab w:val="left" w:pos="9187"/>
        </w:tabs>
        <w:ind w:left="2088" w:hanging="2088"/>
        <w:jc w:val="left"/>
      </w:pPr>
      <w:r>
        <w:tab/>
        <w:t>12/6/2017</w:t>
      </w:r>
      <w:r>
        <w:tab/>
        <w:t>Senate</w:t>
      </w:r>
      <w:r>
        <w:tab/>
      </w:r>
      <w:r w:rsidRPr="00226ED8">
        <w:t>Prefiled</w:t>
      </w:r>
    </w:p>
    <w:p w:rsidR="000F6F8F" w:rsidRDefault="000F6F8F" w:rsidP="000F6F8F">
      <w:pPr>
        <w:widowControl w:val="0"/>
        <w:tabs>
          <w:tab w:val="right" w:pos="1008"/>
          <w:tab w:val="left" w:pos="1152"/>
          <w:tab w:val="left" w:pos="1872"/>
          <w:tab w:val="left" w:pos="9187"/>
        </w:tabs>
        <w:ind w:left="2088" w:hanging="2088"/>
        <w:jc w:val="left"/>
      </w:pPr>
      <w:r>
        <w:tab/>
        <w:t>12/6/2017</w:t>
      </w:r>
      <w:r>
        <w:tab/>
        <w:t>Senate</w:t>
      </w:r>
      <w:r>
        <w:tab/>
      </w:r>
      <w:r w:rsidRPr="00226ED8">
        <w:t>Referred to Commi</w:t>
      </w:r>
      <w:r>
        <w:t xml:space="preserve">ttee on </w:t>
      </w:r>
      <w:r w:rsidRPr="00226ED8">
        <w:rPr>
          <w:b/>
        </w:rPr>
        <w:t>Agriculture and Natural Resources</w:t>
      </w:r>
    </w:p>
    <w:p w:rsidR="000F6F8F" w:rsidRDefault="000F6F8F" w:rsidP="000F6F8F">
      <w:pPr>
        <w:widowControl w:val="0"/>
        <w:tabs>
          <w:tab w:val="right" w:pos="1008"/>
          <w:tab w:val="left" w:pos="1152"/>
          <w:tab w:val="left" w:pos="1872"/>
          <w:tab w:val="left" w:pos="9187"/>
        </w:tabs>
        <w:ind w:left="2088" w:hanging="2088"/>
        <w:jc w:val="left"/>
      </w:pPr>
      <w:r>
        <w:tab/>
        <w:t>1/9/2018</w:t>
      </w:r>
      <w:r>
        <w:tab/>
        <w:t>Senate</w:t>
      </w:r>
      <w:r>
        <w:tab/>
      </w:r>
      <w:r w:rsidRPr="00226ED8">
        <w:t>Introduced and read first time (</w:t>
      </w:r>
      <w:hyperlink r:id="rId7" w:history="1">
        <w:r w:rsidRPr="00226ED8">
          <w:rPr>
            <w:rStyle w:val="Hyperlink"/>
          </w:rPr>
          <w:t>Senate Journal</w:t>
        </w:r>
        <w:r w:rsidRPr="00226ED8">
          <w:rPr>
            <w:rStyle w:val="Hyperlink"/>
          </w:rPr>
          <w:noBreakHyphen/>
          <w:t>page 49</w:t>
        </w:r>
      </w:hyperlink>
      <w:r w:rsidRPr="00226ED8">
        <w:t>)</w:t>
      </w:r>
    </w:p>
    <w:p w:rsidR="000F6F8F" w:rsidRDefault="000F6F8F" w:rsidP="000F6F8F">
      <w:pPr>
        <w:widowControl w:val="0"/>
        <w:tabs>
          <w:tab w:val="right" w:pos="1008"/>
          <w:tab w:val="left" w:pos="1152"/>
          <w:tab w:val="left" w:pos="1872"/>
          <w:tab w:val="left" w:pos="9187"/>
        </w:tabs>
        <w:ind w:left="2088" w:hanging="2088"/>
        <w:jc w:val="left"/>
      </w:pPr>
      <w:r>
        <w:tab/>
        <w:t>1/9/2018</w:t>
      </w:r>
      <w:r>
        <w:tab/>
        <w:t>Senate</w:t>
      </w:r>
      <w:r>
        <w:tab/>
      </w:r>
      <w:r w:rsidRPr="00226ED8">
        <w:t>Referred to Commi</w:t>
      </w:r>
      <w:r>
        <w:t xml:space="preserve">ttee on </w:t>
      </w:r>
      <w:r w:rsidRPr="00226ED8">
        <w:rPr>
          <w:b/>
        </w:rPr>
        <w:t>Agriculture and Natural Resources</w:t>
      </w:r>
      <w:r w:rsidRPr="00226ED8">
        <w:t xml:space="preserve"> (</w:t>
      </w:r>
      <w:hyperlink r:id="rId8" w:history="1">
        <w:r w:rsidRPr="00226ED8">
          <w:rPr>
            <w:rStyle w:val="Hyperlink"/>
          </w:rPr>
          <w:t>Senate Journal</w:t>
        </w:r>
        <w:r w:rsidRPr="00226ED8">
          <w:rPr>
            <w:rStyle w:val="Hyperlink"/>
          </w:rPr>
          <w:noBreakHyphen/>
          <w:t>page 49</w:t>
        </w:r>
      </w:hyperlink>
      <w:r w:rsidRPr="00226ED8">
        <w:t>)</w:t>
      </w:r>
    </w:p>
    <w:p w:rsidR="000F6F8F" w:rsidRDefault="000F6F8F" w:rsidP="000F6F8F">
      <w:pPr>
        <w:widowControl w:val="0"/>
        <w:tabs>
          <w:tab w:val="right" w:pos="1008"/>
          <w:tab w:val="left" w:pos="1152"/>
          <w:tab w:val="left" w:pos="1872"/>
          <w:tab w:val="left" w:pos="9187"/>
        </w:tabs>
        <w:ind w:left="2088" w:hanging="2088"/>
        <w:jc w:val="left"/>
      </w:pPr>
      <w:r>
        <w:tab/>
        <w:t>2/22/2018</w:t>
      </w:r>
      <w:r>
        <w:tab/>
        <w:t>Senate</w:t>
      </w:r>
      <w:r>
        <w:tab/>
      </w:r>
      <w:r w:rsidRPr="00226ED8">
        <w:t>Committee r</w:t>
      </w:r>
      <w:r>
        <w:t xml:space="preserve">eport: Favorable with amendment </w:t>
      </w:r>
      <w:r w:rsidRPr="00226ED8">
        <w:rPr>
          <w:b/>
        </w:rPr>
        <w:t>Agriculture and Natural Resources</w:t>
      </w:r>
      <w:r>
        <w:t xml:space="preserve"> </w:t>
      </w:r>
      <w:r w:rsidRPr="00226ED8">
        <w:t>(</w:t>
      </w:r>
      <w:hyperlink r:id="rId9" w:history="1">
        <w:r w:rsidRPr="00226ED8">
          <w:rPr>
            <w:rStyle w:val="Hyperlink"/>
          </w:rPr>
          <w:t>Senate Journal</w:t>
        </w:r>
        <w:r w:rsidRPr="00226ED8">
          <w:rPr>
            <w:rStyle w:val="Hyperlink"/>
          </w:rPr>
          <w:noBreakHyphen/>
          <w:t>page 9</w:t>
        </w:r>
      </w:hyperlink>
      <w:r w:rsidRPr="00226ED8">
        <w:t>)</w:t>
      </w:r>
    </w:p>
    <w:p w:rsidR="000F6F8F" w:rsidRDefault="000F6F8F" w:rsidP="000F6F8F">
      <w:pPr>
        <w:widowControl w:val="0"/>
        <w:tabs>
          <w:tab w:val="right" w:pos="1008"/>
          <w:tab w:val="left" w:pos="1152"/>
          <w:tab w:val="left" w:pos="1872"/>
          <w:tab w:val="left" w:pos="9187"/>
        </w:tabs>
        <w:ind w:left="2088" w:hanging="2088"/>
        <w:jc w:val="left"/>
      </w:pPr>
      <w:r>
        <w:tab/>
        <w:t>3/13/2018</w:t>
      </w:r>
      <w:r>
        <w:tab/>
        <w:t>Senate</w:t>
      </w:r>
      <w:r>
        <w:tab/>
      </w:r>
      <w:r w:rsidRPr="00226ED8">
        <w:t>Committee Amendment Adopted</w:t>
      </w:r>
    </w:p>
    <w:p w:rsidR="000F6F8F" w:rsidRDefault="000F6F8F" w:rsidP="000F6F8F">
      <w:pPr>
        <w:widowControl w:val="0"/>
        <w:tabs>
          <w:tab w:val="right" w:pos="1008"/>
          <w:tab w:val="left" w:pos="1152"/>
          <w:tab w:val="left" w:pos="1872"/>
          <w:tab w:val="left" w:pos="9187"/>
        </w:tabs>
        <w:ind w:left="2088" w:hanging="2088"/>
        <w:jc w:val="left"/>
      </w:pPr>
      <w:r>
        <w:tab/>
        <w:t>3/13/2018</w:t>
      </w:r>
      <w:r>
        <w:tab/>
        <w:t>Senate</w:t>
      </w:r>
      <w:r>
        <w:tab/>
      </w:r>
      <w:r w:rsidRPr="00226ED8">
        <w:t>Amended (</w:t>
      </w:r>
      <w:hyperlink r:id="rId10" w:history="1">
        <w:r w:rsidRPr="00226ED8">
          <w:rPr>
            <w:rStyle w:val="Hyperlink"/>
          </w:rPr>
          <w:t>Senate Journal</w:t>
        </w:r>
        <w:r w:rsidRPr="00226ED8">
          <w:rPr>
            <w:rStyle w:val="Hyperlink"/>
          </w:rPr>
          <w:noBreakHyphen/>
          <w:t>page 36</w:t>
        </w:r>
      </w:hyperlink>
      <w:r w:rsidRPr="00226ED8">
        <w:t>)</w:t>
      </w:r>
    </w:p>
    <w:p w:rsidR="000F6F8F" w:rsidRDefault="000F6F8F" w:rsidP="000F6F8F">
      <w:pPr>
        <w:widowControl w:val="0"/>
        <w:tabs>
          <w:tab w:val="right" w:pos="1008"/>
          <w:tab w:val="left" w:pos="1152"/>
          <w:tab w:val="left" w:pos="1872"/>
          <w:tab w:val="left" w:pos="9187"/>
        </w:tabs>
        <w:ind w:left="2088" w:hanging="2088"/>
        <w:jc w:val="left"/>
      </w:pPr>
      <w:r>
        <w:tab/>
        <w:t>3/13/2018</w:t>
      </w:r>
      <w:r>
        <w:tab/>
        <w:t>Senate</w:t>
      </w:r>
      <w:r>
        <w:tab/>
      </w:r>
      <w:r w:rsidRPr="00226ED8">
        <w:t>Read second time (</w:t>
      </w:r>
      <w:hyperlink r:id="rId11" w:history="1">
        <w:r w:rsidRPr="00226ED8">
          <w:rPr>
            <w:rStyle w:val="Hyperlink"/>
          </w:rPr>
          <w:t>Senate Journal</w:t>
        </w:r>
        <w:r w:rsidRPr="00226ED8">
          <w:rPr>
            <w:rStyle w:val="Hyperlink"/>
          </w:rPr>
          <w:noBreakHyphen/>
          <w:t>page 36</w:t>
        </w:r>
      </w:hyperlink>
      <w:r w:rsidRPr="00226ED8">
        <w:t>)</w:t>
      </w:r>
    </w:p>
    <w:p w:rsidR="000F6F8F" w:rsidRDefault="000F6F8F" w:rsidP="000F6F8F">
      <w:pPr>
        <w:widowControl w:val="0"/>
        <w:tabs>
          <w:tab w:val="right" w:pos="1008"/>
          <w:tab w:val="left" w:pos="1152"/>
          <w:tab w:val="left" w:pos="1872"/>
          <w:tab w:val="left" w:pos="9187"/>
        </w:tabs>
        <w:ind w:left="2088" w:hanging="2088"/>
        <w:jc w:val="left"/>
      </w:pPr>
      <w:r>
        <w:tab/>
        <w:t>3/13/2018</w:t>
      </w:r>
      <w:r>
        <w:tab/>
        <w:t>Senate</w:t>
      </w:r>
      <w:r>
        <w:tab/>
      </w:r>
      <w:r w:rsidRPr="00226ED8">
        <w:t>Roll call Ayes</w:t>
      </w:r>
      <w:r>
        <w:noBreakHyphen/>
      </w:r>
      <w:r w:rsidRPr="00226ED8">
        <w:t>43  Nays</w:t>
      </w:r>
      <w:r>
        <w:noBreakHyphen/>
      </w:r>
      <w:r w:rsidRPr="00226ED8">
        <w:t>0 (</w:t>
      </w:r>
      <w:hyperlink r:id="rId12" w:history="1">
        <w:r w:rsidRPr="00226ED8">
          <w:rPr>
            <w:rStyle w:val="Hyperlink"/>
          </w:rPr>
          <w:t>Senate Journal</w:t>
        </w:r>
        <w:r w:rsidRPr="00226ED8">
          <w:rPr>
            <w:rStyle w:val="Hyperlink"/>
          </w:rPr>
          <w:noBreakHyphen/>
          <w:t>page 36</w:t>
        </w:r>
      </w:hyperlink>
      <w:r w:rsidRPr="00226ED8">
        <w:t>)</w:t>
      </w:r>
    </w:p>
    <w:p w:rsidR="000F6F8F" w:rsidRDefault="000F6F8F" w:rsidP="000F6F8F">
      <w:pPr>
        <w:widowControl w:val="0"/>
        <w:tabs>
          <w:tab w:val="right" w:pos="1008"/>
          <w:tab w:val="left" w:pos="1152"/>
          <w:tab w:val="left" w:pos="1872"/>
          <w:tab w:val="left" w:pos="9187"/>
        </w:tabs>
        <w:ind w:left="2088" w:hanging="2088"/>
        <w:jc w:val="left"/>
      </w:pPr>
      <w:r>
        <w:tab/>
        <w:t>3/14/2018</w:t>
      </w:r>
      <w:r>
        <w:tab/>
        <w:t>Senate</w:t>
      </w:r>
      <w:r>
        <w:tab/>
      </w:r>
      <w:r w:rsidRPr="00226ED8">
        <w:t>Re</w:t>
      </w:r>
      <w:r>
        <w:t xml:space="preserve">ad third time and sent to House </w:t>
      </w:r>
      <w:r w:rsidRPr="00226ED8">
        <w:t>(</w:t>
      </w:r>
      <w:hyperlink r:id="rId13" w:history="1">
        <w:r w:rsidRPr="00226ED8">
          <w:rPr>
            <w:rStyle w:val="Hyperlink"/>
          </w:rPr>
          <w:t>Senate Journal</w:t>
        </w:r>
        <w:r w:rsidRPr="00226ED8">
          <w:rPr>
            <w:rStyle w:val="Hyperlink"/>
          </w:rPr>
          <w:noBreakHyphen/>
          <w:t>page 14</w:t>
        </w:r>
      </w:hyperlink>
      <w:r w:rsidRPr="00226ED8">
        <w:t>)</w:t>
      </w:r>
    </w:p>
    <w:p w:rsidR="000F6F8F" w:rsidRDefault="000F6F8F" w:rsidP="000F6F8F">
      <w:pPr>
        <w:widowControl w:val="0"/>
        <w:tabs>
          <w:tab w:val="right" w:pos="1008"/>
          <w:tab w:val="left" w:pos="1152"/>
          <w:tab w:val="left" w:pos="1872"/>
          <w:tab w:val="left" w:pos="9187"/>
        </w:tabs>
        <w:ind w:left="2088" w:hanging="2088"/>
        <w:jc w:val="left"/>
      </w:pPr>
      <w:r>
        <w:tab/>
        <w:t>3/14/2018</w:t>
      </w:r>
      <w:r>
        <w:tab/>
        <w:t>Senate</w:t>
      </w:r>
      <w:r>
        <w:tab/>
      </w:r>
      <w:r w:rsidRPr="00226ED8">
        <w:t>Reconsidered (</w:t>
      </w:r>
      <w:hyperlink r:id="rId14" w:history="1">
        <w:r w:rsidRPr="00226ED8">
          <w:rPr>
            <w:rStyle w:val="Hyperlink"/>
          </w:rPr>
          <w:t>Senate Journal</w:t>
        </w:r>
        <w:r w:rsidRPr="00226ED8">
          <w:rPr>
            <w:rStyle w:val="Hyperlink"/>
          </w:rPr>
          <w:noBreakHyphen/>
          <w:t>page 14</w:t>
        </w:r>
      </w:hyperlink>
      <w:r w:rsidRPr="00226ED8">
        <w:t>)</w:t>
      </w:r>
    </w:p>
    <w:p w:rsidR="000F6F8F" w:rsidRDefault="000F6F8F" w:rsidP="000F6F8F">
      <w:pPr>
        <w:widowControl w:val="0"/>
        <w:tabs>
          <w:tab w:val="right" w:pos="1008"/>
          <w:tab w:val="left" w:pos="1152"/>
          <w:tab w:val="left" w:pos="1872"/>
          <w:tab w:val="left" w:pos="9187"/>
        </w:tabs>
        <w:ind w:left="2088" w:hanging="2088"/>
        <w:jc w:val="left"/>
      </w:pPr>
      <w:r>
        <w:tab/>
        <w:t>4/25/2018</w:t>
      </w:r>
      <w:r>
        <w:tab/>
        <w:t>Senate</w:t>
      </w:r>
      <w:r>
        <w:tab/>
      </w:r>
      <w:r w:rsidRPr="00226ED8">
        <w:t xml:space="preserve">Recommitted </w:t>
      </w:r>
      <w:r>
        <w:t xml:space="preserve">to Committee on </w:t>
      </w:r>
      <w:r w:rsidRPr="00226ED8">
        <w:rPr>
          <w:b/>
        </w:rPr>
        <w:t>Agriculture and Natural Resources</w:t>
      </w:r>
      <w:r w:rsidRPr="00226ED8">
        <w:t xml:space="preserve"> (</w:t>
      </w:r>
      <w:hyperlink r:id="rId15" w:history="1">
        <w:r w:rsidRPr="00226ED8">
          <w:rPr>
            <w:rStyle w:val="Hyperlink"/>
          </w:rPr>
          <w:t>Senate Journal</w:t>
        </w:r>
        <w:r w:rsidRPr="00226ED8">
          <w:rPr>
            <w:rStyle w:val="Hyperlink"/>
          </w:rPr>
          <w:noBreakHyphen/>
          <w:t>page 6</w:t>
        </w:r>
      </w:hyperlink>
      <w:r w:rsidRPr="00226ED8">
        <w:t>)</w:t>
      </w:r>
    </w:p>
    <w:p w:rsidR="000F6F8F" w:rsidRDefault="000F6F8F" w:rsidP="000F6F8F">
      <w:pPr>
        <w:widowControl w:val="0"/>
        <w:tabs>
          <w:tab w:val="right" w:pos="1008"/>
          <w:tab w:val="left" w:pos="1152"/>
          <w:tab w:val="left" w:pos="1872"/>
          <w:tab w:val="left" w:pos="9187"/>
        </w:tabs>
        <w:ind w:left="2088" w:hanging="2088"/>
        <w:jc w:val="left"/>
      </w:pPr>
    </w:p>
    <w:p w:rsidR="009425F3" w:rsidRDefault="009425F3" w:rsidP="009425F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9425F3">
          <w:rPr>
            <w:rStyle w:val="Hyperlink"/>
          </w:rPr>
          <w:t>legislative information</w:t>
        </w:r>
      </w:hyperlink>
      <w:r>
        <w:t xml:space="preserve"> at the website</w:t>
      </w:r>
    </w:p>
    <w:p w:rsidR="009425F3" w:rsidRDefault="009425F3" w:rsidP="009425F3">
      <w:pPr>
        <w:widowControl w:val="0"/>
        <w:tabs>
          <w:tab w:val="right" w:pos="1008"/>
          <w:tab w:val="left" w:pos="1152"/>
          <w:tab w:val="left" w:pos="1872"/>
          <w:tab w:val="left" w:pos="9187"/>
        </w:tabs>
        <w:ind w:left="2088" w:hanging="2088"/>
        <w:jc w:val="left"/>
      </w:pPr>
    </w:p>
    <w:p w:rsidR="009425F3" w:rsidRPr="009425F3" w:rsidRDefault="009425F3" w:rsidP="009425F3">
      <w:pPr>
        <w:widowControl w:val="0"/>
        <w:tabs>
          <w:tab w:val="right" w:pos="1008"/>
          <w:tab w:val="left" w:pos="1152"/>
          <w:tab w:val="left" w:pos="1872"/>
          <w:tab w:val="left" w:pos="9187"/>
        </w:tabs>
        <w:ind w:left="2088" w:hanging="2088"/>
        <w:jc w:val="left"/>
      </w:pPr>
    </w:p>
    <w:p w:rsidR="009425F3" w:rsidRDefault="009425F3" w:rsidP="009425F3">
      <w:pPr>
        <w:widowControl w:val="0"/>
        <w:jc w:val="left"/>
      </w:pPr>
      <w:r w:rsidRPr="009425F3">
        <w:rPr>
          <w:b/>
        </w:rPr>
        <w:t>VERSIONS OF THIS BILL</w:t>
      </w:r>
    </w:p>
    <w:p w:rsidR="009425F3" w:rsidRDefault="009425F3" w:rsidP="009425F3">
      <w:pPr>
        <w:widowControl w:val="0"/>
        <w:jc w:val="left"/>
      </w:pPr>
    </w:p>
    <w:p w:rsidR="009425F3" w:rsidRDefault="00802059" w:rsidP="009425F3">
      <w:pPr>
        <w:widowControl w:val="0"/>
        <w:jc w:val="left"/>
      </w:pPr>
      <w:hyperlink r:id="rId17" w:history="1">
        <w:r w:rsidR="009425F3">
          <w:rPr>
            <w:rStyle w:val="Hyperlink"/>
          </w:rPr>
          <w:t>12/6/2017</w:t>
        </w:r>
      </w:hyperlink>
    </w:p>
    <w:p w:rsidR="009425F3" w:rsidRDefault="00802059" w:rsidP="009425F3">
      <w:hyperlink r:id="rId18" w:history="1">
        <w:r w:rsidR="00BE276D" w:rsidRPr="00BE276D">
          <w:rPr>
            <w:rStyle w:val="Hyperlink"/>
          </w:rPr>
          <w:t>2/22/2018</w:t>
        </w:r>
      </w:hyperlink>
    </w:p>
    <w:p w:rsidR="00BE276D" w:rsidRDefault="00802059" w:rsidP="009425F3">
      <w:hyperlink r:id="rId19" w:history="1">
        <w:r w:rsidR="0056375F" w:rsidRPr="0056375F">
          <w:rPr>
            <w:rStyle w:val="Hyperlink"/>
          </w:rPr>
          <w:t>3/13/2018</w:t>
        </w:r>
      </w:hyperlink>
    </w:p>
    <w:p w:rsidR="0056375F" w:rsidRDefault="0056375F" w:rsidP="009425F3"/>
    <w:p w:rsidR="009425F3" w:rsidRDefault="009425F3" w:rsidP="009425F3">
      <w:pPr>
        <w:sectPr w:rsidR="009425F3" w:rsidSect="009425F3">
          <w:pgSz w:w="12240" w:h="15840" w:code="1"/>
          <w:pgMar w:top="1080" w:right="1440" w:bottom="1080" w:left="1440" w:header="720" w:footer="720" w:gutter="0"/>
          <w:cols w:space="720"/>
          <w:noEndnote/>
          <w:docGrid w:linePitch="360"/>
        </w:sectPr>
      </w:pPr>
    </w:p>
    <w:p w:rsidR="0056375F" w:rsidRDefault="005637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56375F" w:rsidRPr="000C41FD" w:rsidRDefault="005637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6375F" w:rsidRDefault="005637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75F" w:rsidRDefault="0056375F" w:rsidP="000C41FD">
      <w:pPr>
        <w:tabs>
          <w:tab w:val="right" w:pos="5933"/>
        </w:tabs>
        <w:suppressAutoHyphens/>
      </w:pPr>
      <w:r>
        <w:t>COMMITTEE AMENDMENT ADOPTED AND AMENDED</w:t>
      </w:r>
    </w:p>
    <w:p w:rsidR="0056375F" w:rsidRDefault="0056375F" w:rsidP="000C41FD">
      <w:pPr>
        <w:tabs>
          <w:tab w:val="right" w:pos="5933"/>
        </w:tabs>
        <w:suppressAutoHyphens/>
      </w:pPr>
      <w:r>
        <w:t>March 13, 2018</w:t>
      </w:r>
    </w:p>
    <w:p w:rsidR="0056375F" w:rsidRDefault="0056375F" w:rsidP="000C41FD">
      <w:pPr>
        <w:tabs>
          <w:tab w:val="right" w:pos="5933"/>
        </w:tabs>
        <w:suppressAutoHyphens/>
      </w:pPr>
    </w:p>
    <w:p w:rsidR="0056375F" w:rsidRPr="000C41FD" w:rsidRDefault="0056375F" w:rsidP="000C41FD">
      <w:pPr>
        <w:tabs>
          <w:tab w:val="right" w:pos="5933"/>
        </w:tabs>
        <w:suppressAutoHyphens/>
      </w:pPr>
      <w:r>
        <w:tab/>
      </w:r>
      <w:r>
        <w:rPr>
          <w:b/>
          <w:sz w:val="36"/>
        </w:rPr>
        <w:t>S. 784</w:t>
      </w:r>
    </w:p>
    <w:p w:rsidR="0056375F" w:rsidRDefault="005637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75F" w:rsidRDefault="0056375F" w:rsidP="000C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Goldfinch and Rice</w:t>
      </w:r>
    </w:p>
    <w:p w:rsidR="0056375F" w:rsidRDefault="005637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75F" w:rsidRDefault="005637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3/13/18--S.</w:t>
      </w:r>
    </w:p>
    <w:p w:rsidR="0056375F" w:rsidRDefault="005637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56375F" w:rsidRPr="0081184C" w:rsidRDefault="0056375F" w:rsidP="00811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6375F" w:rsidRDefault="005637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6375F" w:rsidSect="000C41FD">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56375F" w:rsidRDefault="005637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75F" w:rsidRDefault="005637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75F" w:rsidRDefault="005637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75F" w:rsidRDefault="005637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75F" w:rsidRDefault="005637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75F" w:rsidRDefault="005637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75F" w:rsidRDefault="005637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75F" w:rsidRDefault="005637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75F" w:rsidRPr="00325348" w:rsidRDefault="0056375F" w:rsidP="00C32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6375F" w:rsidRDefault="005637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75F" w:rsidRDefault="005637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05EF9">
        <w:rPr>
          <w:color w:val="000000" w:themeColor="text1"/>
          <w:u w:color="000000" w:themeColor="text1"/>
        </w:rPr>
        <w:t>TO AMEND SECTION 48</w:t>
      </w:r>
      <w:r>
        <w:rPr>
          <w:color w:val="000000" w:themeColor="text1"/>
          <w:u w:color="000000" w:themeColor="text1"/>
        </w:rPr>
        <w:noBreakHyphen/>
      </w:r>
      <w:r w:rsidRPr="00305EF9">
        <w:rPr>
          <w:color w:val="000000" w:themeColor="text1"/>
          <w:u w:color="000000" w:themeColor="text1"/>
        </w:rPr>
        <w:t>39</w:t>
      </w:r>
      <w:r>
        <w:rPr>
          <w:color w:val="000000" w:themeColor="text1"/>
          <w:u w:color="000000" w:themeColor="text1"/>
        </w:rPr>
        <w:noBreakHyphen/>
      </w:r>
      <w:r w:rsidRPr="00305EF9">
        <w:rPr>
          <w:color w:val="000000" w:themeColor="text1"/>
          <w:u w:color="000000" w:themeColor="text1"/>
        </w:rPr>
        <w:t>280, AS AMENDED, CODE OF LAWS OF SOUTH CAROLINA, 1976, RELATING TO THE FORTY</w:t>
      </w:r>
      <w:r>
        <w:rPr>
          <w:color w:val="000000" w:themeColor="text1"/>
          <w:u w:color="000000" w:themeColor="text1"/>
        </w:rPr>
        <w:noBreakHyphen/>
      </w:r>
      <w:r w:rsidRPr="00305EF9">
        <w:rPr>
          <w:color w:val="000000" w:themeColor="text1"/>
          <w:u w:color="000000" w:themeColor="text1"/>
        </w:rPr>
        <w:t xml:space="preserve">YEAR RETREAT POLICY FROM THE SHORELINE, SO AS TO PROHIBIT THE SEAWARD MOVEMENT OF THE BASELINE AFTER DECEMBER 31, 2019. </w:t>
      </w:r>
    </w:p>
    <w:p w:rsidR="0056375F" w:rsidRDefault="005637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6375F" w:rsidRDefault="005637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75F" w:rsidRDefault="005637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375F" w:rsidRDefault="005637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75F" w:rsidRDefault="0056375F" w:rsidP="00681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S</w:t>
      </w:r>
      <w:r w:rsidRPr="00023A73">
        <w:rPr>
          <w:snapToGrid w:val="0"/>
        </w:rPr>
        <w:t>ECTION</w:t>
      </w:r>
      <w:r w:rsidRPr="00023A73">
        <w:rPr>
          <w:snapToGrid w:val="0"/>
        </w:rPr>
        <w:tab/>
        <w:t>1.</w:t>
      </w:r>
      <w:r w:rsidRPr="00023A73">
        <w:rPr>
          <w:snapToGrid w:val="0"/>
        </w:rPr>
        <w:tab/>
      </w:r>
      <w:r>
        <w:rPr>
          <w:snapToGrid w:val="0"/>
        </w:rPr>
        <w:t xml:space="preserve">The first full paragraph in </w:t>
      </w:r>
      <w:r w:rsidRPr="00023A73">
        <w:rPr>
          <w:u w:color="000000" w:themeColor="text1"/>
        </w:rPr>
        <w:t>Section 48</w:t>
      </w:r>
      <w:r w:rsidRPr="00023A73">
        <w:rPr>
          <w:u w:color="000000" w:themeColor="text1"/>
        </w:rPr>
        <w:noBreakHyphen/>
        <w:t>39</w:t>
      </w:r>
      <w:r w:rsidRPr="00023A73">
        <w:rPr>
          <w:u w:color="000000" w:themeColor="text1"/>
        </w:rPr>
        <w:noBreakHyphen/>
        <w:t>280(A)</w:t>
      </w:r>
      <w:r>
        <w:rPr>
          <w:u w:color="000000" w:themeColor="text1"/>
        </w:rPr>
        <w:t xml:space="preserve"> prior to items (1), (2), and (3)</w:t>
      </w:r>
      <w:r w:rsidRPr="00023A73">
        <w:rPr>
          <w:u w:color="000000" w:themeColor="text1"/>
        </w:rPr>
        <w:t xml:space="preserve"> of the 1976 Code is amended to read:</w:t>
      </w:r>
    </w:p>
    <w:p w:rsidR="0056375F" w:rsidRPr="00023A73" w:rsidRDefault="0056375F" w:rsidP="00681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6375F" w:rsidRDefault="0056375F" w:rsidP="00681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23A73">
        <w:rPr>
          <w:u w:color="000000" w:themeColor="text1"/>
        </w:rPr>
        <w:tab/>
        <w:t>“</w:t>
      </w:r>
      <w:r>
        <w:rPr>
          <w:u w:color="000000" w:themeColor="text1"/>
        </w:rPr>
        <w:t>Section 48-39-280.</w:t>
      </w:r>
      <w:r>
        <w:rPr>
          <w:u w:color="000000" w:themeColor="text1"/>
        </w:rPr>
        <w:tab/>
      </w:r>
      <w:r w:rsidRPr="00023A73">
        <w:rPr>
          <w:u w:color="000000" w:themeColor="text1"/>
        </w:rPr>
        <w:t>(A)</w:t>
      </w:r>
      <w:r w:rsidRPr="00023A73">
        <w:rPr>
          <w:u w:color="000000" w:themeColor="text1"/>
        </w:rPr>
        <w:tab/>
        <w:t xml:space="preserve">A forty-year policy of retreat from the shoreline is established. The department must implement this policy and utilize the best available scientific and historical data in the implementation. The department must establish a baseline that parallels the shoreline for each standard erosion zone and each inlet erosion zone. Subject to Section 48-39-290(D), the baseline established pursuant to this section must not move seaward from its position on December 31, </w:t>
      </w:r>
      <w:r w:rsidRPr="00023A73">
        <w:rPr>
          <w:strike/>
          <w:u w:color="000000" w:themeColor="text1"/>
        </w:rPr>
        <w:t>2017</w:t>
      </w:r>
      <w:r w:rsidRPr="00023A73">
        <w:rPr>
          <w:u w:color="000000" w:themeColor="text1"/>
        </w:rPr>
        <w:t xml:space="preserve"> </w:t>
      </w:r>
      <w:r w:rsidRPr="00023A73">
        <w:rPr>
          <w:u w:val="single"/>
        </w:rPr>
        <w:t>2019</w:t>
      </w:r>
      <w:r w:rsidRPr="00023A73">
        <w:rPr>
          <w:u w:color="000000" w:themeColor="text1"/>
        </w:rPr>
        <w:t>.</w:t>
      </w:r>
      <w:r>
        <w:rPr>
          <w:u w:color="000000" w:themeColor="text1"/>
        </w:rPr>
        <w:t>”</w:t>
      </w:r>
    </w:p>
    <w:p w:rsidR="0056375F" w:rsidRDefault="0056375F" w:rsidP="00681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6375F" w:rsidRDefault="0056375F" w:rsidP="00681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23A73">
        <w:rPr>
          <w:u w:color="000000" w:themeColor="text1"/>
        </w:rPr>
        <w:t>SECTION</w:t>
      </w:r>
      <w:r w:rsidRPr="00023A73">
        <w:rPr>
          <w:u w:color="000000" w:themeColor="text1"/>
        </w:rPr>
        <w:tab/>
        <w:t>2.</w:t>
      </w:r>
      <w:r w:rsidRPr="00023A73">
        <w:rPr>
          <w:u w:color="000000" w:themeColor="text1"/>
        </w:rPr>
        <w:tab/>
        <w:t>Section 48</w:t>
      </w:r>
      <w:r w:rsidRPr="00023A73">
        <w:rPr>
          <w:u w:color="000000" w:themeColor="text1"/>
        </w:rPr>
        <w:noBreakHyphen/>
        <w:t>39</w:t>
      </w:r>
      <w:r w:rsidRPr="00023A73">
        <w:rPr>
          <w:u w:color="000000" w:themeColor="text1"/>
        </w:rPr>
        <w:noBreakHyphen/>
        <w:t>280(C) of the 1976 Code is amended to read:</w:t>
      </w:r>
    </w:p>
    <w:p w:rsidR="0056375F" w:rsidRPr="00023A73" w:rsidRDefault="0056375F" w:rsidP="00681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6375F" w:rsidRDefault="0056375F" w:rsidP="00681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23A73">
        <w:rPr>
          <w:u w:color="000000" w:themeColor="text1"/>
        </w:rPr>
        <w:tab/>
        <w:t>“(C)</w:t>
      </w:r>
      <w:r w:rsidRPr="00023A73">
        <w:rPr>
          <w:u w:color="000000" w:themeColor="text1"/>
        </w:rPr>
        <w:tab/>
        <w:t xml:space="preserve">The department, before July 3, 1991, must establish a final baseline and setback line for each erosion zone based on the best available scientific and historical data as provided in subsection (B) and with consideration of public input. The baseline and setback line must not be revised before July 1, 1998, nor later than July 1, 2000. After that revision, the baseline and setback line must be revised not less than every seven years but not more than every ten years after each preceding revision. The department shall establish the baseline and setback line for all locations where the baseline and setback line were established on or before January 31, 2012. Nothing in this section allows the seaward movement of the baseline after December 31, </w:t>
      </w:r>
      <w:r w:rsidRPr="00023A73">
        <w:rPr>
          <w:strike/>
          <w:u w:color="000000" w:themeColor="text1"/>
        </w:rPr>
        <w:t>2017</w:t>
      </w:r>
      <w:r w:rsidRPr="00023A73">
        <w:rPr>
          <w:u w:color="000000" w:themeColor="text1"/>
        </w:rPr>
        <w:t xml:space="preserve"> </w:t>
      </w:r>
      <w:r w:rsidRPr="00023A73">
        <w:rPr>
          <w:u w:val="single" w:color="000000" w:themeColor="text1"/>
        </w:rPr>
        <w:t>2019</w:t>
      </w:r>
      <w:r w:rsidRPr="00023A73">
        <w:rPr>
          <w:u w:color="000000" w:themeColor="text1"/>
        </w:rPr>
        <w:t>. In the establishment and revision of the baseline and setback line, the department must transmit and otherwise make readily available to the public all information upon which its decisions are based for the establishment of the final baseline and setback line. The department must hold one public hearing before establishing the final baseline and setback lines. Until the department establishes new baselines and setback lines, the existing baselines and setback lines must be used. The department may stagger the revision of the baselines and setback lines of the erosion zones so long as every zone is revised in accordance with the time guidelines established in this section.”</w:t>
      </w:r>
    </w:p>
    <w:p w:rsidR="0056375F" w:rsidRPr="00023A73" w:rsidRDefault="0056375F" w:rsidP="00681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6375F" w:rsidRDefault="0056375F" w:rsidP="00681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3A73">
        <w:rPr>
          <w:u w:color="000000" w:themeColor="text1"/>
        </w:rPr>
        <w:t>SECTION</w:t>
      </w:r>
      <w:r w:rsidRPr="00023A73">
        <w:rPr>
          <w:u w:color="000000" w:themeColor="text1"/>
        </w:rPr>
        <w:tab/>
        <w:t>3.</w:t>
      </w:r>
      <w:r w:rsidRPr="00023A73">
        <w:rPr>
          <w:u w:color="000000" w:themeColor="text1"/>
        </w:rPr>
        <w:tab/>
        <w:t>This act takes effect upon approval by the Governor.</w:t>
      </w:r>
    </w:p>
    <w:p w:rsidR="0056375F" w:rsidRDefault="0056375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425F3" w:rsidRDefault="009425F3" w:rsidP="00563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425F3" w:rsidSect="000C41FD">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22C9" w:rsidRDefault="00FD22C9" w:rsidP="009F0C77">
      <w:r>
        <w:separator/>
      </w:r>
    </w:p>
  </w:endnote>
  <w:endnote w:type="continuationSeparator" w:id="0">
    <w:p w:rsidR="00FD22C9" w:rsidRDefault="00FD22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52A4E90-B212-4B3F-ABB0-02EFB93BE7A3}"/>
    <w:embedBold r:id="rId2" w:fontKey="{D005D23D-AA84-4D6A-8790-444A753D10D4}"/>
  </w:font>
  <w:font w:name="Calibri">
    <w:panose1 w:val="020F0502020204030204"/>
    <w:charset w:val="00"/>
    <w:family w:val="swiss"/>
    <w:pitch w:val="variable"/>
    <w:sig w:usb0="E00002FF" w:usb1="4000ACFF" w:usb2="00000001" w:usb3="00000000" w:csb0="0000019F" w:csb1="00000000"/>
    <w:embedRegular r:id="rId3" w:fontKey="{F3105FCE-A459-4C1D-9E11-5D78431CF98E}"/>
  </w:font>
  <w:font w:name="Cambria">
    <w:panose1 w:val="02040503050406030204"/>
    <w:charset w:val="00"/>
    <w:family w:val="roman"/>
    <w:pitch w:val="variable"/>
    <w:sig w:usb0="E00002FF" w:usb1="400004FF" w:usb2="00000000" w:usb3="00000000" w:csb0="0000019F" w:csb1="00000000"/>
    <w:embedRegular r:id="rId4" w:fontKey="{05906264-E0FA-48C0-A3F0-3180F2CD62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75F" w:rsidRPr="00C32595" w:rsidRDefault="0056375F" w:rsidP="00C32595">
    <w:pPr>
      <w:pStyle w:val="Footer"/>
      <w:tabs>
        <w:tab w:val="clear" w:pos="4680"/>
        <w:tab w:val="clear" w:pos="9360"/>
        <w:tab w:val="center" w:pos="2995"/>
      </w:tabs>
      <w:spacing w:before="120"/>
    </w:pPr>
    <w:r>
      <w:t>[784-</w:t>
    </w:r>
    <w:r>
      <w:fldChar w:fldCharType="begin"/>
    </w:r>
    <w:r>
      <w:instrText xml:space="preserve"> PAGE  \* MERGEFORMAT </w:instrText>
    </w:r>
    <w:r>
      <w:fldChar w:fldCharType="separate"/>
    </w:r>
    <w:r w:rsidR="000F6F8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1FD" w:rsidRPr="00C32595" w:rsidRDefault="0056375F" w:rsidP="00C32595">
    <w:pPr>
      <w:pStyle w:val="Footer"/>
      <w:tabs>
        <w:tab w:val="clear" w:pos="4680"/>
        <w:tab w:val="clear" w:pos="9360"/>
        <w:tab w:val="center" w:pos="2995"/>
      </w:tabs>
      <w:spacing w:before="120"/>
    </w:pPr>
    <w:r>
      <w:t>[784]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22C9" w:rsidRDefault="00FD22C9" w:rsidP="009F0C77">
      <w:r>
        <w:separator/>
      </w:r>
    </w:p>
  </w:footnote>
  <w:footnote w:type="continuationSeparator" w:id="0">
    <w:p w:rsidR="00FD22C9" w:rsidRDefault="00FD22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64CZ18"/>
    <w:docVar w:name="CoverBillType" w:val="b"/>
    <w:docVar w:name="DocPath" w:val="L:\Council\bills\NBD\11164CZ18.DOCX"/>
    <w:docVar w:name="dvBillNumber" w:val="784"/>
    <w:docVar w:name="dvBillNumberPrefix" w:val="S. "/>
    <w:docVar w:name="dvOriginalBody" w:val="Senate"/>
    <w:docVar w:name="dvSteno" w:val="NBD"/>
    <w:docVar w:name="NameofBody" w:val="s"/>
    <w:docVar w:name="vGroup2" w:val="Council"/>
  </w:docVars>
  <w:rsids>
    <w:rsidRoot w:val="00FD22C9"/>
    <w:rsid w:val="000263D9"/>
    <w:rsid w:val="00026C9A"/>
    <w:rsid w:val="00075751"/>
    <w:rsid w:val="000965A1"/>
    <w:rsid w:val="000C487D"/>
    <w:rsid w:val="000D3D0C"/>
    <w:rsid w:val="000E1785"/>
    <w:rsid w:val="000F39F2"/>
    <w:rsid w:val="000F6F8F"/>
    <w:rsid w:val="001023A4"/>
    <w:rsid w:val="0010776B"/>
    <w:rsid w:val="00133E66"/>
    <w:rsid w:val="00134ACF"/>
    <w:rsid w:val="00144E15"/>
    <w:rsid w:val="00170C62"/>
    <w:rsid w:val="001A4A62"/>
    <w:rsid w:val="001A681E"/>
    <w:rsid w:val="001B20C4"/>
    <w:rsid w:val="001D08F2"/>
    <w:rsid w:val="002037CA"/>
    <w:rsid w:val="002047A2"/>
    <w:rsid w:val="002321B6"/>
    <w:rsid w:val="0023696B"/>
    <w:rsid w:val="00250967"/>
    <w:rsid w:val="002759C5"/>
    <w:rsid w:val="00277DEE"/>
    <w:rsid w:val="00280D88"/>
    <w:rsid w:val="00294ABE"/>
    <w:rsid w:val="002A3EB4"/>
    <w:rsid w:val="002F4F7E"/>
    <w:rsid w:val="00325348"/>
    <w:rsid w:val="00393688"/>
    <w:rsid w:val="003D411E"/>
    <w:rsid w:val="003E3C1E"/>
    <w:rsid w:val="003E5701"/>
    <w:rsid w:val="003E6148"/>
    <w:rsid w:val="003E7D04"/>
    <w:rsid w:val="00400EAA"/>
    <w:rsid w:val="0041760A"/>
    <w:rsid w:val="004203D7"/>
    <w:rsid w:val="004809EE"/>
    <w:rsid w:val="004B2A8B"/>
    <w:rsid w:val="00511EE9"/>
    <w:rsid w:val="00521E00"/>
    <w:rsid w:val="0056375F"/>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92BA9"/>
    <w:rsid w:val="007A325A"/>
    <w:rsid w:val="007C3099"/>
    <w:rsid w:val="007E72BE"/>
    <w:rsid w:val="007F1523"/>
    <w:rsid w:val="007F509E"/>
    <w:rsid w:val="007F5799"/>
    <w:rsid w:val="007F6947"/>
    <w:rsid w:val="00834A12"/>
    <w:rsid w:val="00872729"/>
    <w:rsid w:val="008F4429"/>
    <w:rsid w:val="00904578"/>
    <w:rsid w:val="00932670"/>
    <w:rsid w:val="009352BB"/>
    <w:rsid w:val="009425F3"/>
    <w:rsid w:val="00990668"/>
    <w:rsid w:val="009B397B"/>
    <w:rsid w:val="009D3B6B"/>
    <w:rsid w:val="009F0C77"/>
    <w:rsid w:val="009F4DD1"/>
    <w:rsid w:val="00A5263E"/>
    <w:rsid w:val="00A64E80"/>
    <w:rsid w:val="00A741D9"/>
    <w:rsid w:val="00A85589"/>
    <w:rsid w:val="00A92AD8"/>
    <w:rsid w:val="00A9741D"/>
    <w:rsid w:val="00AB0576"/>
    <w:rsid w:val="00AD4B17"/>
    <w:rsid w:val="00B22469"/>
    <w:rsid w:val="00B26FA6"/>
    <w:rsid w:val="00B33259"/>
    <w:rsid w:val="00B3647B"/>
    <w:rsid w:val="00B741CB"/>
    <w:rsid w:val="00B87AF8"/>
    <w:rsid w:val="00B934F3"/>
    <w:rsid w:val="00BB6347"/>
    <w:rsid w:val="00BD2134"/>
    <w:rsid w:val="00BE276D"/>
    <w:rsid w:val="00C038D8"/>
    <w:rsid w:val="00C045DD"/>
    <w:rsid w:val="00C3136F"/>
    <w:rsid w:val="00C32595"/>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2054"/>
    <w:rsid w:val="00E72F57"/>
    <w:rsid w:val="00EB00A2"/>
    <w:rsid w:val="00EB1BF3"/>
    <w:rsid w:val="00EF3EEE"/>
    <w:rsid w:val="00F149A7"/>
    <w:rsid w:val="00F50BAF"/>
    <w:rsid w:val="00F52C10"/>
    <w:rsid w:val="00F81FFD"/>
    <w:rsid w:val="00F85228"/>
    <w:rsid w:val="00F907F7"/>
    <w:rsid w:val="00FA2B40"/>
    <w:rsid w:val="00FB6773"/>
    <w:rsid w:val="00FD22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8A350E-271C-4907-B936-4D44F78A8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9425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09.docx" TargetMode="External"/><Relationship Id="rId13" Type="http://schemas.openxmlformats.org/officeDocument/2006/relationships/hyperlink" Target="file:///h:\sj\20180314.docx" TargetMode="External"/><Relationship Id="rId18" Type="http://schemas.openxmlformats.org/officeDocument/2006/relationships/hyperlink" Target="file:///p:\pprever\2017-18\784_20180222.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sj\20180109.docx" TargetMode="External"/><Relationship Id="rId12" Type="http://schemas.openxmlformats.org/officeDocument/2006/relationships/hyperlink" Target="file:///h:\sj\20180313.docx" TargetMode="External"/><Relationship Id="rId17" Type="http://schemas.openxmlformats.org/officeDocument/2006/relationships/hyperlink" Target="file:///p:\pprever\2017-18\784_20171206.docx" TargetMode="External"/><Relationship Id="rId2" Type="http://schemas.openxmlformats.org/officeDocument/2006/relationships/styles" Target="styles.xml"/><Relationship Id="rId16" Type="http://schemas.openxmlformats.org/officeDocument/2006/relationships/hyperlink" Target="http://www.scstatehouse.gov/billsearch.php?billnumbers=784&amp;session=122&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313.docx" TargetMode="External"/><Relationship Id="rId5" Type="http://schemas.openxmlformats.org/officeDocument/2006/relationships/footnotes" Target="footnotes.xml"/><Relationship Id="rId15" Type="http://schemas.openxmlformats.org/officeDocument/2006/relationships/hyperlink" Target="file:///h:\sj\20180425.docx" TargetMode="External"/><Relationship Id="rId23" Type="http://schemas.openxmlformats.org/officeDocument/2006/relationships/theme" Target="theme/theme1.xml"/><Relationship Id="rId10" Type="http://schemas.openxmlformats.org/officeDocument/2006/relationships/hyperlink" Target="file:///h:\sj\20180313.docx" TargetMode="External"/><Relationship Id="rId19" Type="http://schemas.openxmlformats.org/officeDocument/2006/relationships/hyperlink" Target="file:///p:\pprever\2017-18\784_20180313.docx" TargetMode="External"/><Relationship Id="rId4" Type="http://schemas.openxmlformats.org/officeDocument/2006/relationships/webSettings" Target="webSettings.xml"/><Relationship Id="rId9" Type="http://schemas.openxmlformats.org/officeDocument/2006/relationships/hyperlink" Target="file:///h:\sj\20180222.docx" TargetMode="External"/><Relationship Id="rId14" Type="http://schemas.openxmlformats.org/officeDocument/2006/relationships/hyperlink" Target="file:///h:\sj\20180314.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877CE-3C83-4115-875C-787511E62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31CBD8E.dotm</Template>
  <TotalTime>0</TotalTime>
  <Pages>3</Pages>
  <Words>730</Words>
  <Characters>4163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784: Forty year retreat policy from the shoreline - South Carolina Legislature Online</dc:title>
  <dc:subject/>
  <dc:creator>%USERNAME%</dc:creator>
  <cp:keywords/>
  <dc:description/>
  <cp:lastModifiedBy>S Volk</cp:lastModifiedBy>
  <cp:revision>2</cp:revision>
  <cp:lastPrinted>2017-12-05T18:27:00Z</cp:lastPrinted>
  <dcterms:created xsi:type="dcterms:W3CDTF">2018-04-26T12:57:00Z</dcterms:created>
  <dcterms:modified xsi:type="dcterms:W3CDTF">2018-04-26T12:57:00Z</dcterms:modified>
</cp:coreProperties>
</file>