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47A" w:rsidRDefault="0006347A" w:rsidP="0006347A">
      <w:pPr>
        <w:widowControl w:val="0"/>
        <w:jc w:val="center"/>
      </w:pPr>
      <w:r w:rsidRPr="0006347A">
        <w:rPr>
          <w:b/>
        </w:rPr>
        <w:t>South Carolina General Assembly</w:t>
      </w:r>
    </w:p>
    <w:p w:rsidR="0006347A" w:rsidRDefault="0006347A" w:rsidP="0006347A">
      <w:pPr>
        <w:widowControl w:val="0"/>
        <w:jc w:val="center"/>
      </w:pPr>
      <w:r>
        <w:t>122nd Session, 2017-2018</w:t>
      </w:r>
    </w:p>
    <w:p w:rsidR="0006347A" w:rsidRDefault="0006347A" w:rsidP="0006347A">
      <w:pPr>
        <w:widowControl w:val="0"/>
        <w:jc w:val="left"/>
      </w:pPr>
    </w:p>
    <w:p w:rsidR="0006347A" w:rsidRDefault="0006347A" w:rsidP="0006347A">
      <w:pPr>
        <w:widowControl w:val="0"/>
        <w:jc w:val="left"/>
        <w:rPr>
          <w:b/>
        </w:rPr>
      </w:pPr>
      <w:r w:rsidRPr="0006347A">
        <w:rPr>
          <w:b/>
        </w:rPr>
        <w:t>S.</w:t>
      </w:r>
      <w:r>
        <w:rPr>
          <w:b/>
        </w:rPr>
        <w:t xml:space="preserve"> </w:t>
      </w:r>
      <w:r w:rsidRPr="0006347A">
        <w:rPr>
          <w:b/>
        </w:rPr>
        <w:t>923</w:t>
      </w:r>
    </w:p>
    <w:p w:rsidR="0006347A" w:rsidRDefault="0006347A" w:rsidP="0006347A">
      <w:pPr>
        <w:widowControl w:val="0"/>
        <w:jc w:val="left"/>
        <w:rPr>
          <w:b/>
        </w:rPr>
      </w:pPr>
    </w:p>
    <w:p w:rsidR="0006347A" w:rsidRDefault="0006347A" w:rsidP="0006347A">
      <w:pPr>
        <w:widowControl w:val="0"/>
        <w:jc w:val="left"/>
      </w:pPr>
      <w:r w:rsidRPr="0006347A">
        <w:rPr>
          <w:b/>
        </w:rPr>
        <w:t>STATUS INFORMATION</w:t>
      </w:r>
    </w:p>
    <w:p w:rsidR="0006347A" w:rsidRDefault="0006347A" w:rsidP="0006347A">
      <w:pPr>
        <w:widowControl w:val="0"/>
        <w:jc w:val="left"/>
      </w:pPr>
    </w:p>
    <w:p w:rsidR="0006347A" w:rsidRDefault="0006347A" w:rsidP="0006347A">
      <w:pPr>
        <w:widowControl w:val="0"/>
        <w:jc w:val="left"/>
      </w:pPr>
      <w:r>
        <w:t>Concurrent Resolution</w:t>
      </w:r>
    </w:p>
    <w:p w:rsidR="0006347A" w:rsidRDefault="0006347A" w:rsidP="0006347A">
      <w:pPr>
        <w:widowControl w:val="0"/>
        <w:jc w:val="left"/>
      </w:pPr>
      <w:r>
        <w:t>Sponsors: Senator Goldfinch</w:t>
      </w:r>
    </w:p>
    <w:p w:rsidR="0006347A" w:rsidRDefault="0006347A" w:rsidP="0006347A">
      <w:pPr>
        <w:widowControl w:val="0"/>
        <w:jc w:val="left"/>
      </w:pPr>
      <w:r>
        <w:t>Document Path: l:\council\bills\gm\25085cm18.docx</w:t>
      </w:r>
    </w:p>
    <w:p w:rsidR="0006347A" w:rsidRDefault="0006347A" w:rsidP="0006347A">
      <w:pPr>
        <w:widowControl w:val="0"/>
        <w:jc w:val="left"/>
      </w:pPr>
    </w:p>
    <w:p w:rsidR="009278DF" w:rsidRDefault="009278DF" w:rsidP="0006347A">
      <w:pPr>
        <w:widowControl w:val="0"/>
        <w:jc w:val="left"/>
      </w:pPr>
      <w:r>
        <w:t>Introduced in the Senate on January 23, 2018</w:t>
      </w:r>
    </w:p>
    <w:p w:rsidR="009278DF" w:rsidRDefault="009278DF" w:rsidP="0006347A">
      <w:pPr>
        <w:widowControl w:val="0"/>
        <w:jc w:val="left"/>
      </w:pPr>
      <w:r>
        <w:t>Introduced in the House on January 31, 2018</w:t>
      </w:r>
    </w:p>
    <w:p w:rsidR="009278DF" w:rsidRDefault="009278DF" w:rsidP="0006347A">
      <w:pPr>
        <w:widowControl w:val="0"/>
        <w:jc w:val="left"/>
      </w:pPr>
      <w:r>
        <w:t>Adopted by the General Assembly on January 31, 2018</w:t>
      </w:r>
    </w:p>
    <w:p w:rsidR="009278DF" w:rsidRDefault="009278DF" w:rsidP="0006347A">
      <w:pPr>
        <w:widowControl w:val="0"/>
        <w:jc w:val="left"/>
      </w:pPr>
    </w:p>
    <w:p w:rsidR="0006347A" w:rsidRDefault="0006347A" w:rsidP="0006347A">
      <w:pPr>
        <w:widowControl w:val="0"/>
        <w:jc w:val="left"/>
      </w:pPr>
      <w:r>
        <w:t xml:space="preserve">Summary: </w:t>
      </w:r>
      <w:r w:rsidR="00485188">
        <w:t>Omphalocele Awareness Day</w:t>
      </w:r>
    </w:p>
    <w:p w:rsidR="0006347A" w:rsidRDefault="0006347A" w:rsidP="0006347A">
      <w:pPr>
        <w:widowControl w:val="0"/>
        <w:jc w:val="left"/>
      </w:pPr>
    </w:p>
    <w:p w:rsidR="0006347A" w:rsidRDefault="0006347A" w:rsidP="0006347A">
      <w:pPr>
        <w:widowControl w:val="0"/>
        <w:jc w:val="left"/>
      </w:pPr>
    </w:p>
    <w:p w:rsidR="0006347A" w:rsidRDefault="0006347A" w:rsidP="000634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347A">
        <w:rPr>
          <w:b/>
        </w:rPr>
        <w:t>HISTORY OF LEGISLATIVE ACTIONS</w:t>
      </w:r>
    </w:p>
    <w:p w:rsidR="0006347A" w:rsidRDefault="0006347A" w:rsidP="000634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347A" w:rsidRPr="0006347A" w:rsidRDefault="0006347A" w:rsidP="000634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347A">
        <w:rPr>
          <w:u w:val="single"/>
        </w:rPr>
        <w:tab/>
        <w:t>Date</w:t>
      </w:r>
      <w:r w:rsidRPr="0006347A">
        <w:rPr>
          <w:u w:val="single"/>
        </w:rPr>
        <w:tab/>
        <w:t>Body</w:t>
      </w:r>
      <w:r w:rsidRPr="0006347A">
        <w:rPr>
          <w:u w:val="single"/>
        </w:rPr>
        <w:tab/>
        <w:t>Action Description with journal page number</w:t>
      </w:r>
      <w:r w:rsidRPr="0006347A">
        <w:rPr>
          <w:u w:val="single"/>
        </w:rPr>
        <w:tab/>
      </w:r>
    </w:p>
    <w:p w:rsidR="00261C39" w:rsidRDefault="00261C39" w:rsidP="00261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Senate</w:t>
      </w:r>
      <w:r>
        <w:tab/>
      </w:r>
      <w:r w:rsidRPr="0056506B">
        <w:t>Introduced (</w:t>
      </w:r>
      <w:hyperlink r:id="rId7" w:history="1">
        <w:r w:rsidRPr="0056506B">
          <w:rPr>
            <w:rStyle w:val="Hyperlink"/>
          </w:rPr>
          <w:t>Senate Journal</w:t>
        </w:r>
        <w:r w:rsidRPr="0056506B">
          <w:rPr>
            <w:rStyle w:val="Hyperlink"/>
          </w:rPr>
          <w:noBreakHyphen/>
          <w:t>page 15</w:t>
        </w:r>
      </w:hyperlink>
      <w:r w:rsidRPr="0056506B">
        <w:t>)</w:t>
      </w:r>
    </w:p>
    <w:p w:rsidR="00261C39" w:rsidRDefault="00261C39" w:rsidP="00261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Senate</w:t>
      </w:r>
      <w:r>
        <w:tab/>
      </w:r>
      <w:r w:rsidRPr="0056506B">
        <w:t xml:space="preserve">Referred </w:t>
      </w:r>
      <w:r>
        <w:t xml:space="preserve">to Committee on </w:t>
      </w:r>
      <w:r w:rsidRPr="0056506B">
        <w:rPr>
          <w:b/>
        </w:rPr>
        <w:t>Medical Affairs</w:t>
      </w:r>
      <w:r>
        <w:t xml:space="preserve"> </w:t>
      </w:r>
      <w:r w:rsidRPr="0056506B">
        <w:t>(</w:t>
      </w:r>
      <w:hyperlink r:id="rId8" w:history="1">
        <w:r w:rsidRPr="0056506B">
          <w:rPr>
            <w:rStyle w:val="Hyperlink"/>
          </w:rPr>
          <w:t>Senate Journal</w:t>
        </w:r>
        <w:r w:rsidRPr="0056506B">
          <w:rPr>
            <w:rStyle w:val="Hyperlink"/>
          </w:rPr>
          <w:noBreakHyphen/>
          <w:t>page 15</w:t>
        </w:r>
      </w:hyperlink>
      <w:r w:rsidRPr="0056506B">
        <w:t>)</w:t>
      </w:r>
    </w:p>
    <w:p w:rsidR="00261C39" w:rsidRDefault="00261C39" w:rsidP="00261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1/30/2018</w:t>
      </w:r>
      <w:r>
        <w:tab/>
        <w:t>Senate</w:t>
      </w:r>
      <w:r>
        <w:tab/>
      </w:r>
      <w:r w:rsidRPr="0056506B">
        <w:t>Recalled fr</w:t>
      </w:r>
      <w:r>
        <w:t xml:space="preserve">om Committee on </w:t>
      </w:r>
      <w:r w:rsidRPr="0056506B">
        <w:rPr>
          <w:b/>
        </w:rPr>
        <w:t>Medical Affairs</w:t>
      </w:r>
      <w:r>
        <w:t xml:space="preserve"> </w:t>
      </w:r>
      <w:r w:rsidRPr="0056506B">
        <w:t>(</w:t>
      </w:r>
      <w:hyperlink r:id="rId9" w:history="1">
        <w:r w:rsidRPr="0056506B">
          <w:rPr>
            <w:rStyle w:val="Hyperlink"/>
          </w:rPr>
          <w:t>Senate Journal</w:t>
        </w:r>
        <w:r w:rsidRPr="0056506B">
          <w:rPr>
            <w:rStyle w:val="Hyperlink"/>
          </w:rPr>
          <w:noBreakHyphen/>
          <w:t>page 3</w:t>
        </w:r>
      </w:hyperlink>
      <w:r w:rsidRPr="0056506B">
        <w:t>)</w:t>
      </w:r>
    </w:p>
    <w:p w:rsidR="00261C39" w:rsidRDefault="00261C39" w:rsidP="00261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1/30/2018</w:t>
      </w:r>
      <w:r>
        <w:tab/>
        <w:t>Senate</w:t>
      </w:r>
      <w:r>
        <w:tab/>
      </w:r>
      <w:r w:rsidRPr="0056506B">
        <w:t>Adopted, sent to House (</w:t>
      </w:r>
      <w:hyperlink r:id="rId10" w:history="1">
        <w:r w:rsidRPr="0056506B">
          <w:rPr>
            <w:rStyle w:val="Hyperlink"/>
          </w:rPr>
          <w:t>Senate Journal</w:t>
        </w:r>
        <w:r w:rsidRPr="0056506B">
          <w:rPr>
            <w:rStyle w:val="Hyperlink"/>
          </w:rPr>
          <w:noBreakHyphen/>
          <w:t>page 3</w:t>
        </w:r>
      </w:hyperlink>
      <w:r w:rsidRPr="0056506B">
        <w:t>)</w:t>
      </w:r>
    </w:p>
    <w:p w:rsidR="00261C39" w:rsidRDefault="00261C39" w:rsidP="00261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56506B">
        <w:t>Introduced, ado</w:t>
      </w:r>
      <w:r>
        <w:t xml:space="preserve">pted, returned with concurrence </w:t>
      </w:r>
      <w:r w:rsidRPr="0056506B">
        <w:t>(</w:t>
      </w:r>
      <w:hyperlink r:id="rId11" w:history="1">
        <w:r w:rsidRPr="0056506B">
          <w:rPr>
            <w:rStyle w:val="Hyperlink"/>
          </w:rPr>
          <w:t>House Journal</w:t>
        </w:r>
        <w:r w:rsidRPr="0056506B">
          <w:rPr>
            <w:rStyle w:val="Hyperlink"/>
          </w:rPr>
          <w:noBreakHyphen/>
          <w:t>page 70</w:t>
        </w:r>
      </w:hyperlink>
      <w:r w:rsidRPr="0056506B">
        <w:t>)</w:t>
      </w:r>
    </w:p>
    <w:p w:rsidR="00261C39" w:rsidRDefault="00261C39" w:rsidP="00261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347A" w:rsidRDefault="0006347A" w:rsidP="00063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06347A">
          <w:rPr>
            <w:rStyle w:val="Hyperlink"/>
          </w:rPr>
          <w:t>legislative information</w:t>
        </w:r>
      </w:hyperlink>
      <w:r>
        <w:t xml:space="preserve"> at the website</w:t>
      </w:r>
    </w:p>
    <w:p w:rsidR="0006347A" w:rsidRDefault="0006347A" w:rsidP="00063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347A" w:rsidRPr="0006347A" w:rsidRDefault="0006347A" w:rsidP="00063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347A" w:rsidRDefault="0006347A" w:rsidP="0006347A">
      <w:pPr>
        <w:widowControl w:val="0"/>
        <w:jc w:val="left"/>
      </w:pPr>
      <w:r w:rsidRPr="0006347A">
        <w:rPr>
          <w:b/>
        </w:rPr>
        <w:t>VERSIONS OF THIS BILL</w:t>
      </w:r>
    </w:p>
    <w:p w:rsidR="0006347A" w:rsidRDefault="0006347A" w:rsidP="0006347A">
      <w:pPr>
        <w:widowControl w:val="0"/>
        <w:jc w:val="left"/>
      </w:pPr>
    </w:p>
    <w:p w:rsidR="0006347A" w:rsidRDefault="00017178" w:rsidP="0006347A">
      <w:pPr>
        <w:widowControl w:val="0"/>
        <w:jc w:val="left"/>
      </w:pPr>
      <w:hyperlink r:id="rId13" w:history="1">
        <w:r w:rsidR="0006347A">
          <w:rPr>
            <w:rStyle w:val="Hyperlink"/>
          </w:rPr>
          <w:t>1/23/2018</w:t>
        </w:r>
      </w:hyperlink>
    </w:p>
    <w:p w:rsidR="0006347A" w:rsidRDefault="0006347A" w:rsidP="0006347A"/>
    <w:p w:rsidR="0006347A" w:rsidRDefault="0006347A" w:rsidP="0006347A">
      <w:pPr>
        <w:sectPr w:rsidR="0006347A" w:rsidSect="000634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44E3" w:rsidRDefault="00D544E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0F2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C5339" w:rsidRDefault="00CC533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CC5339">
        <w:rPr>
          <w:szCs w:val="22"/>
        </w:rPr>
        <w:t xml:space="preserve">TO DECLARE JANUARY 31, 2018, AS OMPHALOCELE AWARENESS DAY IN SOUTH CAROLINA </w:t>
      </w:r>
      <w:r w:rsidRPr="00CC5339">
        <w:rPr>
          <w:color w:val="000000" w:themeColor="text1"/>
          <w:szCs w:val="22"/>
          <w:u w:color="000000" w:themeColor="text1"/>
        </w:rPr>
        <w:t xml:space="preserve">AND TO ENCOURAGE ALL SOUTH CAROLINIANS TO LEARN MORE ABOUT </w:t>
      </w:r>
      <w:r w:rsidRPr="00CC5339">
        <w:rPr>
          <w:szCs w:val="22"/>
        </w:rPr>
        <w:t>OMPHALOCELE</w:t>
      </w:r>
      <w:r w:rsidRPr="00CC5339">
        <w:rPr>
          <w:color w:val="000000" w:themeColor="text1"/>
          <w:szCs w:val="22"/>
          <w:u w:color="000000" w:themeColor="text1"/>
        </w:rPr>
        <w:t xml:space="preserve"> AND </w:t>
      </w:r>
      <w:r w:rsidR="00577406">
        <w:rPr>
          <w:color w:val="000000" w:themeColor="text1"/>
          <w:szCs w:val="22"/>
          <w:u w:color="000000" w:themeColor="text1"/>
        </w:rPr>
        <w:t xml:space="preserve">MORE ABOUT </w:t>
      </w:r>
      <w:r w:rsidRPr="00CC5339">
        <w:rPr>
          <w:color w:val="000000" w:themeColor="text1"/>
          <w:szCs w:val="22"/>
          <w:u w:color="000000" w:themeColor="text1"/>
        </w:rPr>
        <w:t xml:space="preserve">HOW THEY CAN SUPPORT </w:t>
      </w:r>
      <w:r w:rsidRPr="00CC5339">
        <w:rPr>
          <w:szCs w:val="22"/>
        </w:rPr>
        <w:t>OMPHALOCELE</w:t>
      </w:r>
      <w:r w:rsidRPr="00CC5339">
        <w:rPr>
          <w:color w:val="000000" w:themeColor="text1"/>
          <w:szCs w:val="22"/>
          <w:u w:color="000000" w:themeColor="text1"/>
        </w:rPr>
        <w:t xml:space="preserve"> PATIENTS AND THEIR FAMILIES.</w:t>
      </w:r>
    </w:p>
    <w:p w:rsidR="0010776B" w:rsidRPr="00CC5339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4" w:name="titleend"/>
      <w:bookmarkEnd w:id="4"/>
    </w:p>
    <w:p w:rsidR="006E60A4" w:rsidRDefault="00E40F25" w:rsidP="006E6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CC5339">
        <w:rPr>
          <w:szCs w:val="22"/>
        </w:rPr>
        <w:t xml:space="preserve">Whereas, </w:t>
      </w:r>
      <w:r w:rsidR="006E60A4" w:rsidRPr="00CC5339">
        <w:rPr>
          <w:szCs w:val="22"/>
        </w:rPr>
        <w:t xml:space="preserve">omphalocele is a birth defect that causes the abdominal wall not </w:t>
      </w:r>
      <w:r w:rsidR="00577406">
        <w:rPr>
          <w:szCs w:val="22"/>
        </w:rPr>
        <w:t xml:space="preserve">to </w:t>
      </w:r>
      <w:r w:rsidR="006E60A4" w:rsidRPr="00CC5339">
        <w:rPr>
          <w:szCs w:val="22"/>
        </w:rPr>
        <w:t>close properly early in pregnancy</w:t>
      </w:r>
      <w:r w:rsidR="00577406">
        <w:rPr>
          <w:szCs w:val="22"/>
        </w:rPr>
        <w:t>,</w:t>
      </w:r>
      <w:r w:rsidR="006E60A4" w:rsidRPr="00CC5339">
        <w:rPr>
          <w:szCs w:val="22"/>
        </w:rPr>
        <w:t xml:space="preserve"> resulting in the protrusion of some or most of the abdominal organs outside of the baby</w:t>
      </w:r>
      <w:r w:rsidR="00577406" w:rsidRPr="00577406">
        <w:rPr>
          <w:szCs w:val="22"/>
        </w:rPr>
        <w:t>’</w:t>
      </w:r>
      <w:r w:rsidR="006E60A4" w:rsidRPr="00CC5339">
        <w:rPr>
          <w:szCs w:val="22"/>
        </w:rPr>
        <w:t>s body</w:t>
      </w:r>
      <w:r w:rsidR="00CC5339">
        <w:rPr>
          <w:szCs w:val="22"/>
        </w:rPr>
        <w:t xml:space="preserve"> in a thin, nearly transparent sac</w:t>
      </w:r>
      <w:r w:rsidR="006E60A4" w:rsidRPr="00CC5339">
        <w:rPr>
          <w:szCs w:val="22"/>
        </w:rPr>
        <w:t>; and</w:t>
      </w:r>
    </w:p>
    <w:p w:rsidR="00CC5339" w:rsidRDefault="00CC5339" w:rsidP="006E6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CC5339" w:rsidRPr="00CC5339" w:rsidRDefault="00CC5339" w:rsidP="006E6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>Whereas, this sac, attached to the body through the navel, may be small, containing only the intestines, or giant, containing the liver and stomach, as well; and</w:t>
      </w:r>
    </w:p>
    <w:p w:rsidR="006E60A4" w:rsidRPr="00CC5339" w:rsidRDefault="006E60A4" w:rsidP="006E6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6E60A4" w:rsidRPr="00CC5339" w:rsidRDefault="006E60A4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  <w:r w:rsidRPr="00CC5339">
        <w:rPr>
          <w:szCs w:val="22"/>
        </w:rPr>
        <w:t>Whereas, a small omphalocele occurs in about one out of every five thousand pregnancies</w:t>
      </w:r>
      <w:r w:rsidR="00CC5339">
        <w:rPr>
          <w:szCs w:val="22"/>
        </w:rPr>
        <w:t>,</w:t>
      </w:r>
      <w:r w:rsidRPr="00CC5339">
        <w:rPr>
          <w:szCs w:val="22"/>
        </w:rPr>
        <w:t xml:space="preserve"> and a giant omphalocele occurs in about one out of every ten thousand pregnancies; and</w:t>
      </w:r>
    </w:p>
    <w:p w:rsidR="006E60A4" w:rsidRPr="00CC5339" w:rsidRDefault="006E60A4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</w:p>
    <w:p w:rsidR="006E60A4" w:rsidRPr="00CC5339" w:rsidRDefault="006E60A4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  <w:r w:rsidRPr="00CC5339">
        <w:rPr>
          <w:szCs w:val="22"/>
        </w:rPr>
        <w:t>Whereas, an omphalocele may be an isolated birth defect or may be associated with other defects or chromosomal abnormalities; and</w:t>
      </w:r>
    </w:p>
    <w:p w:rsidR="006E60A4" w:rsidRPr="00CC5339" w:rsidRDefault="006E60A4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</w:p>
    <w:p w:rsidR="006E60A4" w:rsidRPr="00CC5339" w:rsidRDefault="006E60A4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  <w:r w:rsidRPr="00CC5339">
        <w:rPr>
          <w:szCs w:val="22"/>
        </w:rPr>
        <w:t xml:space="preserve">Whereas, although a child born with an omphalocele </w:t>
      </w:r>
      <w:r w:rsidR="007E75BC">
        <w:rPr>
          <w:szCs w:val="22"/>
        </w:rPr>
        <w:t xml:space="preserve">and their parents </w:t>
      </w:r>
      <w:r w:rsidRPr="00CC5339">
        <w:rPr>
          <w:szCs w:val="22"/>
        </w:rPr>
        <w:t xml:space="preserve">may face </w:t>
      </w:r>
      <w:r w:rsidR="00577406">
        <w:rPr>
          <w:szCs w:val="22"/>
        </w:rPr>
        <w:t>numerous</w:t>
      </w:r>
      <w:r w:rsidRPr="00CC5339">
        <w:rPr>
          <w:szCs w:val="22"/>
        </w:rPr>
        <w:t xml:space="preserve"> challenges, many babies who are born with an omphalocele survive and lead happy, healthy, and productive lives; and</w:t>
      </w:r>
    </w:p>
    <w:p w:rsidR="006E60A4" w:rsidRPr="00CC5339" w:rsidRDefault="006E60A4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</w:p>
    <w:p w:rsidR="006E60A4" w:rsidRPr="00CC5339" w:rsidRDefault="006E60A4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  <w:r w:rsidRPr="00CC5339">
        <w:rPr>
          <w:szCs w:val="22"/>
        </w:rPr>
        <w:t>Whereas, Moth</w:t>
      </w:r>
      <w:r w:rsidR="00577406">
        <w:rPr>
          <w:szCs w:val="22"/>
        </w:rPr>
        <w:t>ers of Omphaloceles (MOOs) is an organization</w:t>
      </w:r>
      <w:r w:rsidRPr="00CC5339">
        <w:rPr>
          <w:szCs w:val="22"/>
        </w:rPr>
        <w:t xml:space="preserve"> of parents from around the world</w:t>
      </w:r>
      <w:r w:rsidR="00577406">
        <w:rPr>
          <w:szCs w:val="22"/>
        </w:rPr>
        <w:t>,</w:t>
      </w:r>
      <w:r w:rsidRPr="00CC5339">
        <w:rPr>
          <w:szCs w:val="22"/>
        </w:rPr>
        <w:t xml:space="preserve"> created to provide hope, support, and information to families with babies diagnosed with an omphalocele; and </w:t>
      </w:r>
    </w:p>
    <w:p w:rsidR="00CC5339" w:rsidRPr="00CC5339" w:rsidRDefault="00CC5339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rPr>
          <w:szCs w:val="22"/>
        </w:rPr>
      </w:pPr>
    </w:p>
    <w:p w:rsidR="00E40F25" w:rsidRDefault="00CC5339" w:rsidP="00D5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</w:pPr>
      <w:r w:rsidRPr="00CC5339">
        <w:rPr>
          <w:szCs w:val="22"/>
        </w:rPr>
        <w:t>Whereas, the members of the South Carolina General Assembly commend the Mothers of Omphaloceles for their selfless efforts to advocate</w:t>
      </w:r>
      <w:r w:rsidR="007E75BC">
        <w:rPr>
          <w:szCs w:val="22"/>
        </w:rPr>
        <w:t xml:space="preserve"> and</w:t>
      </w:r>
      <w:r w:rsidRPr="00CC5339">
        <w:rPr>
          <w:szCs w:val="22"/>
        </w:rPr>
        <w:t xml:space="preserve"> care</w:t>
      </w:r>
      <w:r w:rsidR="007E75BC">
        <w:rPr>
          <w:szCs w:val="22"/>
        </w:rPr>
        <w:t xml:space="preserve"> for</w:t>
      </w:r>
      <w:r w:rsidRPr="00CC5339">
        <w:rPr>
          <w:szCs w:val="22"/>
        </w:rPr>
        <w:t xml:space="preserve"> their children</w:t>
      </w:r>
      <w:r w:rsidR="00E40F25" w:rsidRPr="00CC5339">
        <w:rPr>
          <w:szCs w:val="22"/>
        </w:rPr>
        <w:t xml:space="preserve">.  Now, therefore, </w:t>
      </w:r>
    </w:p>
    <w:p w:rsidR="00E40F25" w:rsidRDefault="00E40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F25" w:rsidRDefault="00E40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40F25" w:rsidRDefault="00E40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F25" w:rsidRDefault="00E40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20C0">
        <w:t xml:space="preserve"> the members of the South Carolina General Assembly, by this resolution, </w:t>
      </w:r>
      <w:r w:rsidR="00CC5339">
        <w:t xml:space="preserve">declare January 31, 2018, as Omphalocele Awareness Day in South Carolina </w:t>
      </w:r>
      <w:r w:rsidR="00CC5339" w:rsidRPr="0046287A">
        <w:rPr>
          <w:color w:val="000000" w:themeColor="text1"/>
          <w:u w:color="000000" w:themeColor="text1"/>
        </w:rPr>
        <w:t xml:space="preserve">and encourage all </w:t>
      </w:r>
      <w:r w:rsidR="00CC5339">
        <w:rPr>
          <w:color w:val="000000" w:themeColor="text1"/>
          <w:u w:color="000000" w:themeColor="text1"/>
        </w:rPr>
        <w:t>S</w:t>
      </w:r>
      <w:r w:rsidR="00CC5339" w:rsidRPr="0046287A">
        <w:rPr>
          <w:color w:val="000000" w:themeColor="text1"/>
          <w:u w:color="000000" w:themeColor="text1"/>
        </w:rPr>
        <w:t xml:space="preserve">outh </w:t>
      </w:r>
      <w:r w:rsidR="00CC5339">
        <w:rPr>
          <w:color w:val="000000" w:themeColor="text1"/>
          <w:u w:color="000000" w:themeColor="text1"/>
        </w:rPr>
        <w:t>C</w:t>
      </w:r>
      <w:r w:rsidR="00CC5339" w:rsidRPr="0046287A">
        <w:rPr>
          <w:color w:val="000000" w:themeColor="text1"/>
          <w:u w:color="000000" w:themeColor="text1"/>
        </w:rPr>
        <w:t xml:space="preserve">arolinians to learn more about </w:t>
      </w:r>
      <w:r w:rsidR="00CC5339">
        <w:t>omphalocele</w:t>
      </w:r>
      <w:r w:rsidR="00CC5339" w:rsidRPr="0046287A">
        <w:rPr>
          <w:color w:val="000000" w:themeColor="text1"/>
          <w:u w:color="000000" w:themeColor="text1"/>
        </w:rPr>
        <w:t xml:space="preserve"> and </w:t>
      </w:r>
      <w:r w:rsidR="00577406">
        <w:rPr>
          <w:color w:val="000000" w:themeColor="text1"/>
          <w:u w:color="000000" w:themeColor="text1"/>
        </w:rPr>
        <w:t xml:space="preserve">more about </w:t>
      </w:r>
      <w:r w:rsidR="00CC5339">
        <w:rPr>
          <w:color w:val="000000" w:themeColor="text1"/>
          <w:u w:color="000000" w:themeColor="text1"/>
        </w:rPr>
        <w:t>how</w:t>
      </w:r>
      <w:r w:rsidR="00CC5339" w:rsidRPr="0046287A">
        <w:rPr>
          <w:color w:val="000000" w:themeColor="text1"/>
          <w:u w:color="000000" w:themeColor="text1"/>
        </w:rPr>
        <w:t xml:space="preserve"> they can support </w:t>
      </w:r>
      <w:r w:rsidR="00CC5339">
        <w:t>omphalocele</w:t>
      </w:r>
      <w:r w:rsidR="00CC5339" w:rsidRPr="0046287A">
        <w:rPr>
          <w:color w:val="000000" w:themeColor="text1"/>
          <w:u w:color="000000" w:themeColor="text1"/>
        </w:rPr>
        <w:t xml:space="preserve"> patients and their families</w:t>
      </w:r>
      <w:r w:rsidR="00CC5339">
        <w:rPr>
          <w:color w:val="000000" w:themeColor="text1"/>
          <w:u w:color="000000" w:themeColor="text1"/>
        </w:rPr>
        <w:t>.</w:t>
      </w:r>
    </w:p>
    <w:p w:rsidR="004E6C4C" w:rsidRDefault="0057740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347A" w:rsidRDefault="0006347A" w:rsidP="0006347A">
      <w:pPr>
        <w:suppressAutoHyphens/>
      </w:pPr>
    </w:p>
    <w:sectPr w:rsidR="0006347A" w:rsidSect="0006347A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339" w:rsidRDefault="00CC5339" w:rsidP="009F0C77">
      <w:r>
        <w:separator/>
      </w:r>
    </w:p>
  </w:endnote>
  <w:endnote w:type="continuationSeparator" w:id="0">
    <w:p w:rsidR="00CC5339" w:rsidRDefault="00CC53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504548-F820-4CEF-9170-1FD2210C7F95}"/>
    <w:embedBold r:id="rId2" w:fontKey="{D4AA3B65-B219-4E82-A995-D08439C110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79219E-C5CF-4E4F-9F6F-1C019A8F11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F6B225-5530-4158-8FCD-F7B27FCC59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BFF9F0-77DC-4249-953C-9A32845D78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47A" w:rsidRPr="00D544E3" w:rsidRDefault="0006347A" w:rsidP="00D544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1C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339" w:rsidRDefault="00CC5339" w:rsidP="009F0C77">
      <w:r>
        <w:separator/>
      </w:r>
    </w:p>
  </w:footnote>
  <w:footnote w:type="continuationSeparator" w:id="0">
    <w:p w:rsidR="00CC5339" w:rsidRDefault="00CC53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85CM18"/>
    <w:docVar w:name="CoverBillType" w:val="c"/>
    <w:docVar w:name="DocPath" w:val="L:\Council\bills\GM\25085CM18.DOCX"/>
    <w:docVar w:name="dvBillNumber" w:val="92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40F25"/>
    <w:rsid w:val="000263D9"/>
    <w:rsid w:val="00026C9A"/>
    <w:rsid w:val="0006347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5A85"/>
    <w:rsid w:val="001D08F2"/>
    <w:rsid w:val="002037CA"/>
    <w:rsid w:val="002047A2"/>
    <w:rsid w:val="002321B6"/>
    <w:rsid w:val="0023696B"/>
    <w:rsid w:val="00247614"/>
    <w:rsid w:val="00250967"/>
    <w:rsid w:val="00261C39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85188"/>
    <w:rsid w:val="004B2A8B"/>
    <w:rsid w:val="004E6C4C"/>
    <w:rsid w:val="00511EE9"/>
    <w:rsid w:val="00521E00"/>
    <w:rsid w:val="00577406"/>
    <w:rsid w:val="00577C6C"/>
    <w:rsid w:val="0058501B"/>
    <w:rsid w:val="005C5AC4"/>
    <w:rsid w:val="005D54FD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60A4"/>
    <w:rsid w:val="006F3F76"/>
    <w:rsid w:val="00753C04"/>
    <w:rsid w:val="00756946"/>
    <w:rsid w:val="00757F80"/>
    <w:rsid w:val="00771EEC"/>
    <w:rsid w:val="007838F0"/>
    <w:rsid w:val="00786819"/>
    <w:rsid w:val="007A325A"/>
    <w:rsid w:val="007C3099"/>
    <w:rsid w:val="007E72BE"/>
    <w:rsid w:val="007E75BC"/>
    <w:rsid w:val="007F1523"/>
    <w:rsid w:val="007F509E"/>
    <w:rsid w:val="007F5799"/>
    <w:rsid w:val="007F6947"/>
    <w:rsid w:val="00834A12"/>
    <w:rsid w:val="00872729"/>
    <w:rsid w:val="008F4429"/>
    <w:rsid w:val="009278DF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5339"/>
    <w:rsid w:val="00CC6B7B"/>
    <w:rsid w:val="00CD3619"/>
    <w:rsid w:val="00CF4447"/>
    <w:rsid w:val="00D239F9"/>
    <w:rsid w:val="00D24C61"/>
    <w:rsid w:val="00D405E7"/>
    <w:rsid w:val="00D40DD2"/>
    <w:rsid w:val="00D41D56"/>
    <w:rsid w:val="00D544E3"/>
    <w:rsid w:val="00D6260D"/>
    <w:rsid w:val="00D6662B"/>
    <w:rsid w:val="00D95E2F"/>
    <w:rsid w:val="00D970A9"/>
    <w:rsid w:val="00DB20C0"/>
    <w:rsid w:val="00DB3AC0"/>
    <w:rsid w:val="00DC6813"/>
    <w:rsid w:val="00DE68F0"/>
    <w:rsid w:val="00DF3845"/>
    <w:rsid w:val="00DF7E17"/>
    <w:rsid w:val="00E40F25"/>
    <w:rsid w:val="00EB00A2"/>
    <w:rsid w:val="00EB1BF3"/>
    <w:rsid w:val="00EF3EEE"/>
    <w:rsid w:val="00F009F6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A712DE-7D1F-441B-8D53-B190C050E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5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5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34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23.docx" TargetMode="External"/><Relationship Id="rId13" Type="http://schemas.openxmlformats.org/officeDocument/2006/relationships/hyperlink" Target="file:///p:\pprever\2017-18\923_2018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123.docx" TargetMode="External"/><Relationship Id="rId12" Type="http://schemas.openxmlformats.org/officeDocument/2006/relationships/hyperlink" Target="http://www.scstatehouse.gov/billsearch.php?billnumbers=923&amp;session=122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80131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18013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80130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A6FE6-9D17-406B-9E60-9B9562171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EBAAD358.dotm</Template>
  <TotalTime>0</TotalTime>
  <Pages>3</Pages>
  <Words>494</Words>
  <Characters>2731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923: Omphalocele Awareness Day - South Carolina Legislature Online</dc:title>
  <dc:subject/>
  <dc:creator>Gail Pinckney Moore</dc:creator>
  <cp:keywords/>
  <dc:description/>
  <cp:lastModifiedBy>S Volk</cp:lastModifiedBy>
  <cp:revision>2</cp:revision>
  <cp:lastPrinted>2018-01-23T16:13:00Z</cp:lastPrinted>
  <dcterms:created xsi:type="dcterms:W3CDTF">2018-02-01T16:10:00Z</dcterms:created>
  <dcterms:modified xsi:type="dcterms:W3CDTF">2018-02-01T16:10:00Z</dcterms:modified>
</cp:coreProperties>
</file>