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3D5" w:rsidRDefault="00FD23D5" w:rsidP="00FD23D5">
      <w:pPr>
        <w:ind w:firstLine="0"/>
        <w:rPr>
          <w:strike/>
        </w:rPr>
      </w:pPr>
    </w:p>
    <w:p w:rsidR="00FD23D5" w:rsidRDefault="00FD23D5" w:rsidP="00FD23D5">
      <w:pPr>
        <w:ind w:firstLine="0"/>
        <w:rPr>
          <w:strike/>
        </w:rPr>
      </w:pPr>
      <w:r>
        <w:rPr>
          <w:strike/>
        </w:rPr>
        <w:t>Indicates Matter Stricken</w:t>
      </w:r>
    </w:p>
    <w:p w:rsidR="00FD23D5" w:rsidRDefault="00FD23D5" w:rsidP="00FD23D5">
      <w:pPr>
        <w:ind w:firstLine="0"/>
        <w:rPr>
          <w:u w:val="single"/>
        </w:rPr>
      </w:pPr>
      <w:r>
        <w:rPr>
          <w:u w:val="single"/>
        </w:rPr>
        <w:t>Indicates New Matter</w:t>
      </w:r>
    </w:p>
    <w:p w:rsidR="00FD23D5" w:rsidRDefault="00FD23D5"/>
    <w:p w:rsidR="00FD23D5" w:rsidRDefault="00FD23D5">
      <w:r>
        <w:t>The House assembled at 11:30 a.m.</w:t>
      </w:r>
    </w:p>
    <w:p w:rsidR="00FD23D5" w:rsidRDefault="00FD23D5">
      <w:r>
        <w:t>Deliberations were opened with prayer by Rev. Charles E. Seastrunk, Jr., as follows:</w:t>
      </w:r>
    </w:p>
    <w:p w:rsidR="00FD23D5" w:rsidRDefault="00FD23D5"/>
    <w:p w:rsidR="00FD23D5" w:rsidRPr="00E73F8E" w:rsidRDefault="00FD23D5" w:rsidP="00FD23D5">
      <w:pPr>
        <w:tabs>
          <w:tab w:val="left" w:pos="270"/>
        </w:tabs>
        <w:ind w:firstLine="0"/>
      </w:pPr>
      <w:bookmarkStart w:id="0" w:name="file_start2"/>
      <w:bookmarkEnd w:id="0"/>
      <w:r w:rsidRPr="00E73F8E">
        <w:tab/>
        <w:t>Our thought for today is from Numbers 11:23: “Now you shall see whether my word will come true for you or not.”</w:t>
      </w:r>
    </w:p>
    <w:p w:rsidR="00FD23D5" w:rsidRDefault="00FD23D5" w:rsidP="00FD23D5">
      <w:pPr>
        <w:tabs>
          <w:tab w:val="left" w:pos="270"/>
        </w:tabs>
        <w:ind w:firstLine="0"/>
      </w:pPr>
      <w:r w:rsidRPr="00E73F8E">
        <w:tab/>
        <w:t xml:space="preserve">Let us pray. Forgive us, O God when we forget all </w:t>
      </w:r>
      <w:proofErr w:type="gramStart"/>
      <w:r w:rsidRPr="00E73F8E">
        <w:t>You</w:t>
      </w:r>
      <w:proofErr w:type="gramEnd"/>
      <w:r w:rsidRPr="00E73F8E">
        <w:t xml:space="preserve"> have done for us.  Yet, even when we forget, God remembers the promise He made to care for His people.  Bring us back so we will carry out the promise we made to serve the people of this State.  Give them the courage and wisdom to do those things which will be for the good of the people of this State.  Bless our Nation, President, State, Governor, Speaker, staff and all who serve in these halls of government.  Bless our first responders and those who defend us at home and abroad.  Heal the wounds, those seen and those hidden of our women and men who suffer and sacrifice for our freedom.  Lord, in </w:t>
      </w:r>
      <w:proofErr w:type="gramStart"/>
      <w:r w:rsidRPr="00E73F8E">
        <w:t>Your</w:t>
      </w:r>
      <w:proofErr w:type="gramEnd"/>
      <w:r w:rsidRPr="00E73F8E">
        <w:t xml:space="preserve"> mercy, hear our prayers.  Amen.</w:t>
      </w:r>
    </w:p>
    <w:p w:rsidR="00FD23D5" w:rsidRDefault="00FD23D5" w:rsidP="00FD23D5">
      <w:pPr>
        <w:tabs>
          <w:tab w:val="left" w:pos="270"/>
        </w:tabs>
        <w:ind w:firstLine="0"/>
      </w:pPr>
    </w:p>
    <w:p w:rsidR="00FD23D5" w:rsidRDefault="00FD23D5" w:rsidP="00FD23D5">
      <w:r>
        <w:t>Pursuant to Rule 6.3, the House of Representatives was led in the Pledge of Allegiance to the Flag of the United States of America by the SPEAKER.</w:t>
      </w:r>
    </w:p>
    <w:p w:rsidR="00FD23D5" w:rsidRDefault="00FD23D5" w:rsidP="00FD23D5"/>
    <w:p w:rsidR="00FD23D5" w:rsidRDefault="00FD23D5" w:rsidP="00FD23D5">
      <w:r>
        <w:t>After corrections to the Journal of the proceedings of Friday, the SPEAKER ordered it confirmed.</w:t>
      </w:r>
    </w:p>
    <w:p w:rsidR="00FD23D5" w:rsidRDefault="00FD23D5" w:rsidP="00FD23D5"/>
    <w:p w:rsidR="00FD23D5" w:rsidRDefault="00FD23D5" w:rsidP="00FD23D5">
      <w:pPr>
        <w:keepNext/>
        <w:jc w:val="center"/>
        <w:rPr>
          <w:b/>
        </w:rPr>
      </w:pPr>
      <w:r w:rsidRPr="00FD23D5">
        <w:rPr>
          <w:b/>
        </w:rPr>
        <w:t>MOTION ADOPTED</w:t>
      </w:r>
    </w:p>
    <w:p w:rsidR="00FD23D5" w:rsidRDefault="00FD23D5" w:rsidP="00FD23D5">
      <w:r>
        <w:t>Rep. WILLIAMS moved that when the House adjourns, it adjourn in memory of Lawton Lynn, which was agreed to.</w:t>
      </w:r>
    </w:p>
    <w:p w:rsidR="005C39D9" w:rsidRDefault="005C39D9" w:rsidP="00FD23D5"/>
    <w:p w:rsidR="005C39D9" w:rsidRDefault="005C39D9" w:rsidP="005C39D9">
      <w:pPr>
        <w:keepNext/>
        <w:jc w:val="center"/>
        <w:rPr>
          <w:b/>
        </w:rPr>
      </w:pPr>
      <w:r w:rsidRPr="00FD23D5">
        <w:rPr>
          <w:b/>
        </w:rPr>
        <w:t>SILENT PRAYER</w:t>
      </w:r>
    </w:p>
    <w:p w:rsidR="005C39D9" w:rsidRDefault="005C39D9" w:rsidP="005C39D9">
      <w:r>
        <w:t xml:space="preserve">The House stood in silent prayer for the family and friends of Grace Elizabeth Hudson Wood, mother-in-law of Representative Chumley. </w:t>
      </w:r>
    </w:p>
    <w:p w:rsidR="00FD23D5" w:rsidRDefault="00FD23D5" w:rsidP="00FD23D5"/>
    <w:p w:rsidR="00FD23D5" w:rsidRDefault="00FD23D5" w:rsidP="00FD23D5">
      <w:pPr>
        <w:keepNext/>
        <w:jc w:val="center"/>
        <w:rPr>
          <w:b/>
        </w:rPr>
      </w:pPr>
      <w:r w:rsidRPr="00FD23D5">
        <w:rPr>
          <w:b/>
        </w:rPr>
        <w:t>ROLL CALL</w:t>
      </w:r>
    </w:p>
    <w:p w:rsidR="00FD23D5" w:rsidRDefault="00FD23D5" w:rsidP="00FD23D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D23D5" w:rsidRPr="00FD23D5" w:rsidTr="00FD23D5">
        <w:trPr>
          <w:jc w:val="right"/>
        </w:trPr>
        <w:tc>
          <w:tcPr>
            <w:tcW w:w="2179" w:type="dxa"/>
            <w:shd w:val="clear" w:color="auto" w:fill="auto"/>
          </w:tcPr>
          <w:p w:rsidR="00FD23D5" w:rsidRPr="00FD23D5" w:rsidRDefault="00FD23D5" w:rsidP="00FD23D5">
            <w:pPr>
              <w:keepNext/>
              <w:ind w:firstLine="0"/>
            </w:pPr>
            <w:bookmarkStart w:id="1" w:name="vote_start8"/>
            <w:bookmarkEnd w:id="1"/>
            <w:r>
              <w:t>Alexander</w:t>
            </w:r>
          </w:p>
        </w:tc>
        <w:tc>
          <w:tcPr>
            <w:tcW w:w="2179" w:type="dxa"/>
            <w:shd w:val="clear" w:color="auto" w:fill="auto"/>
          </w:tcPr>
          <w:p w:rsidR="00FD23D5" w:rsidRPr="00FD23D5" w:rsidRDefault="00FD23D5" w:rsidP="00FD23D5">
            <w:pPr>
              <w:keepNext/>
              <w:ind w:firstLine="0"/>
            </w:pPr>
            <w:r>
              <w:t>Allison</w:t>
            </w:r>
          </w:p>
        </w:tc>
        <w:tc>
          <w:tcPr>
            <w:tcW w:w="2180" w:type="dxa"/>
            <w:shd w:val="clear" w:color="auto" w:fill="auto"/>
          </w:tcPr>
          <w:p w:rsidR="00FD23D5" w:rsidRPr="00FD23D5" w:rsidRDefault="00FD23D5" w:rsidP="00FD23D5">
            <w:pPr>
              <w:keepNext/>
              <w:ind w:firstLine="0"/>
            </w:pPr>
            <w:r>
              <w:t>Anderson</w:t>
            </w:r>
          </w:p>
        </w:tc>
      </w:tr>
      <w:tr w:rsidR="00FD23D5" w:rsidRPr="00FD23D5" w:rsidTr="00FD23D5">
        <w:tblPrEx>
          <w:jc w:val="left"/>
        </w:tblPrEx>
        <w:tc>
          <w:tcPr>
            <w:tcW w:w="2179" w:type="dxa"/>
            <w:shd w:val="clear" w:color="auto" w:fill="auto"/>
          </w:tcPr>
          <w:p w:rsidR="00FD23D5" w:rsidRPr="00FD23D5" w:rsidRDefault="00FD23D5" w:rsidP="00FD23D5">
            <w:pPr>
              <w:ind w:firstLine="0"/>
            </w:pPr>
            <w:r>
              <w:t>Anthony</w:t>
            </w:r>
          </w:p>
        </w:tc>
        <w:tc>
          <w:tcPr>
            <w:tcW w:w="2179" w:type="dxa"/>
            <w:shd w:val="clear" w:color="auto" w:fill="auto"/>
          </w:tcPr>
          <w:p w:rsidR="00FD23D5" w:rsidRPr="00FD23D5" w:rsidRDefault="00FD23D5" w:rsidP="00FD23D5">
            <w:pPr>
              <w:ind w:firstLine="0"/>
            </w:pPr>
            <w:r>
              <w:t>Arrington</w:t>
            </w:r>
          </w:p>
        </w:tc>
        <w:tc>
          <w:tcPr>
            <w:tcW w:w="2180" w:type="dxa"/>
            <w:shd w:val="clear" w:color="auto" w:fill="auto"/>
          </w:tcPr>
          <w:p w:rsidR="00FD23D5" w:rsidRPr="00FD23D5" w:rsidRDefault="00FD23D5" w:rsidP="00FD23D5">
            <w:pPr>
              <w:ind w:firstLine="0"/>
            </w:pPr>
            <w:r>
              <w:t>Atkinson</w:t>
            </w:r>
          </w:p>
        </w:tc>
      </w:tr>
      <w:tr w:rsidR="00FD23D5" w:rsidRPr="00FD23D5" w:rsidTr="00FD23D5">
        <w:tblPrEx>
          <w:jc w:val="left"/>
        </w:tblPrEx>
        <w:tc>
          <w:tcPr>
            <w:tcW w:w="2179" w:type="dxa"/>
            <w:shd w:val="clear" w:color="auto" w:fill="auto"/>
          </w:tcPr>
          <w:p w:rsidR="00FD23D5" w:rsidRPr="00FD23D5" w:rsidRDefault="00FD23D5" w:rsidP="00FD23D5">
            <w:pPr>
              <w:ind w:firstLine="0"/>
            </w:pPr>
            <w:r>
              <w:lastRenderedPageBreak/>
              <w:t>Atwater</w:t>
            </w:r>
          </w:p>
        </w:tc>
        <w:tc>
          <w:tcPr>
            <w:tcW w:w="2179" w:type="dxa"/>
            <w:shd w:val="clear" w:color="auto" w:fill="auto"/>
          </w:tcPr>
          <w:p w:rsidR="00FD23D5" w:rsidRPr="00FD23D5" w:rsidRDefault="00FD23D5" w:rsidP="00FD23D5">
            <w:pPr>
              <w:ind w:firstLine="0"/>
            </w:pPr>
            <w:r>
              <w:t>Bales</w:t>
            </w:r>
          </w:p>
        </w:tc>
        <w:tc>
          <w:tcPr>
            <w:tcW w:w="2180" w:type="dxa"/>
            <w:shd w:val="clear" w:color="auto" w:fill="auto"/>
          </w:tcPr>
          <w:p w:rsidR="00FD23D5" w:rsidRPr="00FD23D5" w:rsidRDefault="00FD23D5" w:rsidP="00FD23D5">
            <w:pPr>
              <w:ind w:firstLine="0"/>
            </w:pPr>
            <w:r>
              <w:t>Ballentine</w:t>
            </w:r>
          </w:p>
        </w:tc>
      </w:tr>
      <w:tr w:rsidR="00FD23D5" w:rsidRPr="00FD23D5" w:rsidTr="00FD23D5">
        <w:tblPrEx>
          <w:jc w:val="left"/>
        </w:tblPrEx>
        <w:tc>
          <w:tcPr>
            <w:tcW w:w="2179" w:type="dxa"/>
            <w:shd w:val="clear" w:color="auto" w:fill="auto"/>
          </w:tcPr>
          <w:p w:rsidR="00FD23D5" w:rsidRPr="00FD23D5" w:rsidRDefault="00FD23D5" w:rsidP="00FD23D5">
            <w:pPr>
              <w:ind w:firstLine="0"/>
            </w:pPr>
            <w:r>
              <w:t>Bamberg</w:t>
            </w:r>
          </w:p>
        </w:tc>
        <w:tc>
          <w:tcPr>
            <w:tcW w:w="2179" w:type="dxa"/>
            <w:shd w:val="clear" w:color="auto" w:fill="auto"/>
          </w:tcPr>
          <w:p w:rsidR="00FD23D5" w:rsidRPr="00FD23D5" w:rsidRDefault="00FD23D5" w:rsidP="00FD23D5">
            <w:pPr>
              <w:ind w:firstLine="0"/>
            </w:pPr>
            <w:r>
              <w:t>Bannister</w:t>
            </w:r>
          </w:p>
        </w:tc>
        <w:tc>
          <w:tcPr>
            <w:tcW w:w="2180" w:type="dxa"/>
            <w:shd w:val="clear" w:color="auto" w:fill="auto"/>
          </w:tcPr>
          <w:p w:rsidR="00FD23D5" w:rsidRPr="00FD23D5" w:rsidRDefault="00FD23D5" w:rsidP="00FD23D5">
            <w:pPr>
              <w:ind w:firstLine="0"/>
            </w:pPr>
            <w:r>
              <w:t>Bedingfield</w:t>
            </w:r>
          </w:p>
        </w:tc>
      </w:tr>
      <w:tr w:rsidR="00FD23D5" w:rsidRPr="00FD23D5" w:rsidTr="00FD23D5">
        <w:tblPrEx>
          <w:jc w:val="left"/>
        </w:tblPrEx>
        <w:tc>
          <w:tcPr>
            <w:tcW w:w="2179" w:type="dxa"/>
            <w:shd w:val="clear" w:color="auto" w:fill="auto"/>
          </w:tcPr>
          <w:p w:rsidR="00FD23D5" w:rsidRPr="00FD23D5" w:rsidRDefault="00FD23D5" w:rsidP="00FD23D5">
            <w:pPr>
              <w:ind w:firstLine="0"/>
            </w:pPr>
            <w:r>
              <w:t>Bennett</w:t>
            </w:r>
          </w:p>
        </w:tc>
        <w:tc>
          <w:tcPr>
            <w:tcW w:w="2179" w:type="dxa"/>
            <w:shd w:val="clear" w:color="auto" w:fill="auto"/>
          </w:tcPr>
          <w:p w:rsidR="00FD23D5" w:rsidRPr="00FD23D5" w:rsidRDefault="00FD23D5" w:rsidP="00FD23D5">
            <w:pPr>
              <w:ind w:firstLine="0"/>
            </w:pPr>
            <w:r>
              <w:t>Bernstein</w:t>
            </w:r>
          </w:p>
        </w:tc>
        <w:tc>
          <w:tcPr>
            <w:tcW w:w="2180" w:type="dxa"/>
            <w:shd w:val="clear" w:color="auto" w:fill="auto"/>
          </w:tcPr>
          <w:p w:rsidR="00FD23D5" w:rsidRPr="00FD23D5" w:rsidRDefault="00FD23D5" w:rsidP="00FD23D5">
            <w:pPr>
              <w:ind w:firstLine="0"/>
            </w:pPr>
            <w:r>
              <w:t>Blackwell</w:t>
            </w:r>
          </w:p>
        </w:tc>
      </w:tr>
      <w:tr w:rsidR="00FD23D5" w:rsidRPr="00FD23D5" w:rsidTr="00FD23D5">
        <w:tblPrEx>
          <w:jc w:val="left"/>
        </w:tblPrEx>
        <w:tc>
          <w:tcPr>
            <w:tcW w:w="2179" w:type="dxa"/>
            <w:shd w:val="clear" w:color="auto" w:fill="auto"/>
          </w:tcPr>
          <w:p w:rsidR="00FD23D5" w:rsidRPr="00FD23D5" w:rsidRDefault="00FD23D5" w:rsidP="00FD23D5">
            <w:pPr>
              <w:ind w:firstLine="0"/>
            </w:pPr>
            <w:r>
              <w:t>Bowers</w:t>
            </w:r>
          </w:p>
        </w:tc>
        <w:tc>
          <w:tcPr>
            <w:tcW w:w="2179" w:type="dxa"/>
            <w:shd w:val="clear" w:color="auto" w:fill="auto"/>
          </w:tcPr>
          <w:p w:rsidR="00FD23D5" w:rsidRPr="00FD23D5" w:rsidRDefault="00FD23D5" w:rsidP="00FD23D5">
            <w:pPr>
              <w:ind w:firstLine="0"/>
            </w:pPr>
            <w:r>
              <w:t>Bradley</w:t>
            </w:r>
          </w:p>
        </w:tc>
        <w:tc>
          <w:tcPr>
            <w:tcW w:w="2180" w:type="dxa"/>
            <w:shd w:val="clear" w:color="auto" w:fill="auto"/>
          </w:tcPr>
          <w:p w:rsidR="00FD23D5" w:rsidRPr="00FD23D5" w:rsidRDefault="00FD23D5" w:rsidP="00FD23D5">
            <w:pPr>
              <w:ind w:firstLine="0"/>
            </w:pPr>
            <w:r>
              <w:t>Brown</w:t>
            </w:r>
          </w:p>
        </w:tc>
      </w:tr>
      <w:tr w:rsidR="00FD23D5" w:rsidRPr="00FD23D5" w:rsidTr="00FD23D5">
        <w:tblPrEx>
          <w:jc w:val="left"/>
        </w:tblPrEx>
        <w:tc>
          <w:tcPr>
            <w:tcW w:w="2179" w:type="dxa"/>
            <w:shd w:val="clear" w:color="auto" w:fill="auto"/>
          </w:tcPr>
          <w:p w:rsidR="00FD23D5" w:rsidRPr="00FD23D5" w:rsidRDefault="00FD23D5" w:rsidP="00FD23D5">
            <w:pPr>
              <w:ind w:firstLine="0"/>
            </w:pPr>
            <w:r>
              <w:t>Burns</w:t>
            </w:r>
          </w:p>
        </w:tc>
        <w:tc>
          <w:tcPr>
            <w:tcW w:w="2179" w:type="dxa"/>
            <w:shd w:val="clear" w:color="auto" w:fill="auto"/>
          </w:tcPr>
          <w:p w:rsidR="00FD23D5" w:rsidRPr="00FD23D5" w:rsidRDefault="00FD23D5" w:rsidP="00FD23D5">
            <w:pPr>
              <w:ind w:firstLine="0"/>
            </w:pPr>
            <w:proofErr w:type="spellStart"/>
            <w:r>
              <w:t>Caskey</w:t>
            </w:r>
            <w:proofErr w:type="spellEnd"/>
          </w:p>
        </w:tc>
        <w:tc>
          <w:tcPr>
            <w:tcW w:w="2180" w:type="dxa"/>
            <w:shd w:val="clear" w:color="auto" w:fill="auto"/>
          </w:tcPr>
          <w:p w:rsidR="00FD23D5" w:rsidRPr="00FD23D5" w:rsidRDefault="00FD23D5" w:rsidP="00FD23D5">
            <w:pPr>
              <w:ind w:firstLine="0"/>
            </w:pPr>
            <w:r>
              <w:t>Chumley</w:t>
            </w:r>
          </w:p>
        </w:tc>
      </w:tr>
      <w:tr w:rsidR="00FD23D5" w:rsidRPr="00FD23D5" w:rsidTr="00FD23D5">
        <w:tblPrEx>
          <w:jc w:val="left"/>
        </w:tblPrEx>
        <w:tc>
          <w:tcPr>
            <w:tcW w:w="2179" w:type="dxa"/>
            <w:shd w:val="clear" w:color="auto" w:fill="auto"/>
          </w:tcPr>
          <w:p w:rsidR="00FD23D5" w:rsidRPr="00FD23D5" w:rsidRDefault="00FD23D5" w:rsidP="00FD23D5">
            <w:pPr>
              <w:ind w:firstLine="0"/>
            </w:pPr>
            <w:r>
              <w:t>Clary</w:t>
            </w:r>
          </w:p>
        </w:tc>
        <w:tc>
          <w:tcPr>
            <w:tcW w:w="2179" w:type="dxa"/>
            <w:shd w:val="clear" w:color="auto" w:fill="auto"/>
          </w:tcPr>
          <w:p w:rsidR="00FD23D5" w:rsidRPr="00FD23D5" w:rsidRDefault="00FD23D5" w:rsidP="00FD23D5">
            <w:pPr>
              <w:ind w:firstLine="0"/>
            </w:pPr>
            <w:r>
              <w:t>Clemmons</w:t>
            </w:r>
          </w:p>
        </w:tc>
        <w:tc>
          <w:tcPr>
            <w:tcW w:w="2180" w:type="dxa"/>
            <w:shd w:val="clear" w:color="auto" w:fill="auto"/>
          </w:tcPr>
          <w:p w:rsidR="00FD23D5" w:rsidRPr="00FD23D5" w:rsidRDefault="00FD23D5" w:rsidP="00FD23D5">
            <w:pPr>
              <w:ind w:firstLine="0"/>
            </w:pPr>
            <w:r>
              <w:t>Clyburn</w:t>
            </w:r>
          </w:p>
        </w:tc>
      </w:tr>
      <w:tr w:rsidR="00FD23D5" w:rsidRPr="00FD23D5" w:rsidTr="00FD23D5">
        <w:tblPrEx>
          <w:jc w:val="left"/>
        </w:tblPrEx>
        <w:tc>
          <w:tcPr>
            <w:tcW w:w="2179" w:type="dxa"/>
            <w:shd w:val="clear" w:color="auto" w:fill="auto"/>
          </w:tcPr>
          <w:p w:rsidR="00FD23D5" w:rsidRPr="00FD23D5" w:rsidRDefault="00FD23D5" w:rsidP="00FD23D5">
            <w:pPr>
              <w:ind w:firstLine="0"/>
            </w:pPr>
            <w:r>
              <w:t>Cobb-Hunter</w:t>
            </w:r>
          </w:p>
        </w:tc>
        <w:tc>
          <w:tcPr>
            <w:tcW w:w="2179" w:type="dxa"/>
            <w:shd w:val="clear" w:color="auto" w:fill="auto"/>
          </w:tcPr>
          <w:p w:rsidR="00FD23D5" w:rsidRPr="00FD23D5" w:rsidRDefault="00FD23D5" w:rsidP="00FD23D5">
            <w:pPr>
              <w:ind w:firstLine="0"/>
            </w:pPr>
            <w:r>
              <w:t>Cogswell</w:t>
            </w:r>
          </w:p>
        </w:tc>
        <w:tc>
          <w:tcPr>
            <w:tcW w:w="2180" w:type="dxa"/>
            <w:shd w:val="clear" w:color="auto" w:fill="auto"/>
          </w:tcPr>
          <w:p w:rsidR="00FD23D5" w:rsidRPr="00FD23D5" w:rsidRDefault="00FD23D5" w:rsidP="00FD23D5">
            <w:pPr>
              <w:ind w:firstLine="0"/>
            </w:pPr>
            <w:r>
              <w:t>Cole</w:t>
            </w:r>
          </w:p>
        </w:tc>
      </w:tr>
      <w:tr w:rsidR="00FD23D5" w:rsidRPr="00FD23D5" w:rsidTr="00FD23D5">
        <w:tblPrEx>
          <w:jc w:val="left"/>
        </w:tblPrEx>
        <w:tc>
          <w:tcPr>
            <w:tcW w:w="2179" w:type="dxa"/>
            <w:shd w:val="clear" w:color="auto" w:fill="auto"/>
          </w:tcPr>
          <w:p w:rsidR="00FD23D5" w:rsidRPr="00FD23D5" w:rsidRDefault="00FD23D5" w:rsidP="00FD23D5">
            <w:pPr>
              <w:ind w:firstLine="0"/>
            </w:pPr>
            <w:r>
              <w:t>Collins</w:t>
            </w:r>
          </w:p>
        </w:tc>
        <w:tc>
          <w:tcPr>
            <w:tcW w:w="2179" w:type="dxa"/>
            <w:shd w:val="clear" w:color="auto" w:fill="auto"/>
          </w:tcPr>
          <w:p w:rsidR="00FD23D5" w:rsidRPr="00FD23D5" w:rsidRDefault="00FD23D5" w:rsidP="00FD23D5">
            <w:pPr>
              <w:ind w:firstLine="0"/>
            </w:pPr>
            <w:r>
              <w:t>Crawford</w:t>
            </w:r>
          </w:p>
        </w:tc>
        <w:tc>
          <w:tcPr>
            <w:tcW w:w="2180" w:type="dxa"/>
            <w:shd w:val="clear" w:color="auto" w:fill="auto"/>
          </w:tcPr>
          <w:p w:rsidR="00FD23D5" w:rsidRPr="00FD23D5" w:rsidRDefault="00FD23D5" w:rsidP="00FD23D5">
            <w:pPr>
              <w:ind w:firstLine="0"/>
            </w:pPr>
            <w:r>
              <w:t>Crosby</w:t>
            </w:r>
          </w:p>
        </w:tc>
      </w:tr>
      <w:tr w:rsidR="00FD23D5" w:rsidRPr="00FD23D5" w:rsidTr="00FD23D5">
        <w:tblPrEx>
          <w:jc w:val="left"/>
        </w:tblPrEx>
        <w:tc>
          <w:tcPr>
            <w:tcW w:w="2179" w:type="dxa"/>
            <w:shd w:val="clear" w:color="auto" w:fill="auto"/>
          </w:tcPr>
          <w:p w:rsidR="00FD23D5" w:rsidRPr="00FD23D5" w:rsidRDefault="00FD23D5" w:rsidP="00FD23D5">
            <w:pPr>
              <w:ind w:firstLine="0"/>
            </w:pPr>
            <w:r>
              <w:t>Daning</w:t>
            </w:r>
          </w:p>
        </w:tc>
        <w:tc>
          <w:tcPr>
            <w:tcW w:w="2179" w:type="dxa"/>
            <w:shd w:val="clear" w:color="auto" w:fill="auto"/>
          </w:tcPr>
          <w:p w:rsidR="00FD23D5" w:rsidRPr="00FD23D5" w:rsidRDefault="00FD23D5" w:rsidP="00FD23D5">
            <w:pPr>
              <w:ind w:firstLine="0"/>
            </w:pPr>
            <w:r>
              <w:t>Davis</w:t>
            </w:r>
          </w:p>
        </w:tc>
        <w:tc>
          <w:tcPr>
            <w:tcW w:w="2180" w:type="dxa"/>
            <w:shd w:val="clear" w:color="auto" w:fill="auto"/>
          </w:tcPr>
          <w:p w:rsidR="00FD23D5" w:rsidRPr="00FD23D5" w:rsidRDefault="00FD23D5" w:rsidP="00FD23D5">
            <w:pPr>
              <w:ind w:firstLine="0"/>
            </w:pPr>
            <w:r>
              <w:t>Delleney</w:t>
            </w:r>
          </w:p>
        </w:tc>
      </w:tr>
      <w:tr w:rsidR="00FD23D5" w:rsidRPr="00FD23D5" w:rsidTr="00FD23D5">
        <w:tblPrEx>
          <w:jc w:val="left"/>
        </w:tblPrEx>
        <w:tc>
          <w:tcPr>
            <w:tcW w:w="2179" w:type="dxa"/>
            <w:shd w:val="clear" w:color="auto" w:fill="auto"/>
          </w:tcPr>
          <w:p w:rsidR="00FD23D5" w:rsidRPr="00FD23D5" w:rsidRDefault="00FD23D5" w:rsidP="00FD23D5">
            <w:pPr>
              <w:ind w:firstLine="0"/>
            </w:pPr>
            <w:r>
              <w:t>Dillard</w:t>
            </w:r>
          </w:p>
        </w:tc>
        <w:tc>
          <w:tcPr>
            <w:tcW w:w="2179" w:type="dxa"/>
            <w:shd w:val="clear" w:color="auto" w:fill="auto"/>
          </w:tcPr>
          <w:p w:rsidR="00FD23D5" w:rsidRPr="00FD23D5" w:rsidRDefault="00FD23D5" w:rsidP="00FD23D5">
            <w:pPr>
              <w:ind w:firstLine="0"/>
            </w:pPr>
            <w:r>
              <w:t>Douglas</w:t>
            </w:r>
          </w:p>
        </w:tc>
        <w:tc>
          <w:tcPr>
            <w:tcW w:w="2180" w:type="dxa"/>
            <w:shd w:val="clear" w:color="auto" w:fill="auto"/>
          </w:tcPr>
          <w:p w:rsidR="00FD23D5" w:rsidRPr="00FD23D5" w:rsidRDefault="00FD23D5" w:rsidP="00FD23D5">
            <w:pPr>
              <w:ind w:firstLine="0"/>
            </w:pPr>
            <w:r>
              <w:t>Duckworth</w:t>
            </w:r>
          </w:p>
        </w:tc>
      </w:tr>
      <w:tr w:rsidR="00FD23D5" w:rsidRPr="00FD23D5" w:rsidTr="00FD23D5">
        <w:tblPrEx>
          <w:jc w:val="left"/>
        </w:tblPrEx>
        <w:tc>
          <w:tcPr>
            <w:tcW w:w="2179" w:type="dxa"/>
            <w:shd w:val="clear" w:color="auto" w:fill="auto"/>
          </w:tcPr>
          <w:p w:rsidR="00FD23D5" w:rsidRPr="00FD23D5" w:rsidRDefault="00FD23D5" w:rsidP="00FD23D5">
            <w:pPr>
              <w:ind w:firstLine="0"/>
            </w:pPr>
            <w:r>
              <w:t>Elliott</w:t>
            </w:r>
          </w:p>
        </w:tc>
        <w:tc>
          <w:tcPr>
            <w:tcW w:w="2179" w:type="dxa"/>
            <w:shd w:val="clear" w:color="auto" w:fill="auto"/>
          </w:tcPr>
          <w:p w:rsidR="00FD23D5" w:rsidRPr="00FD23D5" w:rsidRDefault="00FD23D5" w:rsidP="00FD23D5">
            <w:pPr>
              <w:ind w:firstLine="0"/>
            </w:pPr>
            <w:r>
              <w:t>Erickson</w:t>
            </w:r>
          </w:p>
        </w:tc>
        <w:tc>
          <w:tcPr>
            <w:tcW w:w="2180" w:type="dxa"/>
            <w:shd w:val="clear" w:color="auto" w:fill="auto"/>
          </w:tcPr>
          <w:p w:rsidR="00FD23D5" w:rsidRPr="00FD23D5" w:rsidRDefault="00FD23D5" w:rsidP="00FD23D5">
            <w:pPr>
              <w:ind w:firstLine="0"/>
            </w:pPr>
            <w:r>
              <w:t>Felder</w:t>
            </w:r>
          </w:p>
        </w:tc>
      </w:tr>
      <w:tr w:rsidR="00FD23D5" w:rsidRPr="00FD23D5" w:rsidTr="00FD23D5">
        <w:tblPrEx>
          <w:jc w:val="left"/>
        </w:tblPrEx>
        <w:tc>
          <w:tcPr>
            <w:tcW w:w="2179" w:type="dxa"/>
            <w:shd w:val="clear" w:color="auto" w:fill="auto"/>
          </w:tcPr>
          <w:p w:rsidR="00FD23D5" w:rsidRPr="00FD23D5" w:rsidRDefault="00FD23D5" w:rsidP="00FD23D5">
            <w:pPr>
              <w:ind w:firstLine="0"/>
            </w:pPr>
            <w:r>
              <w:t>Finlay</w:t>
            </w:r>
          </w:p>
        </w:tc>
        <w:tc>
          <w:tcPr>
            <w:tcW w:w="2179" w:type="dxa"/>
            <w:shd w:val="clear" w:color="auto" w:fill="auto"/>
          </w:tcPr>
          <w:p w:rsidR="00FD23D5" w:rsidRPr="00FD23D5" w:rsidRDefault="00FD23D5" w:rsidP="00FD23D5">
            <w:pPr>
              <w:ind w:firstLine="0"/>
            </w:pPr>
            <w:r>
              <w:t>Forrest</w:t>
            </w:r>
          </w:p>
        </w:tc>
        <w:tc>
          <w:tcPr>
            <w:tcW w:w="2180" w:type="dxa"/>
            <w:shd w:val="clear" w:color="auto" w:fill="auto"/>
          </w:tcPr>
          <w:p w:rsidR="00FD23D5" w:rsidRPr="00FD23D5" w:rsidRDefault="00FD23D5" w:rsidP="00FD23D5">
            <w:pPr>
              <w:ind w:firstLine="0"/>
            </w:pPr>
            <w:r>
              <w:t>Forrester</w:t>
            </w:r>
          </w:p>
        </w:tc>
      </w:tr>
      <w:tr w:rsidR="00FD23D5" w:rsidRPr="00FD23D5" w:rsidTr="00FD23D5">
        <w:tblPrEx>
          <w:jc w:val="left"/>
        </w:tblPrEx>
        <w:tc>
          <w:tcPr>
            <w:tcW w:w="2179" w:type="dxa"/>
            <w:shd w:val="clear" w:color="auto" w:fill="auto"/>
          </w:tcPr>
          <w:p w:rsidR="00FD23D5" w:rsidRPr="00FD23D5" w:rsidRDefault="00FD23D5" w:rsidP="00FD23D5">
            <w:pPr>
              <w:ind w:firstLine="0"/>
            </w:pPr>
            <w:r>
              <w:t>Fry</w:t>
            </w:r>
          </w:p>
        </w:tc>
        <w:tc>
          <w:tcPr>
            <w:tcW w:w="2179" w:type="dxa"/>
            <w:shd w:val="clear" w:color="auto" w:fill="auto"/>
          </w:tcPr>
          <w:p w:rsidR="00FD23D5" w:rsidRPr="00FD23D5" w:rsidRDefault="00FD23D5" w:rsidP="00FD23D5">
            <w:pPr>
              <w:ind w:firstLine="0"/>
            </w:pPr>
            <w:r>
              <w:t>Funderburk</w:t>
            </w:r>
          </w:p>
        </w:tc>
        <w:tc>
          <w:tcPr>
            <w:tcW w:w="2180" w:type="dxa"/>
            <w:shd w:val="clear" w:color="auto" w:fill="auto"/>
          </w:tcPr>
          <w:p w:rsidR="00FD23D5" w:rsidRPr="00FD23D5" w:rsidRDefault="00FD23D5" w:rsidP="00FD23D5">
            <w:pPr>
              <w:ind w:firstLine="0"/>
            </w:pPr>
            <w:r>
              <w:t>Gagnon</w:t>
            </w:r>
          </w:p>
        </w:tc>
      </w:tr>
      <w:tr w:rsidR="00FD23D5" w:rsidRPr="00FD23D5" w:rsidTr="00FD23D5">
        <w:tblPrEx>
          <w:jc w:val="left"/>
        </w:tblPrEx>
        <w:tc>
          <w:tcPr>
            <w:tcW w:w="2179" w:type="dxa"/>
            <w:shd w:val="clear" w:color="auto" w:fill="auto"/>
          </w:tcPr>
          <w:p w:rsidR="00FD23D5" w:rsidRPr="00FD23D5" w:rsidRDefault="00FD23D5" w:rsidP="00FD23D5">
            <w:pPr>
              <w:ind w:firstLine="0"/>
            </w:pPr>
            <w:r>
              <w:t>Gilliard</w:t>
            </w:r>
          </w:p>
        </w:tc>
        <w:tc>
          <w:tcPr>
            <w:tcW w:w="2179" w:type="dxa"/>
            <w:shd w:val="clear" w:color="auto" w:fill="auto"/>
          </w:tcPr>
          <w:p w:rsidR="00FD23D5" w:rsidRPr="00FD23D5" w:rsidRDefault="00FD23D5" w:rsidP="00FD23D5">
            <w:pPr>
              <w:ind w:firstLine="0"/>
            </w:pPr>
            <w:r>
              <w:t>Govan</w:t>
            </w:r>
          </w:p>
        </w:tc>
        <w:tc>
          <w:tcPr>
            <w:tcW w:w="2180" w:type="dxa"/>
            <w:shd w:val="clear" w:color="auto" w:fill="auto"/>
          </w:tcPr>
          <w:p w:rsidR="00FD23D5" w:rsidRPr="00FD23D5" w:rsidRDefault="00FD23D5" w:rsidP="00FD23D5">
            <w:pPr>
              <w:ind w:firstLine="0"/>
            </w:pPr>
            <w:r>
              <w:t>Hamilton</w:t>
            </w:r>
          </w:p>
        </w:tc>
      </w:tr>
      <w:tr w:rsidR="00FD23D5" w:rsidRPr="00FD23D5" w:rsidTr="00FD23D5">
        <w:tblPrEx>
          <w:jc w:val="left"/>
        </w:tblPrEx>
        <w:tc>
          <w:tcPr>
            <w:tcW w:w="2179" w:type="dxa"/>
            <w:shd w:val="clear" w:color="auto" w:fill="auto"/>
          </w:tcPr>
          <w:p w:rsidR="00FD23D5" w:rsidRPr="00FD23D5" w:rsidRDefault="00FD23D5" w:rsidP="00FD23D5">
            <w:pPr>
              <w:ind w:firstLine="0"/>
            </w:pPr>
            <w:r>
              <w:t>Hardee</w:t>
            </w:r>
          </w:p>
        </w:tc>
        <w:tc>
          <w:tcPr>
            <w:tcW w:w="2179" w:type="dxa"/>
            <w:shd w:val="clear" w:color="auto" w:fill="auto"/>
          </w:tcPr>
          <w:p w:rsidR="00FD23D5" w:rsidRPr="00FD23D5" w:rsidRDefault="00FD23D5" w:rsidP="00FD23D5">
            <w:pPr>
              <w:ind w:firstLine="0"/>
            </w:pPr>
            <w:r>
              <w:t>Hart</w:t>
            </w:r>
          </w:p>
        </w:tc>
        <w:tc>
          <w:tcPr>
            <w:tcW w:w="2180" w:type="dxa"/>
            <w:shd w:val="clear" w:color="auto" w:fill="auto"/>
          </w:tcPr>
          <w:p w:rsidR="00FD23D5" w:rsidRPr="00FD23D5" w:rsidRDefault="00FD23D5" w:rsidP="00FD23D5">
            <w:pPr>
              <w:ind w:firstLine="0"/>
            </w:pPr>
            <w:r>
              <w:t>Hayes</w:t>
            </w:r>
          </w:p>
        </w:tc>
      </w:tr>
      <w:tr w:rsidR="00FD23D5" w:rsidRPr="00FD23D5" w:rsidTr="00FD23D5">
        <w:tblPrEx>
          <w:jc w:val="left"/>
        </w:tblPrEx>
        <w:tc>
          <w:tcPr>
            <w:tcW w:w="2179" w:type="dxa"/>
            <w:shd w:val="clear" w:color="auto" w:fill="auto"/>
          </w:tcPr>
          <w:p w:rsidR="00FD23D5" w:rsidRPr="00FD23D5" w:rsidRDefault="00FD23D5" w:rsidP="00FD23D5">
            <w:pPr>
              <w:ind w:firstLine="0"/>
            </w:pPr>
            <w:r>
              <w:t>Henderson</w:t>
            </w:r>
          </w:p>
        </w:tc>
        <w:tc>
          <w:tcPr>
            <w:tcW w:w="2179" w:type="dxa"/>
            <w:shd w:val="clear" w:color="auto" w:fill="auto"/>
          </w:tcPr>
          <w:p w:rsidR="00FD23D5" w:rsidRPr="00FD23D5" w:rsidRDefault="00FD23D5" w:rsidP="00FD23D5">
            <w:pPr>
              <w:ind w:firstLine="0"/>
            </w:pPr>
            <w:r>
              <w:t>Henegan</w:t>
            </w:r>
          </w:p>
        </w:tc>
        <w:tc>
          <w:tcPr>
            <w:tcW w:w="2180" w:type="dxa"/>
            <w:shd w:val="clear" w:color="auto" w:fill="auto"/>
          </w:tcPr>
          <w:p w:rsidR="00FD23D5" w:rsidRPr="00FD23D5" w:rsidRDefault="00FD23D5" w:rsidP="00FD23D5">
            <w:pPr>
              <w:ind w:firstLine="0"/>
            </w:pPr>
            <w:r>
              <w:t>Herbkersman</w:t>
            </w:r>
          </w:p>
        </w:tc>
      </w:tr>
      <w:tr w:rsidR="00FD23D5" w:rsidRPr="00FD23D5" w:rsidTr="00FD23D5">
        <w:tblPrEx>
          <w:jc w:val="left"/>
        </w:tblPrEx>
        <w:tc>
          <w:tcPr>
            <w:tcW w:w="2179" w:type="dxa"/>
            <w:shd w:val="clear" w:color="auto" w:fill="auto"/>
          </w:tcPr>
          <w:p w:rsidR="00FD23D5" w:rsidRPr="00FD23D5" w:rsidRDefault="00FD23D5" w:rsidP="00FD23D5">
            <w:pPr>
              <w:ind w:firstLine="0"/>
            </w:pPr>
            <w:r>
              <w:t>Hewitt</w:t>
            </w:r>
          </w:p>
        </w:tc>
        <w:tc>
          <w:tcPr>
            <w:tcW w:w="2179" w:type="dxa"/>
            <w:shd w:val="clear" w:color="auto" w:fill="auto"/>
          </w:tcPr>
          <w:p w:rsidR="00FD23D5" w:rsidRPr="00FD23D5" w:rsidRDefault="00FD23D5" w:rsidP="00FD23D5">
            <w:pPr>
              <w:ind w:firstLine="0"/>
            </w:pPr>
            <w:r>
              <w:t>Hill</w:t>
            </w:r>
          </w:p>
        </w:tc>
        <w:tc>
          <w:tcPr>
            <w:tcW w:w="2180" w:type="dxa"/>
            <w:shd w:val="clear" w:color="auto" w:fill="auto"/>
          </w:tcPr>
          <w:p w:rsidR="00FD23D5" w:rsidRPr="00FD23D5" w:rsidRDefault="00FD23D5" w:rsidP="00FD23D5">
            <w:pPr>
              <w:ind w:firstLine="0"/>
            </w:pPr>
            <w:r>
              <w:t>Hiott</w:t>
            </w:r>
          </w:p>
        </w:tc>
      </w:tr>
      <w:tr w:rsidR="00FD23D5" w:rsidRPr="00FD23D5" w:rsidTr="00FD23D5">
        <w:tblPrEx>
          <w:jc w:val="left"/>
        </w:tblPrEx>
        <w:tc>
          <w:tcPr>
            <w:tcW w:w="2179" w:type="dxa"/>
            <w:shd w:val="clear" w:color="auto" w:fill="auto"/>
          </w:tcPr>
          <w:p w:rsidR="00FD23D5" w:rsidRPr="00FD23D5" w:rsidRDefault="00FD23D5" w:rsidP="00FD23D5">
            <w:pPr>
              <w:ind w:firstLine="0"/>
            </w:pPr>
            <w:r>
              <w:t>Hixon</w:t>
            </w:r>
          </w:p>
        </w:tc>
        <w:tc>
          <w:tcPr>
            <w:tcW w:w="2179" w:type="dxa"/>
            <w:shd w:val="clear" w:color="auto" w:fill="auto"/>
          </w:tcPr>
          <w:p w:rsidR="00FD23D5" w:rsidRPr="00FD23D5" w:rsidRDefault="00FD23D5" w:rsidP="00FD23D5">
            <w:pPr>
              <w:ind w:firstLine="0"/>
            </w:pPr>
            <w:r>
              <w:t>Hosey</w:t>
            </w:r>
          </w:p>
        </w:tc>
        <w:tc>
          <w:tcPr>
            <w:tcW w:w="2180" w:type="dxa"/>
            <w:shd w:val="clear" w:color="auto" w:fill="auto"/>
          </w:tcPr>
          <w:p w:rsidR="00FD23D5" w:rsidRPr="00FD23D5" w:rsidRDefault="00FD23D5" w:rsidP="00FD23D5">
            <w:pPr>
              <w:ind w:firstLine="0"/>
            </w:pPr>
            <w:r>
              <w:t>Howard</w:t>
            </w:r>
          </w:p>
        </w:tc>
      </w:tr>
      <w:tr w:rsidR="00FD23D5" w:rsidRPr="00FD23D5" w:rsidTr="00FD23D5">
        <w:tblPrEx>
          <w:jc w:val="left"/>
        </w:tblPrEx>
        <w:tc>
          <w:tcPr>
            <w:tcW w:w="2179" w:type="dxa"/>
            <w:shd w:val="clear" w:color="auto" w:fill="auto"/>
          </w:tcPr>
          <w:p w:rsidR="00FD23D5" w:rsidRPr="00FD23D5" w:rsidRDefault="00FD23D5" w:rsidP="00FD23D5">
            <w:pPr>
              <w:ind w:firstLine="0"/>
            </w:pPr>
            <w:r>
              <w:t>Huggins</w:t>
            </w:r>
          </w:p>
        </w:tc>
        <w:tc>
          <w:tcPr>
            <w:tcW w:w="2179" w:type="dxa"/>
            <w:shd w:val="clear" w:color="auto" w:fill="auto"/>
          </w:tcPr>
          <w:p w:rsidR="00FD23D5" w:rsidRPr="00FD23D5" w:rsidRDefault="00FD23D5" w:rsidP="00FD23D5">
            <w:pPr>
              <w:ind w:firstLine="0"/>
            </w:pPr>
            <w:r>
              <w:t>Jefferson</w:t>
            </w:r>
          </w:p>
        </w:tc>
        <w:tc>
          <w:tcPr>
            <w:tcW w:w="2180" w:type="dxa"/>
            <w:shd w:val="clear" w:color="auto" w:fill="auto"/>
          </w:tcPr>
          <w:p w:rsidR="00FD23D5" w:rsidRPr="00FD23D5" w:rsidRDefault="00FD23D5" w:rsidP="00FD23D5">
            <w:pPr>
              <w:ind w:firstLine="0"/>
            </w:pPr>
            <w:r>
              <w:t>Johnson</w:t>
            </w:r>
          </w:p>
        </w:tc>
      </w:tr>
      <w:tr w:rsidR="00FD23D5" w:rsidRPr="00FD23D5" w:rsidTr="00FD23D5">
        <w:tblPrEx>
          <w:jc w:val="left"/>
        </w:tblPrEx>
        <w:tc>
          <w:tcPr>
            <w:tcW w:w="2179" w:type="dxa"/>
            <w:shd w:val="clear" w:color="auto" w:fill="auto"/>
          </w:tcPr>
          <w:p w:rsidR="00FD23D5" w:rsidRPr="00FD23D5" w:rsidRDefault="00FD23D5" w:rsidP="00FD23D5">
            <w:pPr>
              <w:ind w:firstLine="0"/>
            </w:pPr>
            <w:r>
              <w:t>Jordan</w:t>
            </w:r>
          </w:p>
        </w:tc>
        <w:tc>
          <w:tcPr>
            <w:tcW w:w="2179" w:type="dxa"/>
            <w:shd w:val="clear" w:color="auto" w:fill="auto"/>
          </w:tcPr>
          <w:p w:rsidR="00FD23D5" w:rsidRPr="00FD23D5" w:rsidRDefault="00FD23D5" w:rsidP="00FD23D5">
            <w:pPr>
              <w:ind w:firstLine="0"/>
            </w:pPr>
            <w:r>
              <w:t>King</w:t>
            </w:r>
          </w:p>
        </w:tc>
        <w:tc>
          <w:tcPr>
            <w:tcW w:w="2180" w:type="dxa"/>
            <w:shd w:val="clear" w:color="auto" w:fill="auto"/>
          </w:tcPr>
          <w:p w:rsidR="00FD23D5" w:rsidRPr="00FD23D5" w:rsidRDefault="00FD23D5" w:rsidP="00FD23D5">
            <w:pPr>
              <w:ind w:firstLine="0"/>
            </w:pPr>
            <w:r>
              <w:t>Kirby</w:t>
            </w:r>
          </w:p>
        </w:tc>
      </w:tr>
      <w:tr w:rsidR="00FD23D5" w:rsidRPr="00FD23D5" w:rsidTr="00FD23D5">
        <w:tblPrEx>
          <w:jc w:val="left"/>
        </w:tblPrEx>
        <w:tc>
          <w:tcPr>
            <w:tcW w:w="2179" w:type="dxa"/>
            <w:shd w:val="clear" w:color="auto" w:fill="auto"/>
          </w:tcPr>
          <w:p w:rsidR="00FD23D5" w:rsidRPr="00FD23D5" w:rsidRDefault="00FD23D5" w:rsidP="00FD23D5">
            <w:pPr>
              <w:ind w:firstLine="0"/>
            </w:pPr>
            <w:r>
              <w:t>Knight</w:t>
            </w:r>
          </w:p>
        </w:tc>
        <w:tc>
          <w:tcPr>
            <w:tcW w:w="2179" w:type="dxa"/>
            <w:shd w:val="clear" w:color="auto" w:fill="auto"/>
          </w:tcPr>
          <w:p w:rsidR="00FD23D5" w:rsidRPr="00FD23D5" w:rsidRDefault="00FD23D5" w:rsidP="00FD23D5">
            <w:pPr>
              <w:ind w:firstLine="0"/>
            </w:pPr>
            <w:r>
              <w:t>Loftis</w:t>
            </w:r>
          </w:p>
        </w:tc>
        <w:tc>
          <w:tcPr>
            <w:tcW w:w="2180" w:type="dxa"/>
            <w:shd w:val="clear" w:color="auto" w:fill="auto"/>
          </w:tcPr>
          <w:p w:rsidR="00FD23D5" w:rsidRPr="00FD23D5" w:rsidRDefault="00FD23D5" w:rsidP="00FD23D5">
            <w:pPr>
              <w:ind w:firstLine="0"/>
            </w:pPr>
            <w:r>
              <w:t>Long</w:t>
            </w:r>
          </w:p>
        </w:tc>
      </w:tr>
      <w:tr w:rsidR="00FD23D5" w:rsidRPr="00FD23D5" w:rsidTr="00FD23D5">
        <w:tblPrEx>
          <w:jc w:val="left"/>
        </w:tblPrEx>
        <w:tc>
          <w:tcPr>
            <w:tcW w:w="2179" w:type="dxa"/>
            <w:shd w:val="clear" w:color="auto" w:fill="auto"/>
          </w:tcPr>
          <w:p w:rsidR="00FD23D5" w:rsidRPr="00FD23D5" w:rsidRDefault="00FD23D5" w:rsidP="00FD23D5">
            <w:pPr>
              <w:ind w:firstLine="0"/>
            </w:pPr>
            <w:r>
              <w:t>Lowe</w:t>
            </w:r>
          </w:p>
        </w:tc>
        <w:tc>
          <w:tcPr>
            <w:tcW w:w="2179" w:type="dxa"/>
            <w:shd w:val="clear" w:color="auto" w:fill="auto"/>
          </w:tcPr>
          <w:p w:rsidR="00FD23D5" w:rsidRPr="00FD23D5" w:rsidRDefault="00FD23D5" w:rsidP="00FD23D5">
            <w:pPr>
              <w:ind w:firstLine="0"/>
            </w:pPr>
            <w:r>
              <w:t>Lucas</w:t>
            </w:r>
          </w:p>
        </w:tc>
        <w:tc>
          <w:tcPr>
            <w:tcW w:w="2180" w:type="dxa"/>
            <w:shd w:val="clear" w:color="auto" w:fill="auto"/>
          </w:tcPr>
          <w:p w:rsidR="00FD23D5" w:rsidRPr="00FD23D5" w:rsidRDefault="00FD23D5" w:rsidP="00FD23D5">
            <w:pPr>
              <w:ind w:firstLine="0"/>
            </w:pPr>
            <w:r>
              <w:t>Mack</w:t>
            </w:r>
          </w:p>
        </w:tc>
      </w:tr>
      <w:tr w:rsidR="00FD23D5" w:rsidRPr="00FD23D5" w:rsidTr="00FD23D5">
        <w:tblPrEx>
          <w:jc w:val="left"/>
        </w:tblPrEx>
        <w:tc>
          <w:tcPr>
            <w:tcW w:w="2179" w:type="dxa"/>
            <w:shd w:val="clear" w:color="auto" w:fill="auto"/>
          </w:tcPr>
          <w:p w:rsidR="00FD23D5" w:rsidRPr="00FD23D5" w:rsidRDefault="00FD23D5" w:rsidP="00FD23D5">
            <w:pPr>
              <w:ind w:firstLine="0"/>
            </w:pPr>
            <w:r>
              <w:t>Magnuson</w:t>
            </w:r>
          </w:p>
        </w:tc>
        <w:tc>
          <w:tcPr>
            <w:tcW w:w="2179" w:type="dxa"/>
            <w:shd w:val="clear" w:color="auto" w:fill="auto"/>
          </w:tcPr>
          <w:p w:rsidR="00FD23D5" w:rsidRPr="00FD23D5" w:rsidRDefault="00FD23D5" w:rsidP="00FD23D5">
            <w:pPr>
              <w:ind w:firstLine="0"/>
            </w:pPr>
            <w:r>
              <w:t>Martin</w:t>
            </w:r>
          </w:p>
        </w:tc>
        <w:tc>
          <w:tcPr>
            <w:tcW w:w="2180" w:type="dxa"/>
            <w:shd w:val="clear" w:color="auto" w:fill="auto"/>
          </w:tcPr>
          <w:p w:rsidR="00FD23D5" w:rsidRPr="00FD23D5" w:rsidRDefault="00FD23D5" w:rsidP="00FD23D5">
            <w:pPr>
              <w:ind w:firstLine="0"/>
            </w:pPr>
            <w:r>
              <w:t>McCoy</w:t>
            </w:r>
          </w:p>
        </w:tc>
      </w:tr>
      <w:tr w:rsidR="00FD23D5" w:rsidRPr="00FD23D5" w:rsidTr="00FD23D5">
        <w:tblPrEx>
          <w:jc w:val="left"/>
        </w:tblPrEx>
        <w:tc>
          <w:tcPr>
            <w:tcW w:w="2179" w:type="dxa"/>
            <w:shd w:val="clear" w:color="auto" w:fill="auto"/>
          </w:tcPr>
          <w:p w:rsidR="00FD23D5" w:rsidRPr="00FD23D5" w:rsidRDefault="00FD23D5" w:rsidP="00FD23D5">
            <w:pPr>
              <w:ind w:firstLine="0"/>
            </w:pPr>
            <w:r>
              <w:t>McCravy</w:t>
            </w:r>
          </w:p>
        </w:tc>
        <w:tc>
          <w:tcPr>
            <w:tcW w:w="2179" w:type="dxa"/>
            <w:shd w:val="clear" w:color="auto" w:fill="auto"/>
          </w:tcPr>
          <w:p w:rsidR="00FD23D5" w:rsidRPr="00FD23D5" w:rsidRDefault="00FD23D5" w:rsidP="00FD23D5">
            <w:pPr>
              <w:ind w:firstLine="0"/>
            </w:pPr>
            <w:r>
              <w:t>McEachern</w:t>
            </w:r>
          </w:p>
        </w:tc>
        <w:tc>
          <w:tcPr>
            <w:tcW w:w="2180" w:type="dxa"/>
            <w:shd w:val="clear" w:color="auto" w:fill="auto"/>
          </w:tcPr>
          <w:p w:rsidR="00FD23D5" w:rsidRPr="00FD23D5" w:rsidRDefault="00FD23D5" w:rsidP="00FD23D5">
            <w:pPr>
              <w:ind w:firstLine="0"/>
            </w:pPr>
            <w:r>
              <w:t>McKnight</w:t>
            </w:r>
          </w:p>
        </w:tc>
      </w:tr>
      <w:tr w:rsidR="00FD23D5" w:rsidRPr="00FD23D5" w:rsidTr="00FD23D5">
        <w:tblPrEx>
          <w:jc w:val="left"/>
        </w:tblPrEx>
        <w:tc>
          <w:tcPr>
            <w:tcW w:w="2179" w:type="dxa"/>
            <w:shd w:val="clear" w:color="auto" w:fill="auto"/>
          </w:tcPr>
          <w:p w:rsidR="00FD23D5" w:rsidRPr="00FD23D5" w:rsidRDefault="00FD23D5" w:rsidP="00FD23D5">
            <w:pPr>
              <w:ind w:firstLine="0"/>
            </w:pPr>
            <w:r>
              <w:t>Mitchell</w:t>
            </w:r>
          </w:p>
        </w:tc>
        <w:tc>
          <w:tcPr>
            <w:tcW w:w="2179" w:type="dxa"/>
            <w:shd w:val="clear" w:color="auto" w:fill="auto"/>
          </w:tcPr>
          <w:p w:rsidR="00FD23D5" w:rsidRPr="00FD23D5" w:rsidRDefault="00FD23D5" w:rsidP="00FD23D5">
            <w:pPr>
              <w:ind w:firstLine="0"/>
            </w:pPr>
            <w:r>
              <w:t>D. C. Moss</w:t>
            </w:r>
          </w:p>
        </w:tc>
        <w:tc>
          <w:tcPr>
            <w:tcW w:w="2180" w:type="dxa"/>
            <w:shd w:val="clear" w:color="auto" w:fill="auto"/>
          </w:tcPr>
          <w:p w:rsidR="00FD23D5" w:rsidRPr="00FD23D5" w:rsidRDefault="00FD23D5" w:rsidP="00FD23D5">
            <w:pPr>
              <w:ind w:firstLine="0"/>
            </w:pPr>
            <w:r>
              <w:t>V. S. Moss</w:t>
            </w:r>
          </w:p>
        </w:tc>
      </w:tr>
      <w:tr w:rsidR="00FD23D5" w:rsidRPr="00FD23D5" w:rsidTr="00FD23D5">
        <w:tblPrEx>
          <w:jc w:val="left"/>
        </w:tblPrEx>
        <w:tc>
          <w:tcPr>
            <w:tcW w:w="2179" w:type="dxa"/>
            <w:shd w:val="clear" w:color="auto" w:fill="auto"/>
          </w:tcPr>
          <w:p w:rsidR="00FD23D5" w:rsidRPr="00FD23D5" w:rsidRDefault="00FD23D5" w:rsidP="00FD23D5">
            <w:pPr>
              <w:ind w:firstLine="0"/>
            </w:pPr>
            <w:r>
              <w:t>Murphy</w:t>
            </w:r>
          </w:p>
        </w:tc>
        <w:tc>
          <w:tcPr>
            <w:tcW w:w="2179" w:type="dxa"/>
            <w:shd w:val="clear" w:color="auto" w:fill="auto"/>
          </w:tcPr>
          <w:p w:rsidR="00FD23D5" w:rsidRPr="00FD23D5" w:rsidRDefault="00FD23D5" w:rsidP="00FD23D5">
            <w:pPr>
              <w:ind w:firstLine="0"/>
            </w:pPr>
            <w:r>
              <w:t>B. Newton</w:t>
            </w:r>
          </w:p>
        </w:tc>
        <w:tc>
          <w:tcPr>
            <w:tcW w:w="2180" w:type="dxa"/>
            <w:shd w:val="clear" w:color="auto" w:fill="auto"/>
          </w:tcPr>
          <w:p w:rsidR="00FD23D5" w:rsidRPr="00FD23D5" w:rsidRDefault="00FD23D5" w:rsidP="00FD23D5">
            <w:pPr>
              <w:ind w:firstLine="0"/>
            </w:pPr>
            <w:r>
              <w:t>W. Newton</w:t>
            </w:r>
          </w:p>
        </w:tc>
      </w:tr>
      <w:tr w:rsidR="00FD23D5" w:rsidRPr="00FD23D5" w:rsidTr="00FD23D5">
        <w:tblPrEx>
          <w:jc w:val="left"/>
        </w:tblPrEx>
        <w:tc>
          <w:tcPr>
            <w:tcW w:w="2179" w:type="dxa"/>
            <w:shd w:val="clear" w:color="auto" w:fill="auto"/>
          </w:tcPr>
          <w:p w:rsidR="00FD23D5" w:rsidRPr="00FD23D5" w:rsidRDefault="00FD23D5" w:rsidP="00FD23D5">
            <w:pPr>
              <w:ind w:firstLine="0"/>
            </w:pPr>
            <w:r>
              <w:t>Ott</w:t>
            </w:r>
          </w:p>
        </w:tc>
        <w:tc>
          <w:tcPr>
            <w:tcW w:w="2179" w:type="dxa"/>
            <w:shd w:val="clear" w:color="auto" w:fill="auto"/>
          </w:tcPr>
          <w:p w:rsidR="00FD23D5" w:rsidRPr="00FD23D5" w:rsidRDefault="00FD23D5" w:rsidP="00FD23D5">
            <w:pPr>
              <w:ind w:firstLine="0"/>
            </w:pPr>
            <w:r>
              <w:t>Parks</w:t>
            </w:r>
          </w:p>
        </w:tc>
        <w:tc>
          <w:tcPr>
            <w:tcW w:w="2180" w:type="dxa"/>
            <w:shd w:val="clear" w:color="auto" w:fill="auto"/>
          </w:tcPr>
          <w:p w:rsidR="00FD23D5" w:rsidRPr="00FD23D5" w:rsidRDefault="00FD23D5" w:rsidP="00FD23D5">
            <w:pPr>
              <w:ind w:firstLine="0"/>
            </w:pPr>
            <w:r>
              <w:t>Pitts</w:t>
            </w:r>
          </w:p>
        </w:tc>
      </w:tr>
      <w:tr w:rsidR="00FD23D5" w:rsidRPr="00FD23D5" w:rsidTr="00FD23D5">
        <w:tblPrEx>
          <w:jc w:val="left"/>
        </w:tblPrEx>
        <w:tc>
          <w:tcPr>
            <w:tcW w:w="2179" w:type="dxa"/>
            <w:shd w:val="clear" w:color="auto" w:fill="auto"/>
          </w:tcPr>
          <w:p w:rsidR="00FD23D5" w:rsidRPr="00FD23D5" w:rsidRDefault="00FD23D5" w:rsidP="00FD23D5">
            <w:pPr>
              <w:ind w:firstLine="0"/>
            </w:pPr>
            <w:r>
              <w:t>Pope</w:t>
            </w:r>
          </w:p>
        </w:tc>
        <w:tc>
          <w:tcPr>
            <w:tcW w:w="2179" w:type="dxa"/>
            <w:shd w:val="clear" w:color="auto" w:fill="auto"/>
          </w:tcPr>
          <w:p w:rsidR="00FD23D5" w:rsidRPr="00FD23D5" w:rsidRDefault="00FD23D5" w:rsidP="00FD23D5">
            <w:pPr>
              <w:ind w:firstLine="0"/>
            </w:pPr>
            <w:r>
              <w:t>Putnam</w:t>
            </w:r>
          </w:p>
        </w:tc>
        <w:tc>
          <w:tcPr>
            <w:tcW w:w="2180" w:type="dxa"/>
            <w:shd w:val="clear" w:color="auto" w:fill="auto"/>
          </w:tcPr>
          <w:p w:rsidR="00FD23D5" w:rsidRPr="00FD23D5" w:rsidRDefault="00FD23D5" w:rsidP="00FD23D5">
            <w:pPr>
              <w:ind w:firstLine="0"/>
            </w:pPr>
            <w:r>
              <w:t>Quinn</w:t>
            </w:r>
          </w:p>
        </w:tc>
      </w:tr>
      <w:tr w:rsidR="00FD23D5" w:rsidRPr="00FD23D5" w:rsidTr="00FD23D5">
        <w:tblPrEx>
          <w:jc w:val="left"/>
        </w:tblPrEx>
        <w:tc>
          <w:tcPr>
            <w:tcW w:w="2179" w:type="dxa"/>
            <w:shd w:val="clear" w:color="auto" w:fill="auto"/>
          </w:tcPr>
          <w:p w:rsidR="00FD23D5" w:rsidRPr="00FD23D5" w:rsidRDefault="00FD23D5" w:rsidP="00FD23D5">
            <w:pPr>
              <w:ind w:firstLine="0"/>
            </w:pPr>
            <w:r>
              <w:t>Ridgeway</w:t>
            </w:r>
          </w:p>
        </w:tc>
        <w:tc>
          <w:tcPr>
            <w:tcW w:w="2179" w:type="dxa"/>
            <w:shd w:val="clear" w:color="auto" w:fill="auto"/>
          </w:tcPr>
          <w:p w:rsidR="00FD23D5" w:rsidRPr="00FD23D5" w:rsidRDefault="00FD23D5" w:rsidP="00FD23D5">
            <w:pPr>
              <w:ind w:firstLine="0"/>
            </w:pPr>
            <w:r>
              <w:t>M. Rivers</w:t>
            </w:r>
          </w:p>
        </w:tc>
        <w:tc>
          <w:tcPr>
            <w:tcW w:w="2180" w:type="dxa"/>
            <w:shd w:val="clear" w:color="auto" w:fill="auto"/>
          </w:tcPr>
          <w:p w:rsidR="00FD23D5" w:rsidRPr="00FD23D5" w:rsidRDefault="00FD23D5" w:rsidP="00FD23D5">
            <w:pPr>
              <w:ind w:firstLine="0"/>
            </w:pPr>
            <w:r>
              <w:t>S. Rivers</w:t>
            </w:r>
          </w:p>
        </w:tc>
      </w:tr>
      <w:tr w:rsidR="00FD23D5" w:rsidRPr="00FD23D5" w:rsidTr="00FD23D5">
        <w:tblPrEx>
          <w:jc w:val="left"/>
        </w:tblPrEx>
        <w:tc>
          <w:tcPr>
            <w:tcW w:w="2179" w:type="dxa"/>
            <w:shd w:val="clear" w:color="auto" w:fill="auto"/>
          </w:tcPr>
          <w:p w:rsidR="00FD23D5" w:rsidRPr="00FD23D5" w:rsidRDefault="00FD23D5" w:rsidP="00FD23D5">
            <w:pPr>
              <w:ind w:firstLine="0"/>
            </w:pPr>
            <w:r>
              <w:t>Robinson-Simpson</w:t>
            </w:r>
          </w:p>
        </w:tc>
        <w:tc>
          <w:tcPr>
            <w:tcW w:w="2179" w:type="dxa"/>
            <w:shd w:val="clear" w:color="auto" w:fill="auto"/>
          </w:tcPr>
          <w:p w:rsidR="00FD23D5" w:rsidRPr="00FD23D5" w:rsidRDefault="00FD23D5" w:rsidP="00FD23D5">
            <w:pPr>
              <w:ind w:firstLine="0"/>
            </w:pPr>
            <w:r>
              <w:t>Rutherford</w:t>
            </w:r>
          </w:p>
        </w:tc>
        <w:tc>
          <w:tcPr>
            <w:tcW w:w="2180" w:type="dxa"/>
            <w:shd w:val="clear" w:color="auto" w:fill="auto"/>
          </w:tcPr>
          <w:p w:rsidR="00FD23D5" w:rsidRPr="00FD23D5" w:rsidRDefault="00FD23D5" w:rsidP="00FD23D5">
            <w:pPr>
              <w:ind w:firstLine="0"/>
            </w:pPr>
            <w:r>
              <w:t>Ryhal</w:t>
            </w:r>
          </w:p>
        </w:tc>
      </w:tr>
      <w:tr w:rsidR="00FD23D5" w:rsidRPr="00FD23D5" w:rsidTr="00FD23D5">
        <w:tblPrEx>
          <w:jc w:val="left"/>
        </w:tblPrEx>
        <w:tc>
          <w:tcPr>
            <w:tcW w:w="2179" w:type="dxa"/>
            <w:shd w:val="clear" w:color="auto" w:fill="auto"/>
          </w:tcPr>
          <w:p w:rsidR="00FD23D5" w:rsidRPr="00FD23D5" w:rsidRDefault="00FD23D5" w:rsidP="00FD23D5">
            <w:pPr>
              <w:ind w:firstLine="0"/>
            </w:pPr>
            <w:r>
              <w:t>Sandifer</w:t>
            </w:r>
          </w:p>
        </w:tc>
        <w:tc>
          <w:tcPr>
            <w:tcW w:w="2179" w:type="dxa"/>
            <w:shd w:val="clear" w:color="auto" w:fill="auto"/>
          </w:tcPr>
          <w:p w:rsidR="00FD23D5" w:rsidRPr="00FD23D5" w:rsidRDefault="00FD23D5" w:rsidP="00FD23D5">
            <w:pPr>
              <w:ind w:firstLine="0"/>
            </w:pPr>
            <w:r>
              <w:t>Simrill</w:t>
            </w:r>
          </w:p>
        </w:tc>
        <w:tc>
          <w:tcPr>
            <w:tcW w:w="2180" w:type="dxa"/>
            <w:shd w:val="clear" w:color="auto" w:fill="auto"/>
          </w:tcPr>
          <w:p w:rsidR="00FD23D5" w:rsidRPr="00FD23D5" w:rsidRDefault="00FD23D5" w:rsidP="00FD23D5">
            <w:pPr>
              <w:ind w:firstLine="0"/>
            </w:pPr>
            <w:r>
              <w:t>G. M. Smith</w:t>
            </w:r>
          </w:p>
        </w:tc>
      </w:tr>
      <w:tr w:rsidR="00FD23D5" w:rsidRPr="00FD23D5" w:rsidTr="00FD23D5">
        <w:tblPrEx>
          <w:jc w:val="left"/>
        </w:tblPrEx>
        <w:tc>
          <w:tcPr>
            <w:tcW w:w="2179" w:type="dxa"/>
            <w:shd w:val="clear" w:color="auto" w:fill="auto"/>
          </w:tcPr>
          <w:p w:rsidR="00FD23D5" w:rsidRPr="00FD23D5" w:rsidRDefault="00FD23D5" w:rsidP="00FD23D5">
            <w:pPr>
              <w:ind w:firstLine="0"/>
            </w:pPr>
            <w:r>
              <w:t>G. R. Smith</w:t>
            </w:r>
          </w:p>
        </w:tc>
        <w:tc>
          <w:tcPr>
            <w:tcW w:w="2179" w:type="dxa"/>
            <w:shd w:val="clear" w:color="auto" w:fill="auto"/>
          </w:tcPr>
          <w:p w:rsidR="00FD23D5" w:rsidRPr="00FD23D5" w:rsidRDefault="00FD23D5" w:rsidP="00FD23D5">
            <w:pPr>
              <w:ind w:firstLine="0"/>
            </w:pPr>
            <w:r>
              <w:t>J. E. Smith</w:t>
            </w:r>
          </w:p>
        </w:tc>
        <w:tc>
          <w:tcPr>
            <w:tcW w:w="2180" w:type="dxa"/>
            <w:shd w:val="clear" w:color="auto" w:fill="auto"/>
          </w:tcPr>
          <w:p w:rsidR="00FD23D5" w:rsidRPr="00FD23D5" w:rsidRDefault="00FD23D5" w:rsidP="00FD23D5">
            <w:pPr>
              <w:ind w:firstLine="0"/>
            </w:pPr>
            <w:r>
              <w:t>Sottile</w:t>
            </w:r>
          </w:p>
        </w:tc>
      </w:tr>
      <w:tr w:rsidR="00FD23D5" w:rsidRPr="00FD23D5" w:rsidTr="00FD23D5">
        <w:tblPrEx>
          <w:jc w:val="left"/>
        </w:tblPrEx>
        <w:tc>
          <w:tcPr>
            <w:tcW w:w="2179" w:type="dxa"/>
            <w:shd w:val="clear" w:color="auto" w:fill="auto"/>
          </w:tcPr>
          <w:p w:rsidR="00FD23D5" w:rsidRPr="00FD23D5" w:rsidRDefault="00FD23D5" w:rsidP="00FD23D5">
            <w:pPr>
              <w:ind w:firstLine="0"/>
            </w:pPr>
            <w:r>
              <w:t>Spires</w:t>
            </w:r>
          </w:p>
        </w:tc>
        <w:tc>
          <w:tcPr>
            <w:tcW w:w="2179" w:type="dxa"/>
            <w:shd w:val="clear" w:color="auto" w:fill="auto"/>
          </w:tcPr>
          <w:p w:rsidR="00FD23D5" w:rsidRPr="00FD23D5" w:rsidRDefault="00FD23D5" w:rsidP="00FD23D5">
            <w:pPr>
              <w:ind w:firstLine="0"/>
            </w:pPr>
            <w:r>
              <w:t>Stavrinakis</w:t>
            </w:r>
          </w:p>
        </w:tc>
        <w:tc>
          <w:tcPr>
            <w:tcW w:w="2180" w:type="dxa"/>
            <w:shd w:val="clear" w:color="auto" w:fill="auto"/>
          </w:tcPr>
          <w:p w:rsidR="00FD23D5" w:rsidRPr="00FD23D5" w:rsidRDefault="00FD23D5" w:rsidP="00FD23D5">
            <w:pPr>
              <w:ind w:firstLine="0"/>
            </w:pPr>
            <w:r>
              <w:t>Stringer</w:t>
            </w:r>
          </w:p>
        </w:tc>
      </w:tr>
      <w:tr w:rsidR="00FD23D5" w:rsidRPr="00FD23D5" w:rsidTr="00FD23D5">
        <w:tblPrEx>
          <w:jc w:val="left"/>
        </w:tblPrEx>
        <w:tc>
          <w:tcPr>
            <w:tcW w:w="2179" w:type="dxa"/>
            <w:shd w:val="clear" w:color="auto" w:fill="auto"/>
          </w:tcPr>
          <w:p w:rsidR="00FD23D5" w:rsidRPr="00FD23D5" w:rsidRDefault="00FD23D5" w:rsidP="00FD23D5">
            <w:pPr>
              <w:ind w:firstLine="0"/>
            </w:pPr>
            <w:r>
              <w:t>Tallon</w:t>
            </w:r>
          </w:p>
        </w:tc>
        <w:tc>
          <w:tcPr>
            <w:tcW w:w="2179" w:type="dxa"/>
            <w:shd w:val="clear" w:color="auto" w:fill="auto"/>
          </w:tcPr>
          <w:p w:rsidR="00FD23D5" w:rsidRPr="00FD23D5" w:rsidRDefault="00FD23D5" w:rsidP="00FD23D5">
            <w:pPr>
              <w:ind w:firstLine="0"/>
            </w:pPr>
            <w:r>
              <w:t>Taylor</w:t>
            </w:r>
          </w:p>
        </w:tc>
        <w:tc>
          <w:tcPr>
            <w:tcW w:w="2180" w:type="dxa"/>
            <w:shd w:val="clear" w:color="auto" w:fill="auto"/>
          </w:tcPr>
          <w:p w:rsidR="00FD23D5" w:rsidRPr="00FD23D5" w:rsidRDefault="00FD23D5" w:rsidP="00FD23D5">
            <w:pPr>
              <w:ind w:firstLine="0"/>
            </w:pPr>
            <w:r>
              <w:t>Thayer</w:t>
            </w:r>
          </w:p>
        </w:tc>
      </w:tr>
      <w:tr w:rsidR="00FD23D5" w:rsidRPr="00FD23D5" w:rsidTr="00FD23D5">
        <w:tblPrEx>
          <w:jc w:val="left"/>
        </w:tblPrEx>
        <w:tc>
          <w:tcPr>
            <w:tcW w:w="2179" w:type="dxa"/>
            <w:shd w:val="clear" w:color="auto" w:fill="auto"/>
          </w:tcPr>
          <w:p w:rsidR="00FD23D5" w:rsidRPr="00FD23D5" w:rsidRDefault="00FD23D5" w:rsidP="00FD23D5">
            <w:pPr>
              <w:ind w:firstLine="0"/>
            </w:pPr>
            <w:r>
              <w:t>Thigpen</w:t>
            </w:r>
          </w:p>
        </w:tc>
        <w:tc>
          <w:tcPr>
            <w:tcW w:w="2179" w:type="dxa"/>
            <w:shd w:val="clear" w:color="auto" w:fill="auto"/>
          </w:tcPr>
          <w:p w:rsidR="00FD23D5" w:rsidRPr="00FD23D5" w:rsidRDefault="00FD23D5" w:rsidP="00FD23D5">
            <w:pPr>
              <w:ind w:firstLine="0"/>
            </w:pPr>
            <w:r>
              <w:t>Toole</w:t>
            </w:r>
          </w:p>
        </w:tc>
        <w:tc>
          <w:tcPr>
            <w:tcW w:w="2180" w:type="dxa"/>
            <w:shd w:val="clear" w:color="auto" w:fill="auto"/>
          </w:tcPr>
          <w:p w:rsidR="00FD23D5" w:rsidRPr="00FD23D5" w:rsidRDefault="00FD23D5" w:rsidP="00FD23D5">
            <w:pPr>
              <w:ind w:firstLine="0"/>
            </w:pPr>
            <w:r>
              <w:t>Weeks</w:t>
            </w:r>
          </w:p>
        </w:tc>
      </w:tr>
      <w:tr w:rsidR="00FD23D5" w:rsidRPr="00FD23D5" w:rsidTr="00FD23D5">
        <w:tblPrEx>
          <w:jc w:val="left"/>
        </w:tblPrEx>
        <w:tc>
          <w:tcPr>
            <w:tcW w:w="2179" w:type="dxa"/>
            <w:shd w:val="clear" w:color="auto" w:fill="auto"/>
          </w:tcPr>
          <w:p w:rsidR="00FD23D5" w:rsidRPr="00FD23D5" w:rsidRDefault="00FD23D5" w:rsidP="00FD23D5">
            <w:pPr>
              <w:ind w:firstLine="0"/>
            </w:pPr>
            <w:r>
              <w:t>West</w:t>
            </w:r>
          </w:p>
        </w:tc>
        <w:tc>
          <w:tcPr>
            <w:tcW w:w="2179" w:type="dxa"/>
            <w:shd w:val="clear" w:color="auto" w:fill="auto"/>
          </w:tcPr>
          <w:p w:rsidR="00FD23D5" w:rsidRPr="00FD23D5" w:rsidRDefault="00FD23D5" w:rsidP="00FD23D5">
            <w:pPr>
              <w:ind w:firstLine="0"/>
            </w:pPr>
            <w:r>
              <w:t>Wheeler</w:t>
            </w:r>
          </w:p>
        </w:tc>
        <w:tc>
          <w:tcPr>
            <w:tcW w:w="2180" w:type="dxa"/>
            <w:shd w:val="clear" w:color="auto" w:fill="auto"/>
          </w:tcPr>
          <w:p w:rsidR="00FD23D5" w:rsidRPr="00FD23D5" w:rsidRDefault="00FD23D5" w:rsidP="00FD23D5">
            <w:pPr>
              <w:ind w:firstLine="0"/>
            </w:pPr>
            <w:r>
              <w:t>Whipper</w:t>
            </w:r>
          </w:p>
        </w:tc>
      </w:tr>
      <w:tr w:rsidR="00FD23D5" w:rsidRPr="00FD23D5" w:rsidTr="00FD23D5">
        <w:tblPrEx>
          <w:jc w:val="left"/>
        </w:tblPrEx>
        <w:tc>
          <w:tcPr>
            <w:tcW w:w="2179" w:type="dxa"/>
            <w:shd w:val="clear" w:color="auto" w:fill="auto"/>
          </w:tcPr>
          <w:p w:rsidR="00FD23D5" w:rsidRPr="00FD23D5" w:rsidRDefault="00FD23D5" w:rsidP="00FD23D5">
            <w:pPr>
              <w:keepNext/>
              <w:ind w:firstLine="0"/>
            </w:pPr>
            <w:r>
              <w:t>White</w:t>
            </w:r>
          </w:p>
        </w:tc>
        <w:tc>
          <w:tcPr>
            <w:tcW w:w="2179" w:type="dxa"/>
            <w:shd w:val="clear" w:color="auto" w:fill="auto"/>
          </w:tcPr>
          <w:p w:rsidR="00FD23D5" w:rsidRPr="00FD23D5" w:rsidRDefault="00FD23D5" w:rsidP="00FD23D5">
            <w:pPr>
              <w:keepNext/>
              <w:ind w:firstLine="0"/>
            </w:pPr>
            <w:r>
              <w:t>Whitmire</w:t>
            </w:r>
          </w:p>
        </w:tc>
        <w:tc>
          <w:tcPr>
            <w:tcW w:w="2180" w:type="dxa"/>
            <w:shd w:val="clear" w:color="auto" w:fill="auto"/>
          </w:tcPr>
          <w:p w:rsidR="00FD23D5" w:rsidRPr="00FD23D5" w:rsidRDefault="00FD23D5" w:rsidP="00FD23D5">
            <w:pPr>
              <w:keepNext/>
              <w:ind w:firstLine="0"/>
            </w:pPr>
            <w:r>
              <w:t>Williams</w:t>
            </w:r>
          </w:p>
        </w:tc>
      </w:tr>
      <w:tr w:rsidR="00FD23D5" w:rsidRPr="00FD23D5" w:rsidTr="00FD23D5">
        <w:tblPrEx>
          <w:jc w:val="left"/>
        </w:tblPrEx>
        <w:tc>
          <w:tcPr>
            <w:tcW w:w="2179" w:type="dxa"/>
            <w:shd w:val="clear" w:color="auto" w:fill="auto"/>
          </w:tcPr>
          <w:p w:rsidR="00FD23D5" w:rsidRPr="00FD23D5" w:rsidRDefault="00FD23D5" w:rsidP="00FD23D5">
            <w:pPr>
              <w:keepNext/>
              <w:ind w:firstLine="0"/>
            </w:pPr>
            <w:r>
              <w:t>Willis</w:t>
            </w:r>
          </w:p>
        </w:tc>
        <w:tc>
          <w:tcPr>
            <w:tcW w:w="2179" w:type="dxa"/>
            <w:shd w:val="clear" w:color="auto" w:fill="auto"/>
          </w:tcPr>
          <w:p w:rsidR="00FD23D5" w:rsidRPr="00FD23D5" w:rsidRDefault="00FD23D5" w:rsidP="00FD23D5">
            <w:pPr>
              <w:keepNext/>
              <w:ind w:firstLine="0"/>
            </w:pPr>
            <w:r>
              <w:t>Yow</w:t>
            </w:r>
          </w:p>
        </w:tc>
        <w:tc>
          <w:tcPr>
            <w:tcW w:w="2180" w:type="dxa"/>
            <w:shd w:val="clear" w:color="auto" w:fill="auto"/>
          </w:tcPr>
          <w:p w:rsidR="00FD23D5" w:rsidRPr="00FD23D5" w:rsidRDefault="00FD23D5" w:rsidP="00FD23D5">
            <w:pPr>
              <w:keepNext/>
              <w:ind w:firstLine="0"/>
            </w:pPr>
          </w:p>
        </w:tc>
      </w:tr>
    </w:tbl>
    <w:p w:rsidR="00FD23D5" w:rsidRDefault="00FD23D5" w:rsidP="00FD23D5"/>
    <w:p w:rsidR="00FD23D5" w:rsidRDefault="00FD23D5" w:rsidP="00FD23D5">
      <w:pPr>
        <w:jc w:val="center"/>
        <w:rPr>
          <w:b/>
        </w:rPr>
      </w:pPr>
      <w:r w:rsidRPr="00FD23D5">
        <w:rPr>
          <w:b/>
        </w:rPr>
        <w:t>Total Present--119</w:t>
      </w:r>
    </w:p>
    <w:p w:rsidR="00FD23D5" w:rsidRDefault="00FD23D5" w:rsidP="00FD23D5"/>
    <w:p w:rsidR="00FD23D5" w:rsidRDefault="00FD23D5" w:rsidP="00FD23D5">
      <w:pPr>
        <w:keepNext/>
        <w:jc w:val="center"/>
        <w:rPr>
          <w:b/>
        </w:rPr>
      </w:pPr>
      <w:r w:rsidRPr="00FD23D5">
        <w:rPr>
          <w:b/>
        </w:rPr>
        <w:lastRenderedPageBreak/>
        <w:t>LEAVE OF ABSENCE</w:t>
      </w:r>
    </w:p>
    <w:p w:rsidR="00FD23D5" w:rsidRDefault="00FD23D5" w:rsidP="00FD23D5">
      <w:r>
        <w:t>The SPEAKER granted Rep. NORRELL a leave of absence for the day due to a prior commitment.</w:t>
      </w:r>
    </w:p>
    <w:p w:rsidR="00FD23D5" w:rsidRDefault="00FD23D5" w:rsidP="00FD23D5"/>
    <w:p w:rsidR="00FD23D5" w:rsidRDefault="00FD23D5" w:rsidP="00FD23D5">
      <w:pPr>
        <w:keepNext/>
        <w:jc w:val="center"/>
        <w:rPr>
          <w:b/>
        </w:rPr>
      </w:pPr>
      <w:r w:rsidRPr="00FD23D5">
        <w:rPr>
          <w:b/>
        </w:rPr>
        <w:t>LEAVE OF ABSENCE</w:t>
      </w:r>
    </w:p>
    <w:p w:rsidR="00FD23D5" w:rsidRDefault="00FD23D5" w:rsidP="00FD23D5">
      <w:r>
        <w:t>The SPEAKER granted Rep. M. RIVERS a temporary leave of absence.</w:t>
      </w:r>
    </w:p>
    <w:p w:rsidR="00FD23D5" w:rsidRDefault="00FD23D5" w:rsidP="00FD23D5"/>
    <w:p w:rsidR="00FD23D5" w:rsidRDefault="00FD23D5" w:rsidP="00FD23D5">
      <w:pPr>
        <w:keepNext/>
        <w:jc w:val="center"/>
        <w:rPr>
          <w:b/>
        </w:rPr>
      </w:pPr>
      <w:r w:rsidRPr="00FD23D5">
        <w:rPr>
          <w:b/>
        </w:rPr>
        <w:t>LEAVE OF ABSENCE</w:t>
      </w:r>
    </w:p>
    <w:p w:rsidR="00FD23D5" w:rsidRDefault="00FD23D5" w:rsidP="00FD23D5">
      <w:r>
        <w:t>The SPEAKER granted Rep. W. NEWTON a temporary leave of absence.</w:t>
      </w:r>
    </w:p>
    <w:p w:rsidR="00FD23D5" w:rsidRDefault="00FD23D5" w:rsidP="00FD23D5"/>
    <w:p w:rsidR="00FD23D5" w:rsidRDefault="00FD23D5" w:rsidP="00FD23D5">
      <w:pPr>
        <w:keepNext/>
        <w:jc w:val="center"/>
        <w:rPr>
          <w:b/>
        </w:rPr>
      </w:pPr>
      <w:r w:rsidRPr="00FD23D5">
        <w:rPr>
          <w:b/>
        </w:rPr>
        <w:t>LEAVE OF ABSENCE</w:t>
      </w:r>
    </w:p>
    <w:p w:rsidR="00FD23D5" w:rsidRDefault="00FD23D5" w:rsidP="00FD23D5">
      <w:r>
        <w:t>The SPEAKER granted Rep. STAVRINAKIS a temporary leave of absence.</w:t>
      </w:r>
    </w:p>
    <w:p w:rsidR="00FD23D5" w:rsidRDefault="00FD23D5" w:rsidP="00FD23D5"/>
    <w:p w:rsidR="00FD23D5" w:rsidRDefault="00FD23D5" w:rsidP="00FD23D5">
      <w:pPr>
        <w:keepNext/>
        <w:jc w:val="center"/>
        <w:rPr>
          <w:b/>
        </w:rPr>
      </w:pPr>
      <w:bookmarkStart w:id="2" w:name="file_start19"/>
      <w:bookmarkEnd w:id="2"/>
      <w:r w:rsidRPr="00FD23D5">
        <w:rPr>
          <w:b/>
        </w:rPr>
        <w:t>DOCTOR OF THE DAY</w:t>
      </w:r>
    </w:p>
    <w:p w:rsidR="00FD23D5" w:rsidRDefault="00FD23D5" w:rsidP="00FD23D5">
      <w:r>
        <w:t>Announcement was made that Dr. March E. Seabrook of West Columbia was the Doctor of the Day for the General Assembly.</w:t>
      </w:r>
    </w:p>
    <w:p w:rsidR="00FD23D5" w:rsidRDefault="00FD23D5" w:rsidP="00FD23D5"/>
    <w:p w:rsidR="00FD23D5" w:rsidRDefault="00FD23D5" w:rsidP="00FD23D5">
      <w:pPr>
        <w:keepNext/>
        <w:jc w:val="center"/>
        <w:rPr>
          <w:b/>
        </w:rPr>
      </w:pPr>
      <w:r w:rsidRPr="00FD23D5">
        <w:rPr>
          <w:b/>
        </w:rPr>
        <w:t>CO-SPONSORS ADDED AND REMOVED</w:t>
      </w:r>
    </w:p>
    <w:p w:rsidR="00FD23D5" w:rsidRDefault="00FD23D5" w:rsidP="00FD23D5">
      <w:r>
        <w:t>In accordance with House Rule 5.2 below:</w:t>
      </w:r>
    </w:p>
    <w:p w:rsidR="002545CC" w:rsidRDefault="002545CC" w:rsidP="00FD23D5"/>
    <w:p w:rsidR="00FD23D5" w:rsidRDefault="00FD23D5" w:rsidP="00FD23D5">
      <w:bookmarkStart w:id="3" w:name="file_start24"/>
      <w:bookmarkEnd w:id="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D23D5" w:rsidRDefault="00FD23D5" w:rsidP="00FD23D5"/>
    <w:p w:rsidR="00FD23D5" w:rsidRDefault="00FD23D5" w:rsidP="00FD23D5">
      <w:pPr>
        <w:keepNext/>
        <w:jc w:val="center"/>
        <w:rPr>
          <w:b/>
        </w:rPr>
      </w:pPr>
      <w:r w:rsidRPr="00FD23D5">
        <w:rPr>
          <w:b/>
        </w:rPr>
        <w:lastRenderedPageBreak/>
        <w:t>CO-SPONSOR ADDED</w:t>
      </w:r>
    </w:p>
    <w:tbl>
      <w:tblPr>
        <w:tblW w:w="0" w:type="auto"/>
        <w:tblLayout w:type="fixed"/>
        <w:tblLook w:val="0000" w:firstRow="0" w:lastRow="0" w:firstColumn="0" w:lastColumn="0" w:noHBand="0" w:noVBand="0"/>
      </w:tblPr>
      <w:tblGrid>
        <w:gridCol w:w="1551"/>
        <w:gridCol w:w="1596"/>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1596" w:type="dxa"/>
            <w:shd w:val="clear" w:color="auto" w:fill="auto"/>
          </w:tcPr>
          <w:p w:rsidR="00FD23D5" w:rsidRPr="00FD23D5" w:rsidRDefault="00FD23D5" w:rsidP="00FD23D5">
            <w:pPr>
              <w:keepNext/>
              <w:ind w:firstLine="0"/>
            </w:pPr>
            <w:r w:rsidRPr="00FD23D5">
              <w:t>H. 3247</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1596"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1596" w:type="dxa"/>
            <w:shd w:val="clear" w:color="auto" w:fill="auto"/>
          </w:tcPr>
          <w:p w:rsidR="00FD23D5" w:rsidRPr="00FD23D5" w:rsidRDefault="00FD23D5" w:rsidP="00FD23D5">
            <w:pPr>
              <w:keepNext/>
              <w:ind w:firstLine="0"/>
            </w:pPr>
            <w:r w:rsidRPr="00FD23D5">
              <w:t>CLEMMONS</w:t>
            </w:r>
          </w:p>
        </w:tc>
      </w:tr>
    </w:tbl>
    <w:p w:rsidR="00FD23D5" w:rsidRDefault="00FD23D5" w:rsidP="00FD23D5"/>
    <w:p w:rsidR="00FD23D5" w:rsidRDefault="00FD23D5" w:rsidP="00FD23D5">
      <w:pPr>
        <w:keepNext/>
        <w:jc w:val="center"/>
        <w:rPr>
          <w:b/>
        </w:rPr>
      </w:pPr>
      <w:r w:rsidRPr="00FD23D5">
        <w:rPr>
          <w:b/>
        </w:rPr>
        <w:t>CO-SPONSOR ADDED</w:t>
      </w:r>
    </w:p>
    <w:tbl>
      <w:tblPr>
        <w:tblW w:w="0" w:type="auto"/>
        <w:tblLayout w:type="fixed"/>
        <w:tblLook w:val="0000" w:firstRow="0" w:lastRow="0" w:firstColumn="0" w:lastColumn="0" w:noHBand="0" w:noVBand="0"/>
      </w:tblPr>
      <w:tblGrid>
        <w:gridCol w:w="1551"/>
        <w:gridCol w:w="1236"/>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1236" w:type="dxa"/>
            <w:shd w:val="clear" w:color="auto" w:fill="auto"/>
          </w:tcPr>
          <w:p w:rsidR="00FD23D5" w:rsidRPr="00FD23D5" w:rsidRDefault="00FD23D5" w:rsidP="00FD23D5">
            <w:pPr>
              <w:keepNext/>
              <w:ind w:firstLine="0"/>
            </w:pPr>
            <w:r w:rsidRPr="00FD23D5">
              <w:t>H. 3516</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1236"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1236" w:type="dxa"/>
            <w:shd w:val="clear" w:color="auto" w:fill="auto"/>
          </w:tcPr>
          <w:p w:rsidR="00FD23D5" w:rsidRPr="00FD23D5" w:rsidRDefault="00FD23D5" w:rsidP="00FD23D5">
            <w:pPr>
              <w:keepNext/>
              <w:ind w:firstLine="0"/>
            </w:pPr>
            <w:r w:rsidRPr="00FD23D5">
              <w:t>SOTTILE</w:t>
            </w:r>
          </w:p>
        </w:tc>
      </w:tr>
    </w:tbl>
    <w:p w:rsidR="00FD23D5" w:rsidRDefault="00FD23D5" w:rsidP="00FD23D5"/>
    <w:p w:rsidR="00FD23D5" w:rsidRDefault="002545CC" w:rsidP="00FD23D5">
      <w:pPr>
        <w:keepNext/>
        <w:jc w:val="center"/>
        <w:rPr>
          <w:b/>
        </w:rPr>
      </w:pPr>
      <w:r>
        <w:rPr>
          <w:b/>
        </w:rPr>
        <w:t>CO-SPONSOR ADDED</w:t>
      </w:r>
    </w:p>
    <w:tbl>
      <w:tblPr>
        <w:tblW w:w="0" w:type="auto"/>
        <w:tblLayout w:type="fixed"/>
        <w:tblLook w:val="0000" w:firstRow="0" w:lastRow="0" w:firstColumn="0" w:lastColumn="0" w:noHBand="0" w:noVBand="0"/>
      </w:tblPr>
      <w:tblGrid>
        <w:gridCol w:w="1551"/>
        <w:gridCol w:w="1461"/>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1461" w:type="dxa"/>
            <w:shd w:val="clear" w:color="auto" w:fill="auto"/>
          </w:tcPr>
          <w:p w:rsidR="00FD23D5" w:rsidRPr="00FD23D5" w:rsidRDefault="00FD23D5" w:rsidP="00FD23D5">
            <w:pPr>
              <w:keepNext/>
              <w:ind w:firstLine="0"/>
            </w:pPr>
            <w:r w:rsidRPr="00FD23D5">
              <w:t>H. 3581</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1461" w:type="dxa"/>
            <w:shd w:val="clear" w:color="auto" w:fill="auto"/>
          </w:tcPr>
          <w:p w:rsidR="00FD23D5" w:rsidRPr="00FD23D5" w:rsidRDefault="000425A2" w:rsidP="00FD23D5">
            <w:pPr>
              <w:keepNext/>
              <w:ind w:firstLine="0"/>
            </w:pPr>
            <w:r>
              <w:t>ADD</w:t>
            </w:r>
            <w:r w:rsidR="00FD23D5" w:rsidRPr="00FD23D5">
              <w:t>:</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1461" w:type="dxa"/>
            <w:shd w:val="clear" w:color="auto" w:fill="auto"/>
          </w:tcPr>
          <w:p w:rsidR="00FD23D5" w:rsidRPr="00FD23D5" w:rsidRDefault="00FD23D5" w:rsidP="00FD23D5">
            <w:pPr>
              <w:keepNext/>
              <w:ind w:firstLine="0"/>
            </w:pPr>
            <w:r w:rsidRPr="00FD23D5">
              <w:t>V. S. MOSS</w:t>
            </w:r>
          </w:p>
        </w:tc>
      </w:tr>
    </w:tbl>
    <w:p w:rsidR="00FD23D5" w:rsidRDefault="00FD23D5" w:rsidP="00FD23D5"/>
    <w:p w:rsidR="00FD23D5" w:rsidRDefault="00FD23D5" w:rsidP="00FD23D5">
      <w:pPr>
        <w:keepNext/>
        <w:jc w:val="center"/>
        <w:rPr>
          <w:b/>
        </w:rPr>
      </w:pPr>
      <w:r w:rsidRPr="00FD23D5">
        <w:rPr>
          <w:b/>
        </w:rPr>
        <w:t>CO-SPONSOR ADDED</w:t>
      </w:r>
    </w:p>
    <w:tbl>
      <w:tblPr>
        <w:tblW w:w="0" w:type="auto"/>
        <w:tblLayout w:type="fixed"/>
        <w:tblLook w:val="0000" w:firstRow="0" w:lastRow="0" w:firstColumn="0" w:lastColumn="0" w:noHBand="0" w:noVBand="0"/>
      </w:tblPr>
      <w:tblGrid>
        <w:gridCol w:w="1551"/>
        <w:gridCol w:w="1206"/>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1206" w:type="dxa"/>
            <w:shd w:val="clear" w:color="auto" w:fill="auto"/>
          </w:tcPr>
          <w:p w:rsidR="00FD23D5" w:rsidRPr="00FD23D5" w:rsidRDefault="00FD23D5" w:rsidP="00FD23D5">
            <w:pPr>
              <w:keepNext/>
              <w:ind w:firstLine="0"/>
            </w:pPr>
            <w:r w:rsidRPr="00FD23D5">
              <w:t>H. 3793</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1206"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1206" w:type="dxa"/>
            <w:shd w:val="clear" w:color="auto" w:fill="auto"/>
          </w:tcPr>
          <w:p w:rsidR="00FD23D5" w:rsidRPr="00FD23D5" w:rsidRDefault="00FD23D5" w:rsidP="00FD23D5">
            <w:pPr>
              <w:keepNext/>
              <w:ind w:firstLine="0"/>
            </w:pPr>
            <w:r w:rsidRPr="00FD23D5">
              <w:t>KNIGHT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3817</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ARRINGTON, ALLISON, TALLON, HAMILTON and ELLIOTT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3818</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ARRINGTON, ALLISON, TALLON, HAMILTON, FELDER and ELLIOTT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3819</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ARRINGTON, FORREST</w:t>
            </w:r>
            <w:r w:rsidR="000425A2">
              <w:t>ER</w:t>
            </w:r>
            <w:r w:rsidRPr="00FD23D5">
              <w:t>, ALLISON, TALLON, HAMILTON, FELDER and ELLIOTT</w:t>
            </w:r>
          </w:p>
        </w:tc>
      </w:tr>
    </w:tbl>
    <w:p w:rsidR="00FD23D5" w:rsidRDefault="00FD23D5" w:rsidP="00FD23D5"/>
    <w:p w:rsidR="00FD23D5" w:rsidRDefault="00FD23D5" w:rsidP="00FD23D5">
      <w:pPr>
        <w:keepNext/>
        <w:jc w:val="center"/>
        <w:rPr>
          <w:b/>
        </w:rPr>
      </w:pPr>
      <w:r w:rsidRPr="00FD23D5">
        <w:rPr>
          <w:b/>
        </w:rPr>
        <w:lastRenderedPageBreak/>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3820</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ARRINGTON, ALLISON, TALLON, HAMILTON and ELLIOTT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3821</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ALLISON, ARRINGTON, FORRESTER, TALLON, HAMILTON, FELDER and ELLIOTT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3822</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ARRINGTON, ALLISON, TALLON, HAMILTON, FELDER and ELLIOTT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3823</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ALLISON, FORRESTER, ARRINGTON, TALLON, HAMILTON, FELDER and ELLIOTT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3824</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ALLISON, ARRINGTON, FORRESTER, TALLON, HAMILTON, FELDER and ELLIOTT</w:t>
            </w:r>
          </w:p>
        </w:tc>
      </w:tr>
    </w:tbl>
    <w:p w:rsidR="00FD23D5" w:rsidRDefault="00FD23D5" w:rsidP="00FD23D5"/>
    <w:p w:rsidR="00FD23D5" w:rsidRDefault="00FD23D5" w:rsidP="00FD23D5">
      <w:pPr>
        <w:keepNext/>
        <w:jc w:val="center"/>
        <w:rPr>
          <w:b/>
        </w:rPr>
      </w:pPr>
      <w:r w:rsidRPr="00FD23D5">
        <w:rPr>
          <w:b/>
        </w:rPr>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3825</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ARRINGTON, ALLISON, TALLON, HAMILTON and ELLIOTT</w:t>
            </w:r>
          </w:p>
        </w:tc>
      </w:tr>
    </w:tbl>
    <w:p w:rsidR="00FD23D5" w:rsidRDefault="00FD23D5" w:rsidP="00FD23D5"/>
    <w:p w:rsidR="00FD23D5" w:rsidRDefault="00FD23D5" w:rsidP="00FD23D5">
      <w:pPr>
        <w:keepNext/>
        <w:jc w:val="center"/>
        <w:rPr>
          <w:b/>
        </w:rPr>
      </w:pPr>
      <w:r w:rsidRPr="00FD23D5">
        <w:rPr>
          <w:b/>
        </w:rPr>
        <w:lastRenderedPageBreak/>
        <w:t>CO-SPONSORS ADDED</w:t>
      </w:r>
    </w:p>
    <w:tbl>
      <w:tblPr>
        <w:tblW w:w="0" w:type="auto"/>
        <w:tblLayout w:type="fixed"/>
        <w:tblLook w:val="0000" w:firstRow="0" w:lastRow="0" w:firstColumn="0" w:lastColumn="0" w:noHBand="0" w:noVBand="0"/>
      </w:tblPr>
      <w:tblGrid>
        <w:gridCol w:w="1551"/>
        <w:gridCol w:w="4987"/>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4987" w:type="dxa"/>
            <w:shd w:val="clear" w:color="auto" w:fill="auto"/>
          </w:tcPr>
          <w:p w:rsidR="00FD23D5" w:rsidRPr="00FD23D5" w:rsidRDefault="00FD23D5" w:rsidP="00FD23D5">
            <w:pPr>
              <w:keepNext/>
              <w:ind w:firstLine="0"/>
            </w:pPr>
            <w:r w:rsidRPr="00FD23D5">
              <w:t>H. 3826</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4987"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4987" w:type="dxa"/>
            <w:shd w:val="clear" w:color="auto" w:fill="auto"/>
          </w:tcPr>
          <w:p w:rsidR="00FD23D5" w:rsidRPr="00FD23D5" w:rsidRDefault="00FD23D5" w:rsidP="00FD23D5">
            <w:pPr>
              <w:keepNext/>
              <w:ind w:firstLine="0"/>
            </w:pPr>
            <w:r w:rsidRPr="00FD23D5">
              <w:t>ALLISON, FORRESTER, TALLON, HAMILTON, FELDER and ELLIOTT</w:t>
            </w:r>
          </w:p>
        </w:tc>
      </w:tr>
    </w:tbl>
    <w:p w:rsidR="00FD23D5" w:rsidRDefault="00FD23D5" w:rsidP="00FD23D5"/>
    <w:p w:rsidR="00FD23D5" w:rsidRDefault="00FD23D5" w:rsidP="00FD23D5">
      <w:pPr>
        <w:keepNext/>
        <w:jc w:val="center"/>
        <w:rPr>
          <w:b/>
        </w:rPr>
      </w:pPr>
      <w:r w:rsidRPr="00FD23D5">
        <w:rPr>
          <w:b/>
        </w:rPr>
        <w:t>CO-SPONSOR ADDED</w:t>
      </w:r>
    </w:p>
    <w:tbl>
      <w:tblPr>
        <w:tblW w:w="0" w:type="auto"/>
        <w:tblLayout w:type="fixed"/>
        <w:tblLook w:val="0000" w:firstRow="0" w:lastRow="0" w:firstColumn="0" w:lastColumn="0" w:noHBand="0" w:noVBand="0"/>
      </w:tblPr>
      <w:tblGrid>
        <w:gridCol w:w="1551"/>
        <w:gridCol w:w="1101"/>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1101" w:type="dxa"/>
            <w:shd w:val="clear" w:color="auto" w:fill="auto"/>
          </w:tcPr>
          <w:p w:rsidR="00FD23D5" w:rsidRPr="00FD23D5" w:rsidRDefault="00FD23D5" w:rsidP="00FD23D5">
            <w:pPr>
              <w:keepNext/>
              <w:ind w:firstLine="0"/>
            </w:pPr>
            <w:r w:rsidRPr="00FD23D5">
              <w:t>H. 3827</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1101" w:type="dxa"/>
            <w:shd w:val="clear" w:color="auto" w:fill="auto"/>
          </w:tcPr>
          <w:p w:rsidR="00FD23D5" w:rsidRPr="00FD23D5" w:rsidRDefault="00FD23D5" w:rsidP="00FD23D5">
            <w:pPr>
              <w:keepNext/>
              <w:ind w:firstLine="0"/>
            </w:pPr>
            <w:r w:rsidRPr="00FD23D5">
              <w:t>ADD:</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1101" w:type="dxa"/>
            <w:shd w:val="clear" w:color="auto" w:fill="auto"/>
          </w:tcPr>
          <w:p w:rsidR="00FD23D5" w:rsidRPr="00FD23D5" w:rsidRDefault="00FD23D5" w:rsidP="00FD23D5">
            <w:pPr>
              <w:keepNext/>
              <w:ind w:firstLine="0"/>
            </w:pPr>
            <w:r w:rsidRPr="00FD23D5">
              <w:t>HIXON</w:t>
            </w:r>
          </w:p>
        </w:tc>
      </w:tr>
    </w:tbl>
    <w:p w:rsidR="00FD23D5" w:rsidRDefault="00FD23D5" w:rsidP="00FD23D5"/>
    <w:p w:rsidR="00FD23D5" w:rsidRDefault="00FD23D5" w:rsidP="00FD23D5">
      <w:pPr>
        <w:keepNext/>
        <w:jc w:val="center"/>
        <w:rPr>
          <w:b/>
        </w:rPr>
      </w:pPr>
      <w:r w:rsidRPr="00FD23D5">
        <w:rPr>
          <w:b/>
        </w:rPr>
        <w:t>CO-SPONSOR REMOVED</w:t>
      </w:r>
    </w:p>
    <w:tbl>
      <w:tblPr>
        <w:tblW w:w="0" w:type="auto"/>
        <w:tblLayout w:type="fixed"/>
        <w:tblLook w:val="0000" w:firstRow="0" w:lastRow="0" w:firstColumn="0" w:lastColumn="0" w:noHBand="0" w:noVBand="0"/>
      </w:tblPr>
      <w:tblGrid>
        <w:gridCol w:w="1551"/>
        <w:gridCol w:w="1461"/>
      </w:tblGrid>
      <w:tr w:rsidR="00FD23D5" w:rsidRPr="00FD23D5" w:rsidTr="00FD23D5">
        <w:tc>
          <w:tcPr>
            <w:tcW w:w="1551" w:type="dxa"/>
            <w:shd w:val="clear" w:color="auto" w:fill="auto"/>
          </w:tcPr>
          <w:p w:rsidR="00FD23D5" w:rsidRPr="00FD23D5" w:rsidRDefault="00FD23D5" w:rsidP="00FD23D5">
            <w:pPr>
              <w:keepNext/>
              <w:ind w:firstLine="0"/>
            </w:pPr>
            <w:r w:rsidRPr="00FD23D5">
              <w:t>Bill Number:</w:t>
            </w:r>
          </w:p>
        </w:tc>
        <w:tc>
          <w:tcPr>
            <w:tcW w:w="1461" w:type="dxa"/>
            <w:shd w:val="clear" w:color="auto" w:fill="auto"/>
          </w:tcPr>
          <w:p w:rsidR="00FD23D5" w:rsidRPr="00FD23D5" w:rsidRDefault="00FD23D5" w:rsidP="00FD23D5">
            <w:pPr>
              <w:keepNext/>
              <w:ind w:firstLine="0"/>
            </w:pPr>
            <w:r w:rsidRPr="00FD23D5">
              <w:t>H. 3652</w:t>
            </w:r>
          </w:p>
        </w:tc>
      </w:tr>
      <w:tr w:rsidR="00FD23D5" w:rsidRPr="00FD23D5" w:rsidTr="00FD23D5">
        <w:tc>
          <w:tcPr>
            <w:tcW w:w="1551" w:type="dxa"/>
            <w:shd w:val="clear" w:color="auto" w:fill="auto"/>
          </w:tcPr>
          <w:p w:rsidR="00FD23D5" w:rsidRPr="00FD23D5" w:rsidRDefault="00FD23D5" w:rsidP="00FD23D5">
            <w:pPr>
              <w:keepNext/>
              <w:ind w:firstLine="0"/>
            </w:pPr>
            <w:r w:rsidRPr="00FD23D5">
              <w:t>Date:</w:t>
            </w:r>
          </w:p>
        </w:tc>
        <w:tc>
          <w:tcPr>
            <w:tcW w:w="1461" w:type="dxa"/>
            <w:shd w:val="clear" w:color="auto" w:fill="auto"/>
          </w:tcPr>
          <w:p w:rsidR="00FD23D5" w:rsidRPr="00FD23D5" w:rsidRDefault="00FD23D5" w:rsidP="00FD23D5">
            <w:pPr>
              <w:keepNext/>
              <w:ind w:firstLine="0"/>
            </w:pPr>
            <w:r w:rsidRPr="00FD23D5">
              <w:t>REMOVE:</w:t>
            </w:r>
          </w:p>
        </w:tc>
      </w:tr>
      <w:tr w:rsidR="00FD23D5" w:rsidRPr="00FD23D5" w:rsidTr="00FD23D5">
        <w:tc>
          <w:tcPr>
            <w:tcW w:w="1551" w:type="dxa"/>
            <w:shd w:val="clear" w:color="auto" w:fill="auto"/>
          </w:tcPr>
          <w:p w:rsidR="00FD23D5" w:rsidRPr="00FD23D5" w:rsidRDefault="00FD23D5" w:rsidP="00FD23D5">
            <w:pPr>
              <w:keepNext/>
              <w:ind w:firstLine="0"/>
            </w:pPr>
            <w:r w:rsidRPr="00FD23D5">
              <w:t>02/28/17</w:t>
            </w:r>
          </w:p>
        </w:tc>
        <w:tc>
          <w:tcPr>
            <w:tcW w:w="1461" w:type="dxa"/>
            <w:shd w:val="clear" w:color="auto" w:fill="auto"/>
          </w:tcPr>
          <w:p w:rsidR="00FD23D5" w:rsidRPr="00FD23D5" w:rsidRDefault="00FD23D5" w:rsidP="00FD23D5">
            <w:pPr>
              <w:keepNext/>
              <w:ind w:firstLine="0"/>
            </w:pPr>
            <w:r w:rsidRPr="00FD23D5">
              <w:t>ANTHONY</w:t>
            </w:r>
          </w:p>
        </w:tc>
      </w:tr>
    </w:tbl>
    <w:p w:rsidR="00FD23D5" w:rsidRDefault="00FD23D5" w:rsidP="00FD23D5"/>
    <w:p w:rsidR="00FD23D5" w:rsidRDefault="00FD23D5" w:rsidP="00FD23D5"/>
    <w:p w:rsidR="00FD23D5" w:rsidRDefault="00FD23D5" w:rsidP="00FD23D5">
      <w:pPr>
        <w:keepNext/>
        <w:jc w:val="center"/>
        <w:rPr>
          <w:b/>
        </w:rPr>
      </w:pPr>
      <w:r w:rsidRPr="00FD23D5">
        <w:rPr>
          <w:b/>
        </w:rPr>
        <w:t>JOINT ASSEMBLY</w:t>
      </w:r>
    </w:p>
    <w:p w:rsidR="00FD23D5" w:rsidRDefault="00FD23D5" w:rsidP="00FD23D5">
      <w:r>
        <w:t>At 12:00 noon the Senate appeared in the Hall of the House.  The President of the Senate called the Joint Assembly to order and announced that it had convened under the terms of a Concurrent Resolution adopted by both Houses.</w:t>
      </w:r>
    </w:p>
    <w:p w:rsidR="00FD23D5" w:rsidRDefault="00FD23D5" w:rsidP="00FD23D5"/>
    <w:p w:rsidR="00FD23D5" w:rsidRDefault="00FD23D5" w:rsidP="00FD23D5">
      <w:pPr>
        <w:keepNext/>
      </w:pPr>
      <w:bookmarkStart w:id="4" w:name="include_clip_start_59"/>
      <w:bookmarkEnd w:id="4"/>
      <w:r>
        <w:t xml:space="preserve">S. 416 -- Senators Alexander, Allen, Bennett, Campbell, Campsen, </w:t>
      </w:r>
      <w:proofErr w:type="spellStart"/>
      <w:r>
        <w:t>Climer</w:t>
      </w:r>
      <w:proofErr w:type="spellEnd"/>
      <w:r>
        <w:t xml:space="preserve">, Corbin, Courson, Cromer, Davis, Fanning, Gambrell, Goldfinch, Gregory, Grooms, Hembree, Hutto, Jackson, Johnson, Kimpson, Leatherman, Malloy, Martin, Massey, J. Matthews, M. B. Matthews, McElveen, McLeod, Nicholson, Peeler, Rankin, Reese, Rice, Sabb, Scott, </w:t>
      </w:r>
      <w:proofErr w:type="spellStart"/>
      <w:r>
        <w:t>Senn</w:t>
      </w:r>
      <w:proofErr w:type="spellEnd"/>
      <w:r>
        <w:t xml:space="preserve">, Setzler, Shealy, Sheheen, Talley, Timmons, Turner, Verdin, Williams and Young: A CONCURRENT RESOLUTION TO CONGRATULATE THE CLEMSON UNIVERSITY FOOTBALL TEAM AND COACHES FOR WINNING THE 2016 COLLEGE FOOTBALL PLAYOFF NATIONAL CHAMPIONSHIP TITLE, TO RECOGNIZE THE TEAM'S NUMEROUS ACCOMPLISHMENTS DURING THE SEASON, TO INVITE THE NUMBER ONE RANKED TIGERS AND CLEMSON OFFICIALS TO JOIN THE GENERAL ASSEMBLY IN JOINT SESSION AT NOON ON TUESDAY, FEBRUARY 28, 2017, WHEREBY COACH </w:t>
      </w:r>
      <w:proofErr w:type="spellStart"/>
      <w:r>
        <w:t>DABO</w:t>
      </w:r>
      <w:proofErr w:type="spellEnd"/>
      <w:r>
        <w:t xml:space="preserve"> SWINNEY IS INVITED TO ADDRESS </w:t>
      </w:r>
      <w:r>
        <w:lastRenderedPageBreak/>
        <w:t>THE JOINT SESSION, AND TO EXTEND THE PRIVILEGE OF THE FLOOR DURING THE JOINT SESSION.</w:t>
      </w:r>
    </w:p>
    <w:p w:rsidR="002545CC" w:rsidRDefault="002545CC" w:rsidP="00FD23D5">
      <w:pPr>
        <w:keepNext/>
      </w:pPr>
    </w:p>
    <w:p w:rsidR="00FD23D5" w:rsidRDefault="002545CC" w:rsidP="00FD23D5">
      <w:bookmarkStart w:id="5" w:name="include_clip_end_59"/>
      <w:bookmarkEnd w:id="5"/>
      <w:r>
        <w:t xml:space="preserve">Coach </w:t>
      </w:r>
      <w:proofErr w:type="spellStart"/>
      <w:r>
        <w:t>Dabo</w:t>
      </w:r>
      <w:proofErr w:type="spellEnd"/>
      <w:r>
        <w:t xml:space="preserve"> Swinney </w:t>
      </w:r>
      <w:r w:rsidR="00FD23D5">
        <w:t xml:space="preserve">was escorted to the rostrum by Senators Peeler, Alexander, Martin, Sheheen and </w:t>
      </w:r>
      <w:r w:rsidR="00957C9A">
        <w:t>Allen and</w:t>
      </w:r>
      <w:r w:rsidR="00FD23D5">
        <w:t xml:space="preserve"> REPRESENTATIVES CROSBY, CLARY, WHITE, ANTHONY, GOVAN and OTT.  The PRESIDENT recognized Coach </w:t>
      </w:r>
      <w:proofErr w:type="spellStart"/>
      <w:r w:rsidR="00FD23D5">
        <w:t>Dabo</w:t>
      </w:r>
      <w:proofErr w:type="spellEnd"/>
      <w:r>
        <w:t xml:space="preserve"> </w:t>
      </w:r>
      <w:r w:rsidR="00FD23D5">
        <w:t xml:space="preserve">Swinney, on behalf of Clemson University, </w:t>
      </w:r>
      <w:r>
        <w:t>who then addressed the</w:t>
      </w:r>
      <w:r w:rsidR="00B04637">
        <w:t xml:space="preserve"> Joint Assembly </w:t>
      </w:r>
      <w:r w:rsidR="00FD23D5">
        <w:t>as follows:</w:t>
      </w:r>
    </w:p>
    <w:p w:rsidR="00FD23D5" w:rsidRDefault="00FD23D5" w:rsidP="00FD23D5"/>
    <w:p w:rsidR="003A4321" w:rsidRDefault="003A4321" w:rsidP="003A4321">
      <w:pPr>
        <w:tabs>
          <w:tab w:val="left" w:pos="180"/>
          <w:tab w:val="left" w:pos="360"/>
          <w:tab w:val="left" w:pos="540"/>
          <w:tab w:val="left" w:pos="720"/>
          <w:tab w:val="left" w:pos="900"/>
        </w:tabs>
        <w:jc w:val="center"/>
        <w:rPr>
          <w:b/>
          <w:bCs/>
          <w:szCs w:val="22"/>
        </w:rPr>
      </w:pPr>
      <w:r w:rsidRPr="001F37D2">
        <w:rPr>
          <w:b/>
          <w:bCs/>
          <w:szCs w:val="22"/>
        </w:rPr>
        <w:t>Address by</w:t>
      </w:r>
      <w:r>
        <w:rPr>
          <w:b/>
          <w:bCs/>
          <w:szCs w:val="22"/>
        </w:rPr>
        <w:t xml:space="preserve"> Coach</w:t>
      </w:r>
      <w:r w:rsidRPr="001F37D2">
        <w:rPr>
          <w:b/>
          <w:bCs/>
          <w:szCs w:val="22"/>
        </w:rPr>
        <w:t xml:space="preserve"> </w:t>
      </w:r>
      <w:proofErr w:type="spellStart"/>
      <w:r>
        <w:rPr>
          <w:b/>
          <w:bCs/>
          <w:szCs w:val="22"/>
        </w:rPr>
        <w:t>Dabo</w:t>
      </w:r>
      <w:proofErr w:type="spellEnd"/>
      <w:r>
        <w:rPr>
          <w:b/>
          <w:bCs/>
          <w:szCs w:val="22"/>
        </w:rPr>
        <w:t xml:space="preserve"> Swinney</w:t>
      </w:r>
    </w:p>
    <w:p w:rsidR="003A4321" w:rsidRDefault="003A4321" w:rsidP="003A4321">
      <w:pPr>
        <w:tabs>
          <w:tab w:val="left" w:pos="180"/>
          <w:tab w:val="left" w:pos="360"/>
          <w:tab w:val="left" w:pos="540"/>
          <w:tab w:val="left" w:pos="720"/>
          <w:tab w:val="left" w:pos="900"/>
        </w:tabs>
        <w:jc w:val="center"/>
        <w:rPr>
          <w:b/>
          <w:bCs/>
          <w:szCs w:val="22"/>
        </w:rPr>
      </w:pPr>
      <w:r>
        <w:rPr>
          <w:b/>
          <w:bCs/>
          <w:szCs w:val="22"/>
        </w:rPr>
        <w:t>Head Football Coach, Clemson University</w:t>
      </w:r>
    </w:p>
    <w:p w:rsidR="003A4321" w:rsidRPr="001F37D2" w:rsidRDefault="003A4321" w:rsidP="003A4321">
      <w:pPr>
        <w:tabs>
          <w:tab w:val="left" w:pos="180"/>
          <w:tab w:val="left" w:pos="360"/>
          <w:tab w:val="left" w:pos="540"/>
          <w:tab w:val="left" w:pos="720"/>
          <w:tab w:val="left" w:pos="900"/>
        </w:tabs>
        <w:jc w:val="center"/>
        <w:rPr>
          <w:b/>
          <w:bCs/>
          <w:szCs w:val="22"/>
        </w:rPr>
      </w:pPr>
      <w:r>
        <w:rPr>
          <w:b/>
          <w:bCs/>
          <w:szCs w:val="22"/>
        </w:rPr>
        <w:t>2016 College Football National Champions</w:t>
      </w:r>
    </w:p>
    <w:p w:rsidR="003A4321" w:rsidRDefault="003A4321" w:rsidP="003A4321">
      <w:pPr>
        <w:tabs>
          <w:tab w:val="left" w:pos="180"/>
          <w:tab w:val="left" w:pos="360"/>
        </w:tabs>
        <w:jc w:val="center"/>
        <w:rPr>
          <w:b/>
          <w:szCs w:val="22"/>
        </w:rPr>
      </w:pPr>
      <w:r>
        <w:rPr>
          <w:b/>
          <w:szCs w:val="22"/>
        </w:rPr>
        <w:t>February 28, 2017</w:t>
      </w:r>
    </w:p>
    <w:p w:rsidR="003A4321" w:rsidRPr="001F37D2" w:rsidRDefault="003A4321" w:rsidP="003A4321">
      <w:pPr>
        <w:tabs>
          <w:tab w:val="left" w:pos="180"/>
          <w:tab w:val="left" w:pos="360"/>
        </w:tabs>
        <w:jc w:val="center"/>
        <w:rPr>
          <w:b/>
          <w:szCs w:val="22"/>
        </w:rPr>
      </w:pPr>
    </w:p>
    <w:p w:rsidR="003A4321" w:rsidRDefault="003A4321" w:rsidP="003A4321">
      <w:r w:rsidRPr="001F37D2">
        <w:rPr>
          <w:szCs w:val="22"/>
        </w:rPr>
        <w:tab/>
      </w:r>
      <w:r>
        <w:rPr>
          <w:szCs w:val="22"/>
        </w:rPr>
        <w:t>“</w:t>
      </w:r>
      <w:r>
        <w:t xml:space="preserve">Before I say a few words, I want to first thank my players that came along, because they’re the reason I'm here--Milan Richard, stand up, Richard </w:t>
      </w:r>
      <w:proofErr w:type="spellStart"/>
      <w:r>
        <w:t>Yeargen</w:t>
      </w:r>
      <w:proofErr w:type="spellEnd"/>
      <w:r>
        <w:t xml:space="preserve">, and some guy named Hunter </w:t>
      </w:r>
      <w:proofErr w:type="spellStart"/>
      <w:r>
        <w:t>Renfrow</w:t>
      </w:r>
      <w:proofErr w:type="spellEnd"/>
      <w:r>
        <w:t>.</w:t>
      </w:r>
    </w:p>
    <w:p w:rsidR="003A4321" w:rsidRDefault="003A4321" w:rsidP="003A4321">
      <w:r>
        <w:tab/>
        <w:t xml:space="preserve">Alright, I bet you thought you would never introduce a </w:t>
      </w:r>
      <w:proofErr w:type="spellStart"/>
      <w:r>
        <w:t>Dabo</w:t>
      </w:r>
      <w:proofErr w:type="spellEnd"/>
      <w:r>
        <w:t>. There’s a first time for everything. It is truly an honor to be here and I just want to thank you, Mr. Speaker and Mr. President.  I appreciate the opportunity to be here and I want to thank the General Assembly and, also, all my fellow South Carolinians. To be here today and to have this opportunity to address you all, I'm very aware of what a unique privilege it is that very few people get the op</w:t>
      </w:r>
      <w:r w:rsidR="000425A2">
        <w:t>portunity to have this moment and</w:t>
      </w:r>
      <w:r>
        <w:t xml:space="preserve"> this time.  I greatly appreciate it, the recognition and most of all the opportunity to present Clemson University and our Tiger Football Team.  Thank you for having us.</w:t>
      </w:r>
    </w:p>
    <w:p w:rsidR="000425A2" w:rsidRDefault="003A4321" w:rsidP="003A4321">
      <w:r>
        <w:tab/>
        <w:t xml:space="preserve">I was trying to figure out what I was going to say, and they gave me eight to ten minutes, and I can hardly say my name in eight to ten minutes.  This was a truly special year and the credit goes to the players.  This is about the players and we had a young man that we brought in, we had a </w:t>
      </w:r>
      <w:proofErr w:type="gramStart"/>
      <w:r>
        <w:t>very</w:t>
      </w:r>
      <w:proofErr w:type="gramEnd"/>
      <w:r>
        <w:t xml:space="preserve"> focused team from day one and we had a team that had </w:t>
      </w:r>
      <w:r w:rsidR="000425A2">
        <w:t>leadership</w:t>
      </w:r>
      <w:r>
        <w:t xml:space="preserve">-- I've always felt the best leadership comes from within.  And that's what we had on this team last year.  We've had a lot of recognition. I've traveled all over, probably 15 plus states over the last few weeks, and it's been awesome because I've met a lot of neat people that aren't Clemson fans, but they are happy for our team and to be able to share that joy.  You know, also with our Clemson fans, there's just been a lot of joy and a lot of celebration of this team.  We had almost 70,000 people show up for a parade.  My message is that I'm so happy for this team, but we won the National Championship starting in '09.  And when we </w:t>
      </w:r>
      <w:r>
        <w:lastRenderedPageBreak/>
        <w:t xml:space="preserve">started this program in '09, the goal was to build a great program.  Not just a great team.   That was the goal and the vision from day one.  We have not grown weary trying to do what we felt like was best for our program and most importantly what was best for our players.  We built this program from day one with a few things in mind.  </w:t>
      </w:r>
    </w:p>
    <w:p w:rsidR="000425A2" w:rsidRDefault="003A4321" w:rsidP="003A4321">
      <w:r>
        <w:t>First, and foremost, to graduate our players.  I am the first college graduate in my family.</w:t>
      </w:r>
      <w:r w:rsidR="000425A2">
        <w:t xml:space="preserve">  </w:t>
      </w:r>
      <w:r>
        <w:t>When I got the job, I want to be judged by how we impact the young men the Lord has put in my charge. We're going to graduate our players, we're going to equip them with the tools the</w:t>
      </w:r>
      <w:r w:rsidR="000425A2">
        <w:t>y need in life to be successful:</w:t>
      </w:r>
      <w:r>
        <w:t xml:space="preserve"> discipline, work ethic, how to be a great teammate, how to get along with somebody you maybe don't like, all to win and lose.  Tools for life.  We also wanted a program for young men to come to Clemson and have a great college experience.  College is a great time in your life and it's a time where you kind of figure it out.  And, as they figure it out, whatever it is, I want them to have a great experience.  I want them to have fun, to be great ambassadors for our University, for our program and State.  The last thing we focus on is that we want to win a championship.  That's the order we have gone about our business over the last eight years.   </w:t>
      </w:r>
    </w:p>
    <w:p w:rsidR="003A4321" w:rsidRDefault="003A4321" w:rsidP="003A4321">
      <w:r>
        <w:t>As I stand before you today, as a National Champion, I can just tell you.</w:t>
      </w:r>
      <w:r w:rsidR="000425A2">
        <w:t xml:space="preserve">  </w:t>
      </w:r>
      <w:r>
        <w:t>That it all started with the vision of the program and then the philosophy of our program as these players will attest to.  Our philosophy is to love, care and serve our players.  That's the philosophy of our program.  By doing that we're going to build championship men that will go on and love and serve and care for their community, for their families, their lives, their jobs, whatever it may be to instill that in our young men.  I'm very proud of the national championship and we always say the fun is in the winning.  What I try to teach these guys is yes, the fun is in the winning, but how you win matters most.  I would rather lose tryin</w:t>
      </w:r>
      <w:r w:rsidR="000425A2">
        <w:t>g to do it right than to win knowing</w:t>
      </w:r>
      <w:r>
        <w:t xml:space="preserve"> that you didn't.  And, so, I think that's a message that they can take with them for the rest of their lives as they go and live their lives.  Do what is right.  That, you know, wrong is wrong even if everybody else is doing it and right is right even if nobody is doing it.  That's how we've gone about our business and I can just tell you, so, how do you measure that.  You can see a National Championship and that's easy to measure and that sometimes gets all the shine, if you will, but there is no shine without the grime.  Our guys know how to grime and the proof is in the pudding.  We ar</w:t>
      </w:r>
      <w:r w:rsidR="000425A2">
        <w:t>e the only school in the nation the only school in the nation’s</w:t>
      </w:r>
      <w:r>
        <w:t xml:space="preserve"> 128 division one </w:t>
      </w:r>
      <w:r w:rsidR="00957C9A">
        <w:t>program that</w:t>
      </w:r>
      <w:r>
        <w:t xml:space="preserve"> has been in the top fifteen in football, but also top fifteen academically, five years in a row.</w:t>
      </w:r>
    </w:p>
    <w:p w:rsidR="003A4321" w:rsidRDefault="003A4321" w:rsidP="003A4321">
      <w:r>
        <w:lastRenderedPageBreak/>
        <w:tab/>
        <w:t xml:space="preserve">So, the vision of our program, the first one is to graduate our players. Right now, I've had 150 seniors and 144 graduates and this May it's going to go to 157 and 151.  Those six that haven't graduated yet, that's my score card, alright?  But how we graduate our players is always going to be how I measure our program.  To put that into perspective for you, we had 103 football players declare early for the NFL draft this year.  So, when this season was over at their respective universities, they said, you know what, I'm going to go to the NFL.  So, they declared for the Draft.  They left their schools and the program. Only eight of the 103 early draftees have a college education.  Only eight. But I’ll have you know four of the eight are from Clemson. Four. </w:t>
      </w:r>
    </w:p>
    <w:p w:rsidR="003A4321" w:rsidRDefault="003A4321" w:rsidP="003A4321">
      <w:r>
        <w:tab/>
        <w:t>When I tell you that we have built a program by staying focused on our vision and keeping the vision out front all the time and never losing that vision.  You know, most people quit a marathon in mile 19. Nobody quits in mile 23, 24, 25. They quit at mile 19 because they lose their vision.  What we have done is we have kept the vision in front the whole way no matter what.  Just this year 48 guys made a 3.0 or better, which is a school record for us in the midst of a National Championship run.  That's culture, that's focus.  That's keeping the main thing.  Yes, we want to win, but it's how you win.  It's how you impact your lives.  When I speak to coaches, I tell them you can win, win, win, win, but if you are not impacting young people's lives by how you win, you lose.  That is the philosophy of our program.  You know what, I'm here today as a football coach and I'm happy to be here.  I'm happy for what I do.  And you know what?  Football matters.  It matters.  I tell people all the time when I go speak, football matters.  It truly matters.  It's one of the last great positive influences on young people's lives.  T</w:t>
      </w:r>
      <w:r w:rsidR="000425A2">
        <w:t>he</w:t>
      </w:r>
      <w:r w:rsidR="00355F53">
        <w:t>y don't get it in their music or</w:t>
      </w:r>
      <w:r>
        <w:t xml:space="preserve"> their social media. They don't get it in a lot of other areas, but </w:t>
      </w:r>
      <w:r w:rsidR="000425A2">
        <w:t>they do in the game of football where it’s</w:t>
      </w:r>
      <w:r>
        <w:t xml:space="preserve"> still hard work.  You</w:t>
      </w:r>
      <w:r w:rsidR="000425A2">
        <w:t>’ve</w:t>
      </w:r>
      <w:r>
        <w:t xml:space="preserve"> got to prepare every day. You</w:t>
      </w:r>
      <w:r w:rsidR="000425A2">
        <w:t>’ve</w:t>
      </w:r>
      <w:r>
        <w:t xml:space="preserve"> got to have discipline</w:t>
      </w:r>
      <w:r w:rsidR="000425A2">
        <w:t xml:space="preserve"> and</w:t>
      </w:r>
      <w:r>
        <w:t xml:space="preserve"> toughness, you</w:t>
      </w:r>
      <w:r w:rsidR="000425A2">
        <w:t>’ve</w:t>
      </w:r>
      <w:r>
        <w:t xml:space="preserve"> got to put your armor on every day and play the next play no matter what.  It's a game of positive influence. There's great men pouring into </w:t>
      </w:r>
      <w:r w:rsidR="000425A2">
        <w:t>it</w:t>
      </w:r>
      <w:r>
        <w:t>-- yes, there's bad in everything. There's bad people that coach. There's bad people that govern.  There's bad people that preach.  There's bad in everything, but I'm just here to tell you there's more good</w:t>
      </w:r>
      <w:r w:rsidR="00D93C5F">
        <w:t xml:space="preserve"> than bad</w:t>
      </w:r>
      <w:r>
        <w:t>.</w:t>
      </w:r>
    </w:p>
    <w:p w:rsidR="003A4321" w:rsidRDefault="003A4321" w:rsidP="003A4321">
      <w:r>
        <w:tab/>
        <w:t xml:space="preserve">I have seen lives change through the game of football.  And, so, football matters in a big way.  I just thank you all so much for the investment that you make in our university, not just Clemson, but all the universities.  I thank you for the investment you make in our program because you are providing opportunities for young people to get an </w:t>
      </w:r>
      <w:r>
        <w:lastRenderedPageBreak/>
        <w:t xml:space="preserve">education that they would have never gotten.  They would have never gotten their education if not for this vehicle of football.  The last thing I'll leave you with is football unifies.  In a world that's </w:t>
      </w:r>
      <w:proofErr w:type="gramStart"/>
      <w:r>
        <w:t>very</w:t>
      </w:r>
      <w:proofErr w:type="gramEnd"/>
      <w:r>
        <w:t xml:space="preserve"> divided, nothing brings people together like football.  Everybody loves some chips and dip.  Everybody loves to come together.  Football brings race, religion, backgrounds, neighborhoods, bank accounts, it just breaks all that stuff down and brings people together and makes them brothers.  It brings the Hunter </w:t>
      </w:r>
      <w:proofErr w:type="spellStart"/>
      <w:r>
        <w:t>Renfrows</w:t>
      </w:r>
      <w:proofErr w:type="spellEnd"/>
      <w:r>
        <w:t xml:space="preserve"> and Milan Richards and they become people in each other's weddings and godfathers to their kids and pallbearers at their funerals.  When you put that helmet on, you don't care what religion, democrat, republican, you get your job done.  That's what football does and I see it, 85,000 people show up at Death Valley, Monday through Friday.  A lot of them probably wouldn't speak to each other because of the barriers of society, but you let the Tigers score, they are hugging necks</w:t>
      </w:r>
      <w:r w:rsidR="00D93C5F">
        <w:t xml:space="preserve"> and</w:t>
      </w:r>
      <w:r>
        <w:t xml:space="preserve"> jumping on top of each other. You want to stop by my tailgate, come on by.  It doesn't matter, and that's the beauty of football.  So, today I'm here because football unifies and I'm standing here in</w:t>
      </w:r>
      <w:r w:rsidR="00D93C5F">
        <w:t xml:space="preserve"> a rare occasion where we have Senators, R</w:t>
      </w:r>
      <w:r>
        <w:t>epresentatives, democrats, republicans, gamecocks, tigers, bulldogs and whatever else, but we are all here together as South Carolinians.  We all have this common bond, which is the love of this State and to want to see this State be the best that it can be.</w:t>
      </w:r>
    </w:p>
    <w:p w:rsidR="003A4321" w:rsidRDefault="003A4321" w:rsidP="003A4321">
      <w:r>
        <w:tab/>
      </w:r>
      <w:r w:rsidR="00D93C5F">
        <w:t>The last thing I asked</w:t>
      </w:r>
      <w:r>
        <w:t xml:space="preserve"> our team before we st</w:t>
      </w:r>
      <w:r w:rsidR="00D93C5F">
        <w:t>arted last season</w:t>
      </w:r>
      <w:r>
        <w:t xml:space="preserve"> -- because we obvious</w:t>
      </w:r>
      <w:r w:rsidR="00D93C5F">
        <w:t>ly came up a little short --</w:t>
      </w:r>
      <w:r>
        <w:t xml:space="preserve"> I said guys</w:t>
      </w:r>
      <w:r w:rsidR="00D93C5F">
        <w:t xml:space="preserve">, who wants another shot at this and </w:t>
      </w:r>
      <w:r>
        <w:t xml:space="preserve">I showed them a tape and it was a painful tape. They all raised their hand and I said let me tell you what it's going to take.  It's going to take just a little extra, a little extra commitment, a little extra preparation, a little extra work in that weight room, and attention to detail, a little extra sleep, a better diet and a little extra better decision making.  That's what it's going to take.  If that's what you want, I will put my coach hat on and coach you all a little bit today.  That's what I would say and challenge you all with the incredible task that you have been elected to perform.  I would ask you to raise your hand if you love the State of South Carolina.  Raise your hand.  Look around the room.  Raise your hand. Now, do this for me, raise it as high as you can raise it.  Did you all see that?  You can put them down now.  That's what it takes for us to have the best </w:t>
      </w:r>
      <w:r w:rsidR="00D93C5F">
        <w:t>S</w:t>
      </w:r>
      <w:r>
        <w:t xml:space="preserve">tate, it takes everybody.  It takes that little extra.  It's that little extra that it's going to take for every single one of you to be the best </w:t>
      </w:r>
      <w:r w:rsidR="00D93C5F">
        <w:t>Representative, to be the best S</w:t>
      </w:r>
      <w:r>
        <w:t xml:space="preserve">enator, and to represent the people who elected you to do your job.  That little extra to get along with that person that you don't really get along with, but you've got to find </w:t>
      </w:r>
      <w:r>
        <w:lastRenderedPageBreak/>
        <w:t>common</w:t>
      </w:r>
      <w:r w:rsidR="00D93C5F">
        <w:t xml:space="preserve"> ground for the better of this S</w:t>
      </w:r>
      <w:r>
        <w:t xml:space="preserve">tate.  It takes a little extra and that's what we talk about all year.  If you watched our team play, that last drive, Jordan </w:t>
      </w:r>
      <w:proofErr w:type="spellStart"/>
      <w:r>
        <w:t>Legget's</w:t>
      </w:r>
      <w:proofErr w:type="spellEnd"/>
      <w:r>
        <w:t xml:space="preserve"> fingers grew six inches longer, Mike Williams hung five more seconds in the air. They are all from different backgrounds, but they came together for a common goal and that's what the game of football does.  The last play of the game, that number 4 throwing to number 13, is what it's all about.  </w:t>
      </w:r>
      <w:proofErr w:type="spellStart"/>
      <w:r>
        <w:t>Phillipians</w:t>
      </w:r>
      <w:proofErr w:type="spellEnd"/>
      <w:r>
        <w:t xml:space="preserve"> 4:13: “For I can do all things through Christ who strengthens me.”  All things. </w:t>
      </w:r>
    </w:p>
    <w:p w:rsidR="003A4321" w:rsidRDefault="003A4321" w:rsidP="003A4321">
      <w:r>
        <w:tab/>
        <w:t>As I stand here before you today as the first graduate in my family and I'm standing here, are you kidding me, and the reason I'm here is because of my Lord and Savior, and I can do all things.  The last thing I did with our players before we took the field is I pulled out a two dollar bill.  I said this is how the Clemson fans travel and this is how they leave their mark.  This is how they leave their mark wherever they go.  They want to leave their mark.  You know how you leave your mark, by how you play the game.  What I will tell you, you know how you leave your mark, none of you all are guaranteed to be re-elected.  You leave your mark by how you love, serve and care for your community and for each other.  So, how are you going to leave your mark is by how you govern and lead this State.  I am so thankful I'm not in politics because I know how hard of a job you've got.  Thank you for being willing to stand up and take that charge.  God bless you and go Tigers.”</w:t>
      </w:r>
    </w:p>
    <w:p w:rsidR="00FD23D5" w:rsidRDefault="00FD23D5" w:rsidP="00FD23D5"/>
    <w:p w:rsidR="00FD23D5" w:rsidRDefault="00FD23D5" w:rsidP="00FD23D5">
      <w:pPr>
        <w:keepNext/>
        <w:jc w:val="center"/>
        <w:rPr>
          <w:b/>
        </w:rPr>
      </w:pPr>
      <w:r w:rsidRPr="00FD23D5">
        <w:rPr>
          <w:b/>
        </w:rPr>
        <w:t>JOINT ASSEMBLY RECEDES</w:t>
      </w:r>
    </w:p>
    <w:p w:rsidR="00FD23D5" w:rsidRDefault="00FD23D5" w:rsidP="00FD23D5">
      <w:r>
        <w:t>The purposes of the Joint Assembly having been accomplished, the PRESIDENT announced that under the terms of the Concurrent Resolution the Joint Assembly would recede from business.</w:t>
      </w:r>
    </w:p>
    <w:p w:rsidR="00FD23D5" w:rsidRDefault="00FD23D5" w:rsidP="00FD23D5">
      <w:r>
        <w:t xml:space="preserve">The Senate accordingly retired to its Chamber.  </w:t>
      </w:r>
    </w:p>
    <w:p w:rsidR="00FD23D5" w:rsidRDefault="00FD23D5" w:rsidP="00FD23D5"/>
    <w:p w:rsidR="00FD23D5" w:rsidRDefault="00FD23D5" w:rsidP="00FD23D5">
      <w:pPr>
        <w:keepNext/>
        <w:jc w:val="center"/>
        <w:rPr>
          <w:b/>
        </w:rPr>
      </w:pPr>
      <w:r w:rsidRPr="00FD23D5">
        <w:rPr>
          <w:b/>
        </w:rPr>
        <w:t>THE HOUSE RESUMES</w:t>
      </w:r>
    </w:p>
    <w:p w:rsidR="00FD23D5" w:rsidRDefault="00FD23D5" w:rsidP="00FD23D5">
      <w:r>
        <w:t>At 12:45 p.m. the House resumed, the SPEAKER in the Chair.</w:t>
      </w:r>
    </w:p>
    <w:p w:rsidR="00D93C5F" w:rsidRDefault="00D93C5F" w:rsidP="00FD23D5"/>
    <w:p w:rsidR="00FD23D5" w:rsidRDefault="00FD23D5" w:rsidP="00FD23D5">
      <w:pPr>
        <w:keepNext/>
        <w:jc w:val="center"/>
        <w:rPr>
          <w:b/>
        </w:rPr>
      </w:pPr>
      <w:r w:rsidRPr="00FD23D5">
        <w:rPr>
          <w:b/>
        </w:rPr>
        <w:t>MOTION PERIOD</w:t>
      </w:r>
    </w:p>
    <w:p w:rsidR="00FD23D5" w:rsidRDefault="00FD23D5" w:rsidP="00FD23D5">
      <w:r>
        <w:t>The motion period was dispensed with on motion of Rep. PARKS.</w:t>
      </w:r>
    </w:p>
    <w:p w:rsidR="00FD23D5" w:rsidRDefault="00FD23D5" w:rsidP="00FD23D5"/>
    <w:p w:rsidR="00FD23D5" w:rsidRDefault="00FD23D5" w:rsidP="00FD23D5">
      <w:pPr>
        <w:keepNext/>
        <w:jc w:val="center"/>
        <w:rPr>
          <w:b/>
        </w:rPr>
      </w:pPr>
      <w:r w:rsidRPr="00FD23D5">
        <w:rPr>
          <w:b/>
        </w:rPr>
        <w:t>H. 3204--DEBATE ADJOURNED</w:t>
      </w:r>
    </w:p>
    <w:p w:rsidR="00FD23D5" w:rsidRDefault="00FD23D5" w:rsidP="00FD23D5">
      <w:pPr>
        <w:keepNext/>
      </w:pPr>
      <w:r>
        <w:t>The following Bill was taken up:</w:t>
      </w:r>
    </w:p>
    <w:p w:rsidR="00FD23D5" w:rsidRDefault="00FD23D5" w:rsidP="00FD23D5">
      <w:pPr>
        <w:keepNext/>
      </w:pPr>
      <w:bookmarkStart w:id="6" w:name="include_clip_start_68"/>
      <w:bookmarkEnd w:id="6"/>
    </w:p>
    <w:p w:rsidR="00FD23D5" w:rsidRDefault="00FD23D5" w:rsidP="00FD23D5">
      <w:r>
        <w:t xml:space="preserve">H. 3204 -- Reps. Pope, Elliott, Long, Magnuson, Daning, Pitts, Hixon, Crosby, Taylor, W. Newton, Loftis, Erickson and Bedingfield: A BILL TO AMEND SECTIONS 2-19-10, 2-19-20, 2-19-35, 2-19-70, 2-19-80, </w:t>
      </w:r>
      <w:r>
        <w:lastRenderedPageBreak/>
        <w:t>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FD23D5" w:rsidRDefault="00FD23D5" w:rsidP="00FD23D5">
      <w:bookmarkStart w:id="7" w:name="include_clip_end_68"/>
      <w:bookmarkEnd w:id="7"/>
    </w:p>
    <w:p w:rsidR="00FD23D5" w:rsidRDefault="00FD23D5" w:rsidP="00FD23D5">
      <w:r>
        <w:t>Rep. POPE moved to adjourn debate on the Bill until Wednesday, March 1, which was agreed to.</w:t>
      </w:r>
    </w:p>
    <w:p w:rsidR="00FD23D5" w:rsidRDefault="00FD23D5" w:rsidP="00FD23D5"/>
    <w:p w:rsidR="00FD23D5" w:rsidRDefault="00FD23D5" w:rsidP="00FD23D5">
      <w:pPr>
        <w:keepNext/>
        <w:jc w:val="center"/>
        <w:rPr>
          <w:b/>
        </w:rPr>
      </w:pPr>
      <w:r w:rsidRPr="00FD23D5">
        <w:rPr>
          <w:b/>
        </w:rPr>
        <w:t>H. 3529--DEBATE ADJOURNED</w:t>
      </w:r>
    </w:p>
    <w:p w:rsidR="00FD23D5" w:rsidRDefault="00FD23D5" w:rsidP="00FD23D5">
      <w:pPr>
        <w:keepNext/>
      </w:pPr>
      <w:r>
        <w:t>The following Bill was taken up:</w:t>
      </w:r>
    </w:p>
    <w:p w:rsidR="00FD23D5" w:rsidRDefault="00FD23D5" w:rsidP="00FD23D5">
      <w:pPr>
        <w:keepNext/>
      </w:pPr>
      <w:bookmarkStart w:id="8" w:name="include_clip_start_71"/>
      <w:bookmarkEnd w:id="8"/>
    </w:p>
    <w:p w:rsidR="00FD23D5" w:rsidRDefault="00FD23D5" w:rsidP="00FD23D5">
      <w:r>
        <w:t>H. 3529 -- Reps. Bedingfield, Sandifer, Hamilton, Forrester, Atwater, Yow, Clemmons, Crawford, Fry, Hill, Lowe, Pitts, Putnam, Anderson, Martin and G. R. Smith: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FD23D5" w:rsidRDefault="00FD23D5" w:rsidP="00FD23D5">
      <w:bookmarkStart w:id="9" w:name="include_clip_end_71"/>
      <w:bookmarkEnd w:id="9"/>
    </w:p>
    <w:p w:rsidR="00FD23D5" w:rsidRDefault="00FD23D5" w:rsidP="00FD23D5">
      <w:r>
        <w:t>Rep. BEDINGFIELD moved to adjourn debate on the Bill until Wednesday, March 1, which was agreed to.</w:t>
      </w:r>
    </w:p>
    <w:p w:rsidR="00FD23D5" w:rsidRDefault="00FD23D5" w:rsidP="00FD23D5"/>
    <w:p w:rsidR="00FD23D5" w:rsidRDefault="00FD23D5" w:rsidP="00FD23D5">
      <w:pPr>
        <w:keepNext/>
        <w:jc w:val="center"/>
        <w:rPr>
          <w:b/>
        </w:rPr>
      </w:pPr>
      <w:r w:rsidRPr="00FD23D5">
        <w:rPr>
          <w:b/>
        </w:rPr>
        <w:t>H. 3516--DEBATE ADJOURNED</w:t>
      </w:r>
    </w:p>
    <w:p w:rsidR="00FD23D5" w:rsidRDefault="00FD23D5" w:rsidP="00FD23D5">
      <w:pPr>
        <w:keepNext/>
      </w:pPr>
      <w:r>
        <w:t>The following Bill was taken up:</w:t>
      </w:r>
    </w:p>
    <w:p w:rsidR="00FD23D5" w:rsidRDefault="00FD23D5" w:rsidP="00FD23D5">
      <w:pPr>
        <w:keepNext/>
      </w:pPr>
      <w:bookmarkStart w:id="10" w:name="include_clip_start_74"/>
      <w:bookmarkEnd w:id="10"/>
    </w:p>
    <w:p w:rsidR="00FD23D5" w:rsidRDefault="00FD23D5" w:rsidP="00FD23D5">
      <w:r>
        <w:t xml:space="preserve">H. 3516 -- Reps. Simrill, Lucas, White, G. M. Smith, Pope, Stringer, W. Newton, Bales, Clary, Cole, Delleney, Herbkersman, Hixon, Sandifer, Douglas, Knight, Erickson, Henegan, Ridgeway, Williams, Jefferson, Ott, Govan, Henderson, V. S. Moss, Martin, Spires, Funderburk, D. C. Moss, Brown, Whipper, Cobb-Hunter, Felder, Bernstein, J. E. Smith, Clemmons, Clyburn, Daning, Cogswell, Davis, B. Newton, Anthony, Crosby, S. Rivers, Thigpen, Hosey, Murphy, Hardee, Weeks, King and Sottile: A BILL TO AMEND SECTION 12-28-310, CODE OF LAWS OF SOUTH CAROLINA, 1976, RELATING </w:t>
      </w:r>
      <w:r>
        <w:lastRenderedPageBreak/>
        <w:t>TO THE MOTOR FUEL USER FEE, SO AS TO PHASE IN AN INCREASE OF TEN CENTS ON THE FEE OVER FIVE YEARS; TO AMEND SECTIONS 56-11-410 AND 56-11-450, BOTH RELATING TO THE ROAD TAX, SO AS TO INCREASE THE ROAD TAX IN THE SAME MANNER AS THE MOTOR FUEL USER FEE; TO AMEND SECTION 56-3-620, AS AMENDED, RELATING TO THE BIENNIAL REGISTRATION OF A MOTOR VEHICLE, SO AS TO INCREASE THE FEE FOR THE REGISTRATION; BY ADDING SECTION 56-3-627 SO AS TO REQUIRE EACH RESIDENT TO PAY AN INFRASTRUCTURE MAINTENANCE FEE UPON FIRST REGISTERING ANY VEHICLE AND CERTAIN OTHER ITEMS IN THIS STATE AND TO SPECIFY THE MANNER IN WHICH THE FEE IS CALCULATED, CREDITED, AND ADMINISTERED; BY ADDING SECTION 56-3-645 SO AS TO IMPOSE A ROAD USE FEE ON CERTAIN MOTOR VEHICLES THAT OPERATE ON FUEL THAT IS NOT SUBJECT TO THE MOTOR FUEL USER FEE; TO AMEND SECTION 12-36-2110, RELATING TO THE MAXIMUM SALES TAX, SO AS TO INCREASE THE MAXIMUM TAX ON CERTAIN ITEMS; TO AMEND SECTION 12-36-2120, AS AMENDED, RELATING TO EXEMPTIONS FROM THE STATE SALES TAX, SO AS TO EXEMPT ANY ITEM SUBJECT TO THE INFRASTRUCTURE MAINTENANCE FEE; TO AMEND SECTION 12-36-1710,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FD23D5" w:rsidRDefault="00FD23D5" w:rsidP="00FD23D5">
      <w:bookmarkStart w:id="11" w:name="include_clip_end_74"/>
      <w:bookmarkEnd w:id="11"/>
    </w:p>
    <w:p w:rsidR="00FD23D5" w:rsidRDefault="00FD23D5" w:rsidP="00FD23D5">
      <w:r>
        <w:t>Rep. SIMRILL moved to adjourn debate on the Bill until Wednesday, March 1, which was agreed to.</w:t>
      </w:r>
    </w:p>
    <w:p w:rsidR="00FD23D5" w:rsidRDefault="00FD23D5" w:rsidP="00FD23D5"/>
    <w:p w:rsidR="00FD23D5" w:rsidRDefault="00FD23D5" w:rsidP="00FD23D5">
      <w:pPr>
        <w:keepNext/>
        <w:jc w:val="center"/>
        <w:rPr>
          <w:b/>
        </w:rPr>
      </w:pPr>
      <w:r w:rsidRPr="00FD23D5">
        <w:rPr>
          <w:b/>
        </w:rPr>
        <w:lastRenderedPageBreak/>
        <w:t>H. 3358--DEBATE ADJOURNED</w:t>
      </w:r>
    </w:p>
    <w:p w:rsidR="00FD23D5" w:rsidRDefault="00FD23D5" w:rsidP="00FD23D5">
      <w:pPr>
        <w:keepNext/>
      </w:pPr>
      <w:r>
        <w:t>The following Bill was taken up:</w:t>
      </w:r>
    </w:p>
    <w:p w:rsidR="00FD23D5" w:rsidRDefault="00FD23D5" w:rsidP="00FD23D5">
      <w:pPr>
        <w:keepNext/>
      </w:pPr>
      <w:bookmarkStart w:id="12" w:name="include_clip_start_77"/>
      <w:bookmarkEnd w:id="12"/>
    </w:p>
    <w:p w:rsidR="00FD23D5" w:rsidRDefault="00FD23D5" w:rsidP="00FD23D5">
      <w:r>
        <w:t>H. 3358 -- Reps. Willis, Allison, Collins, Knight, West, Felder and Williams: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FD23D5" w:rsidRDefault="00FD23D5" w:rsidP="00FD23D5">
      <w:bookmarkStart w:id="13" w:name="include_clip_end_77"/>
      <w:bookmarkEnd w:id="13"/>
    </w:p>
    <w:p w:rsidR="00FD23D5" w:rsidRDefault="00FD23D5" w:rsidP="00FD23D5">
      <w:r>
        <w:t>Rep. WILLIS moved to adjourn debate on the Bill until Wednesday, March 1, which was agreed to.</w:t>
      </w:r>
    </w:p>
    <w:p w:rsidR="003A4321" w:rsidRDefault="003A4321" w:rsidP="00FD23D5"/>
    <w:p w:rsidR="00FD23D5" w:rsidRDefault="00FD23D5" w:rsidP="00FD23D5">
      <w:pPr>
        <w:keepNext/>
        <w:jc w:val="center"/>
        <w:rPr>
          <w:b/>
        </w:rPr>
      </w:pPr>
      <w:r w:rsidRPr="00FD23D5">
        <w:rPr>
          <w:b/>
        </w:rPr>
        <w:lastRenderedPageBreak/>
        <w:t>H. 3247--DEBATE ADJOURNED</w:t>
      </w:r>
    </w:p>
    <w:p w:rsidR="00FD23D5" w:rsidRDefault="00FD23D5" w:rsidP="00FD23D5">
      <w:pPr>
        <w:keepNext/>
      </w:pPr>
      <w:r>
        <w:t>The following Bill was taken up:</w:t>
      </w:r>
    </w:p>
    <w:p w:rsidR="00FD23D5" w:rsidRDefault="00FD23D5" w:rsidP="00FD23D5">
      <w:pPr>
        <w:keepNext/>
      </w:pPr>
      <w:bookmarkStart w:id="14" w:name="include_clip_start_80"/>
      <w:bookmarkEnd w:id="14"/>
    </w:p>
    <w:p w:rsidR="00FD23D5" w:rsidRDefault="00FD23D5" w:rsidP="00FD23D5">
      <w:r>
        <w:t xml:space="preserve">H. 3247 -- Reps. Crosby, Collins, Daning, Knight and Clemmons: A BILL TO AMEND SECTION 56-1-10, AS AMENDED, CODE OF LAWS OF SOUTH CAROLINA, 1976, RELATING TO TERMS AND THEIR DEFINITIONS REGARDING THE ISSUANCE OF DRIVER'S LICENSES, SO AS TO REVISE THE DEFINITION OF CERTAIN TERMS AND TO ADD THE TERMS "MOPED", "DAYLIGHT HOURS", AND "VEHICLE" AND THEIR DEFINITIONS; TO AMEND SECTION 56-1-30, RELATING TO PERSONS EXEMPT FROM OBTAINING A DRIVER'S LICENSE, SO AS TO DELETE THE TERM "ARTICLE" AND REPLACE IT WITH THE TERM "CHAPTER"; TO AMEND SECTION 56-1-175, RELATING TO THE ISSUANCE OF A CONDITIONAL DRIVER'S LICENSE, SO AS TO DELETE THE PROVISION THAT ALLOWS A LICENSEE TO OPERATE A MOTOR SCOOTER OR LIGHT MOTOR-DRIVEN CYCLE, THE PROVISION THAT DEFINES THE TERM "DAYLIGHT HOURS", AND TO PROVIDE THAT THE HOLDER OF A CONDITIONAL DRIVER'S LICENSE MAY OPERATE A MOPED DURING DAYLIGHT HOURS; TO AMEND SECTION 56-1-180, RELATING TO THE ISSUANCE OF A SPECIAL RESTRICTED DRIVER'S LICENSE, SO AS TO MAKE A TECHNICAL CHANGE, TO DELETE THE PROVISION THAT ALLOWS A LICENSEE TO OPERATE A MOTOR SCOOTER OR LIGHT MOTOR-DRIVEN CYCLE, TO DELETE THE PROVISION THAT DEFINES THE TERM "DAYLIGHT HOURS", AND TO PROVIDE THAT THE HOLDER OF A SPECIAL RESTRICTED DRIVER'S LICENSE MAY OPERATE A MOPED DURING DAYLIGHT HOURS; TO AMEND SECTION 56-1-185, RELATING TO THE REMOVAL OF THE RESTRICTIONS PLACED ON A CONDITIONAL OR SPECIAL RESTRICTED DRIVER'S LICENSE, SO AS TO PROVIDE THAT A PERSON YOUNGER THAN SEVENTEEN YEARS OF AGE WHILE OPERATING A MOTOR VEHICLE UNDER A MOPED OPERATOR'S LICENSE WHO OBTAINS SIX POINTS AGAINST HIS DRIVING RECORD SHALL HAVE HIS LICENSE SUSPENDED FOR SIX MONTHS, AND TO PROVIDE THAT A BEGINNER'S PERMIT, CONDITIONAL LICENSE, OR SPECIAL RESTRICTED DRIVER'S LICENSE MAY NOT BE ISSUED TO A PERSON CONVICTED OF CERTAIN VIOLATIONS OF OPERATING A MOPED WHILE UNDER AGE </w:t>
      </w:r>
      <w:r>
        <w:lastRenderedPageBreak/>
        <w:t xml:space="preserve">OR WITHOUT A LICENSE FOR A CERTAIN PERIOD OF TIME; TO AMEND SECTION 56-1-1710, RELATING TO THE DEFINITION OF THE TERM MOPED, SO AS TO DELETE THIS PROVISION; TO AMEND SECTION 56-1-1720, RELATING TO THE  OPERATION OF A MOPED, SO AS TO REVISE THE FORM OF LICENSURE A PERSON MUST POSSESS TO OPERATE A MOPED,  AND TO DELETE THE PROVISION THAT PROHIBITS THE DEPARTMENT OF MOTOR VEHICLES FROM ISSUING A BEGINNER'S PERMIT OR A SPECIAL RESTRICTED LICENSE TO CERTAIN PERSONS CONVICTED OF A MOPED VIOLATION FOR A CERTAIN PERIOD OF TIME; TO AMEND SECTION 56-1-1730, RELATING TO THE ELIGIBILITY TO OBTAIN, SUSPENSION OF, AND REVOCATION OF A MOPED OPERATOR'S LICENSE, SO AS TO PROVIDE A MAXIMUM SPEED FOR THE OPERATION OF A MOPED AND FINES AND PENALTIES FOR THE UNLAWFUL OPERATION OF A MOPED; TO AMEND SECTION 56-1-1740, RELATING TO THE ISSUANCE OF A MOPED OPERATOR'S LICENSE, SO AS TO REVISE THE FEE CHARGED FOR ADMINISTERING THE MOPED OPERATOR'S LICENSE EXAMINATION; TO AMEND SECTION 56-2-2740, RELATING TO MOTOR VEHICLE REGISTRATION AND PROPERTY TAXES, SO AS TO PROVIDE THAT VALIDATION DECALS MUST NOT BE ISSUED TO VEHICLES THAT DO NOT REQUIRE THE PAYMENT OF PROPERTY TAXES; BY ADDING ARTICLE 3 TO CHAPTER 2, TITLE 56 SO AS TO PROVIDE FOR THE REGISTRATION, TITLING, AND LICENSING OF MOPEDS, TO PROVIDE PENALTIES FOR A VIOLATION OF THIS ARTICLE, TO REGULATE THE OPERATION OF A MOPED, AND TO REGULATE THE SALE OF A MOPED; BY ADDING ARTICLE 4 TO CHAPTER 2, TITLE 56 SO AS TO PROVIDE A PENALTY FOR A VIOLATION OF CHAPTER 2, TITLE 56; TO AMEND SECTION 56-3-20, RELATING TO CERTAIN TERMS AND THEIR DEFINITIONS REGARDING THE REGISTRATION AND LICENSING OF MOTOR VEHICLES, SO AS TO DELETE CERTAIN TERMS AND THEIR DEFINITIONS; TO AMEND SECTION 56-3-200, RELATING TO THE REGISTRATION OF A VEHICLE, SO AS TO PROVIDE THAT A CERTIFICATE  OF TITLE IS NOT REQUIRED TO REGISTER A MOPED; TO AMEND SECTION 56-3-250, RELATING TO THE REGISTRATION AND LICENSING OF A MOTOR VEHICLE ONCE ALL LOCAL PROPERTY TAXES ARE PAID, SO AS TO PROVIDE THAT THIS </w:t>
      </w:r>
      <w:r>
        <w:lastRenderedPageBreak/>
        <w:t xml:space="preserve">PROVISION DOES NOT APPLY TO A MOPED, AND TO MAKE A TECHNICAL CHANGE; TO AMEND SECTIONS 56-3-630, AS AMENDED, AND 56-3-760, BOTH RELATING TO VEHICLES, CLASSIFIED AS PRIVATE PASSENGER MOTOR VEHICLES AND THE REGISTRATION FEE FOR CERTAIN VEHICLES, SO AS TO DELETE THE TERM "MOTOR-DRIVEN CYCLE" AND REPLACE IT WITH THE TERM "MOPED", AND TO MAKE A TECHNICAL CHANGE; TO AMEND SECTIONS 56-5-120 AND 56-5-130, RELATING TO THE TERMS "VEHICLE" AND "MOTOR VEHICLE" AND THEIR DEFINITIONS, SO AS TO DELETE BOTH PROVISIONS; TO AMEND SECTION 56-5-140, RELATING TO THE TERM "MOTORCYCLE" AND ITS DEFINITION, SO AS TO DELETE THIS PROVISION; TO AMEND SECTION 56-5-150, RELATING TO THE TERM "MOTOR-DRIVEN CYCLE" AND ITS DEFINITION, SO AS TO DELETE THIS PROVISION; TO AMEND SECTION 56-5-155, RELATING TO THE TERM "MOTORCYCLE THREE-WHEEL VEHICLE" AND ITS DEFINITION, SO AS TO DELETE THIS PROVISION; TO AMEND SECTION 56-5-165, RELATING TO THE TERM "MOPED" AND ITS DEFINITION, SO AS TO DELETE THIS PROVISION; TO AMEND SECTION 56-5-361, RELATING TO THE TERM "PASSENGER CAR" AND ITS DEFINITION, SO AS TO DELETE THE TERM "MOTOR-DRIVEN CYCLES" AND ADD THE TERM "MOPEDS"; TO AMEND SECTION 56-5-410, RELATING TO THE TERM "OWNER" AND ITS DEFINITION, SO AS TO DELETE THIS PROVISION; TO AMEND SECTION 56-5-1550, RELATING TO THE OPERATION OF A MOTOR-DRIVEN CYCLE, SO AS TO DELETE THIS PROVISION; TO AMEND SECTION 56-5-1555, RELATING TO THE OPERATION OF A MOPED, SO AS TO RAISE THE MAXIMUM SPEED AT WHICH A MOPED MAY BE OPERATED; TO AMEND SECTION 56-5-4450, RELATING TO DISPLAY OF LIGHTS BY A VEHICLE DURING CERTAIN TIMES OF DAY, SO AS TO DELETE AN OBSOLETE PROVISION AND MAKE A TECHNICAL CHANGE; TO AMEND SECTION 56-9-20, AS AMENDED, RELATING TO CERTAIN TERMS AND THEIR DEFINITIONS CONTAINED IN THE MOTOR VEHICLE FINANCIAL RESPONSIBILITY ACT, SO AS TO DELETE AND REVISE CERTAIN TERMS AND THEIR DEFINITIONS; TO AMEND SECTION 56-9-110, RELATING TO THE APPLICABILITY OF THE MOTOR VEHICLE FINANCIAL RESPONSIBILITY ACT TO CERTAIN ACCIDENTS OR JUDGMENTS, SO AS TO DELETE </w:t>
      </w:r>
      <w:r>
        <w:lastRenderedPageBreak/>
        <w:t>THIS PROVISION; TO AMEND SECTION 56-10-520, RELATING TO THE OFFENSE OF OPERATING AN UNINSURED MOTOR VEHICLE, SO AS TO MAKE A TECHNICAL CHANGE AND PROVIDE THAT THIS SECTION APPLIES TO AN OPERATOR OF AN UNINSURED MOPED WHO IS NOT THE REGISTERED OWNER OF THE MOPED, UNDER CERTAIN CIRCUMSTANCES; TO AMEND SECTION 56-10-535, RELATING TO THE DEPARTMENT OF MOTOR VEHICLES REQUIRING A PERSON TO PROVIDE PROOF OF FINANCIAL RESPONSIBILITY AFTER A CONVICTION OF CERTAIN TRAFFIC OFFENSES, SO AS TO PROVIDE THAT THIS SECTION APPLIES TO A REGISTERED OWNER OF A MOPED; TO AMEND SECTION 56-15-10, AS AMENDED, RELATING TO CERTAIN TERMS AND THEIR DEFINITIONS REGARDING THE REGULATION OF MOTOR VEHICLE MANUFACTURERS, DISTRIBUTORS, AND DEALERS, SO AS TO REVISE THE DEFINITION OF THE TERM "MOTOR VEHICLE" TO EXCLUDE MOPEDS; TO AMEND SECTION 56-16-10, RELATING TO TERMS AND THEIR DEFINITIONS REGARDING THE REGULATION OF MOTORCYCLE MANUFACTURERS, DISTRIBUTORS, DEALERS, AND WHOLESALERS, SO AS TO REVISE THE DEFINITION OF THE TERM "MOTORCYCLE" AND REVISE THE TYPE OF VEHICLES REGULATED BY THIS CHAPTER; TO AMEND SECTION 56-19-10, AS AMENDED, RELATING TO TERMS AND THEIR DEFINITIONS REGARDING THE PROTECTION OF TITLES TO AND INTERESTS IN MOTOR VEHICLES, SO AS TO DELETE CERTAIN TERMS AND THEIR DEFINITIONS; TO AMEND SECTION 56-19-220, RELATING TO VEHICLES THAT ARE EXEMPTED FROM THE REQUIREMENT TO OBTAIN A CERTIFICATE OF TITLE, SO AS TO MAKE A TECHNICAL CHANGE AND TO ADD MOPEDS TO THE LIST OF EXEMPTED VEHICLES; TO AMEND SECTION 38-77-30, RELATING TO TERMS AND THEIR DEFINITIONS REGARDING AUTOMOBILE INSURANCE, SO AS TO DELETE THE TERMS "MOTOR-DRIVEN CYCLES", "MOTOR SCOOTERS", AND "MOPEDS"; AND TO REPEAL ARTICLE 30, CHAPTER 5, TITLE 56 RELATING TO MOPED REGULATIONS.</w:t>
      </w:r>
    </w:p>
    <w:p w:rsidR="00FD23D5" w:rsidRDefault="00FD23D5" w:rsidP="00FD23D5">
      <w:bookmarkStart w:id="15" w:name="include_clip_end_80"/>
      <w:bookmarkEnd w:id="15"/>
    </w:p>
    <w:p w:rsidR="00FD23D5" w:rsidRDefault="00FD23D5" w:rsidP="00FD23D5">
      <w:r>
        <w:t>Rep. CROSBY moved to adjourn debate on the Bill until Wednesday, March 1, which was agreed to.</w:t>
      </w:r>
    </w:p>
    <w:p w:rsidR="00FD23D5" w:rsidRDefault="00FD23D5" w:rsidP="00FD23D5"/>
    <w:p w:rsidR="00FD23D5" w:rsidRDefault="00FD23D5" w:rsidP="00FD23D5">
      <w:pPr>
        <w:keepNext/>
        <w:jc w:val="center"/>
        <w:rPr>
          <w:b/>
        </w:rPr>
      </w:pPr>
      <w:r w:rsidRPr="00FD23D5">
        <w:rPr>
          <w:b/>
        </w:rPr>
        <w:lastRenderedPageBreak/>
        <w:t>H. 3652--DEBATE ADJOURNED</w:t>
      </w:r>
    </w:p>
    <w:p w:rsidR="00FD23D5" w:rsidRDefault="00FD23D5" w:rsidP="00FD23D5">
      <w:pPr>
        <w:keepNext/>
      </w:pPr>
      <w:r>
        <w:t>The following Bill was taken up:</w:t>
      </w:r>
    </w:p>
    <w:p w:rsidR="00FD23D5" w:rsidRDefault="00FD23D5" w:rsidP="00FD23D5">
      <w:pPr>
        <w:keepNext/>
      </w:pPr>
      <w:bookmarkStart w:id="16" w:name="include_clip_start_83"/>
      <w:bookmarkEnd w:id="16"/>
    </w:p>
    <w:p w:rsidR="00FD23D5" w:rsidRDefault="00FD23D5" w:rsidP="00FD23D5">
      <w:r>
        <w:t>H. 3652 -- Reps. Forrester, V. S. Moss, Clemmons, Allison, Loftis, Burns, Chumley, Jefferson, Mack, Willis, Anderson, Ballentine, Duckworth, Henderson, D. C. Moss, Norman, Pitts, S. Rivers, Rutherford, Tallon, Elliott and Hixon: A BILL TO AMEND THE CODE OF LAWS OF SOUTH CAROLINA, 1976, BY ADDING SECTION 11-35-3265 SO AS TO REQUIRE GOVERNMENTAL AGENCIES TO CONSIDER ALL PIPING MATERIALS FOR DETERMINING REQUIREMENTS FOR CERTAIN PROJECTS, TO PROVIDE PIPING MATERIALS THAT MEET SUCH REQUIREMENTS AND COMPLY WITH SOUND ENGINEERING PRACTICES MUST BE ALLOWED TO BE CONSIDERED IN RELATED PROCUREMENT BIDDING PROCESSES, AND TO PROVIDE THE PROVISIONS OF THIS SECTION DO NOT LIMIT THE DISCRETION OF GOVERNMENTAL AGENCIES FROM SELECTING PIPING MATERIALS FOR PROJECTS SUBJECT TO THE PROVISIONS OF THIS SECTION.</w:t>
      </w:r>
    </w:p>
    <w:p w:rsidR="00FD23D5" w:rsidRDefault="00FD23D5" w:rsidP="00FD23D5">
      <w:bookmarkStart w:id="17" w:name="include_clip_end_83"/>
      <w:bookmarkEnd w:id="17"/>
    </w:p>
    <w:p w:rsidR="00FD23D5" w:rsidRDefault="00FD23D5" w:rsidP="00FD23D5">
      <w:r>
        <w:t>Rep. FORRESTER moved to adjourn debate on the Bill until Wednesday, March 1, which was agreed to.</w:t>
      </w:r>
    </w:p>
    <w:p w:rsidR="00FD23D5" w:rsidRDefault="00FD23D5" w:rsidP="00FD23D5"/>
    <w:p w:rsidR="00FD23D5" w:rsidRDefault="00FD23D5" w:rsidP="00FD23D5">
      <w:pPr>
        <w:keepNext/>
        <w:jc w:val="center"/>
        <w:rPr>
          <w:b/>
        </w:rPr>
      </w:pPr>
      <w:r w:rsidRPr="00FD23D5">
        <w:rPr>
          <w:b/>
        </w:rPr>
        <w:t>H. 3240--DEBATE ADJOURNED</w:t>
      </w:r>
    </w:p>
    <w:p w:rsidR="00FD23D5" w:rsidRDefault="00FD23D5" w:rsidP="00FD23D5">
      <w:pPr>
        <w:keepNext/>
      </w:pPr>
      <w:r>
        <w:t>The following Bill was taken up:</w:t>
      </w:r>
    </w:p>
    <w:p w:rsidR="00FD23D5" w:rsidRDefault="00FD23D5" w:rsidP="00FD23D5">
      <w:pPr>
        <w:keepNext/>
      </w:pPr>
      <w:bookmarkStart w:id="18" w:name="include_clip_start_86"/>
      <w:bookmarkEnd w:id="18"/>
    </w:p>
    <w:p w:rsidR="00D93C5F" w:rsidRDefault="00FD23D5" w:rsidP="00FD23D5">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and Blackwell: A BILL TO AMEND SECTION 23-31-215, AS AMENDED, CODE OF LAWS OF SOUTH CAROLINA, 1976, RELATING TO THE ISSUANCE OF CONCEALED WEAPONS PERMITS, SO AS TO ENACT THE "NATIONAL CONCEALED WEAPONS PERMIT RECIPROCITY ACT" BY REVISING THE</w:t>
      </w:r>
      <w:r w:rsidR="00D93C5F">
        <w:br/>
      </w:r>
    </w:p>
    <w:p w:rsidR="00D93C5F" w:rsidRDefault="00D93C5F" w:rsidP="00D93C5F">
      <w:pPr>
        <w:ind w:firstLine="0"/>
      </w:pPr>
    </w:p>
    <w:p w:rsidR="00FD23D5" w:rsidRDefault="00FD23D5" w:rsidP="00D93C5F">
      <w:pPr>
        <w:ind w:firstLine="0"/>
      </w:pPr>
      <w:r>
        <w:lastRenderedPageBreak/>
        <w:t>CONDITIONS THAT ALLOW A HOLDER OF AN OUT-OF-STATE WEAPONS PERMIT TO CARRY A WEAPON IN THIS STATE.</w:t>
      </w:r>
    </w:p>
    <w:p w:rsidR="00FD23D5" w:rsidRDefault="00FD23D5" w:rsidP="00FD23D5">
      <w:bookmarkStart w:id="19" w:name="include_clip_end_86"/>
      <w:bookmarkEnd w:id="19"/>
    </w:p>
    <w:p w:rsidR="00FD23D5" w:rsidRDefault="00FD23D5" w:rsidP="00FD23D5">
      <w:r>
        <w:t>Rep. CLEMMONS moved to adjourn debate on the Bill until Wednesday, March 1, which was agreed to.</w:t>
      </w:r>
    </w:p>
    <w:p w:rsidR="00FD23D5" w:rsidRDefault="00FD23D5" w:rsidP="00FD23D5"/>
    <w:p w:rsidR="00FD23D5" w:rsidRDefault="00FD23D5" w:rsidP="00FD23D5">
      <w:pPr>
        <w:keepNext/>
        <w:jc w:val="center"/>
        <w:rPr>
          <w:b/>
        </w:rPr>
      </w:pPr>
      <w:r w:rsidRPr="00FD23D5">
        <w:rPr>
          <w:b/>
        </w:rPr>
        <w:t>H. 3565--DEBATE ADJOURNED</w:t>
      </w:r>
    </w:p>
    <w:p w:rsidR="00FD23D5" w:rsidRDefault="00FD23D5" w:rsidP="00FD23D5">
      <w:pPr>
        <w:keepNext/>
      </w:pPr>
      <w:r>
        <w:t>The following Bill was taken up:</w:t>
      </w:r>
    </w:p>
    <w:p w:rsidR="00FD23D5" w:rsidRDefault="00FD23D5" w:rsidP="00FD23D5">
      <w:pPr>
        <w:keepNext/>
      </w:pPr>
      <w:bookmarkStart w:id="20" w:name="include_clip_start_89"/>
      <w:bookmarkEnd w:id="20"/>
    </w:p>
    <w:p w:rsidR="00FD23D5" w:rsidRDefault="00FD23D5" w:rsidP="00FD23D5">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FD23D5" w:rsidRDefault="00FD23D5" w:rsidP="00FD23D5">
      <w:bookmarkStart w:id="21" w:name="include_clip_end_89"/>
      <w:bookmarkEnd w:id="21"/>
    </w:p>
    <w:p w:rsidR="003A4321" w:rsidRDefault="00FD23D5" w:rsidP="003A4321">
      <w:pPr>
        <w:spacing w:after="240"/>
      </w:pPr>
      <w:r>
        <w:t>Rep. J. E. SMITH moved to adjourn debate on the Bill until Wednesday, March 1, which was agreed to.</w:t>
      </w:r>
    </w:p>
    <w:p w:rsidR="003A4321" w:rsidRDefault="00FD23D5" w:rsidP="00355F53">
      <w:pPr>
        <w:rPr>
          <w:b/>
        </w:rPr>
      </w:pPr>
      <w:r w:rsidRPr="00FD23D5">
        <w:rPr>
          <w:b/>
        </w:rPr>
        <w:t>H. 3726--AMENDED AND ORDERED TO THIRD READING</w:t>
      </w:r>
    </w:p>
    <w:p w:rsidR="00FD23D5" w:rsidRPr="003A4321" w:rsidRDefault="00FD23D5" w:rsidP="003A4321">
      <w:pPr>
        <w:spacing w:after="240"/>
        <w:rPr>
          <w:b/>
        </w:rPr>
      </w:pPr>
      <w:r>
        <w:t>The following Bill was taken up:</w:t>
      </w:r>
    </w:p>
    <w:p w:rsidR="00FD23D5" w:rsidRDefault="00FD23D5" w:rsidP="00FD23D5">
      <w:bookmarkStart w:id="22" w:name="include_clip_start_92"/>
      <w:bookmarkEnd w:id="22"/>
      <w:r>
        <w:t xml:space="preserve">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w:t>
      </w:r>
      <w:r>
        <w:lastRenderedPageBreak/>
        <w:t>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w:t>
      </w:r>
      <w:proofErr w:type="spellStart"/>
      <w:r>
        <w:t>PEBA</w:t>
      </w:r>
      <w:proofErr w:type="spellEnd"/>
      <w:r>
        <w:t xml:space="preserve">), SO AS TO CHANGE THE TERM FROM TWO TO FIVE YEARS AND TO REQUIRE THE BOARD TO EMPLOY AN EXECUTIVE DIRECTOR; TO AMEND SECTION 9-4-40, RELATING TO THE AUDIT OF </w:t>
      </w:r>
      <w:proofErr w:type="spellStart"/>
      <w:r>
        <w:t>PEBA</w:t>
      </w:r>
      <w:proofErr w:type="spellEnd"/>
      <w:r>
        <w:t xml:space="preserve">, SO AS TO REQUIRE </w:t>
      </w:r>
      <w:proofErr w:type="spellStart"/>
      <w:r>
        <w:t>PEBA</w:t>
      </w:r>
      <w:proofErr w:type="spellEnd"/>
      <w:r>
        <w:t xml:space="preserve">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w:t>
      </w:r>
      <w:r>
        <w:lastRenderedPageBreak/>
        <w:t xml:space="preserve">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w:t>
      </w:r>
      <w:proofErr w:type="spellStart"/>
      <w:r>
        <w:t>PEBA</w:t>
      </w:r>
      <w:proofErr w:type="spellEnd"/>
      <w:r>
        <w:t>;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POLICY DETERMINATIONS AND THE CUSTODY OF FUNDS FOR THE RETIREMENT SYSTEM FOR JUDGES AND SOLICITORS, THE RETIREMENT SYSTEM FOR MEMBERS OF THE GENERAL ASSEMBLY, THE NATIONAL GUARD RETIREMENT SYSTEM, AND THE POLICE OFFICERS RETIREMENT SYSTEM.</w:t>
      </w:r>
    </w:p>
    <w:p w:rsidR="00FD23D5" w:rsidRDefault="00FD23D5" w:rsidP="00FD23D5"/>
    <w:p w:rsidR="00FD23D5" w:rsidRPr="00E47EF0" w:rsidRDefault="00FD23D5" w:rsidP="00FD23D5">
      <w:r w:rsidRPr="00E47EF0">
        <w:t>The Ways and Means committee proposed the following Amendment No. 1</w:t>
      </w:r>
      <w:r w:rsidR="002545CC">
        <w:t xml:space="preserve"> to </w:t>
      </w:r>
      <w:r w:rsidRPr="00E47EF0">
        <w:t>H. 3726 (COUNCIL\SA\</w:t>
      </w:r>
      <w:proofErr w:type="spellStart"/>
      <w:r w:rsidRPr="00E47EF0">
        <w:t>3726C002.DKA.SA17</w:t>
      </w:r>
      <w:proofErr w:type="spellEnd"/>
      <w:r w:rsidRPr="00E47EF0">
        <w:t>), which was adopted:</w:t>
      </w:r>
    </w:p>
    <w:p w:rsidR="00FD23D5" w:rsidRPr="00FD23D5" w:rsidRDefault="00FD23D5" w:rsidP="00FD23D5">
      <w:pPr>
        <w:rPr>
          <w:color w:val="000000"/>
          <w:u w:color="000000"/>
        </w:rPr>
      </w:pPr>
      <w:r w:rsidRPr="00E47EF0">
        <w:t xml:space="preserve">Amend the bill, as and if amended, </w:t>
      </w:r>
      <w:r w:rsidRPr="00FD23D5">
        <w:rPr>
          <w:color w:val="000000"/>
          <w:u w:color="000000"/>
        </w:rPr>
        <w:t>SECTION 9, by striking Section 9</w:t>
      </w:r>
      <w:r w:rsidRPr="00FD23D5">
        <w:rPr>
          <w:color w:val="000000"/>
          <w:u w:color="000000"/>
        </w:rPr>
        <w:noBreakHyphen/>
        <w:t>16</w:t>
      </w:r>
      <w:r w:rsidRPr="00FD23D5">
        <w:rPr>
          <w:color w:val="000000"/>
          <w:u w:color="000000"/>
        </w:rPr>
        <w:noBreakHyphen/>
      </w:r>
      <w:proofErr w:type="gramStart"/>
      <w:r w:rsidRPr="00FD23D5">
        <w:rPr>
          <w:color w:val="000000"/>
          <w:u w:color="000000"/>
        </w:rPr>
        <w:t>330(</w:t>
      </w:r>
      <w:bookmarkStart w:id="23" w:name="temp"/>
      <w:bookmarkEnd w:id="23"/>
      <w:proofErr w:type="gramEnd"/>
      <w:r w:rsidRPr="00FD23D5">
        <w:rPr>
          <w:color w:val="000000"/>
          <w:u w:color="000000"/>
        </w:rPr>
        <w:t>B) in its entirety and inserting:</w:t>
      </w:r>
    </w:p>
    <w:p w:rsidR="00FD23D5" w:rsidRPr="00FD23D5" w:rsidRDefault="00FD23D5" w:rsidP="00FD23D5">
      <w:pPr>
        <w:rPr>
          <w:color w:val="000000"/>
          <w:u w:val="single" w:color="000000"/>
        </w:rPr>
      </w:pPr>
      <w:r w:rsidRPr="00FD23D5">
        <w:rPr>
          <w:color w:val="000000"/>
          <w:u w:color="000000"/>
        </w:rPr>
        <w:t>/</w:t>
      </w:r>
      <w:r w:rsidRPr="00FD23D5">
        <w:rPr>
          <w:color w:val="000000"/>
          <w:u w:color="000000"/>
        </w:rPr>
        <w:tab/>
        <w:t>(B</w:t>
      </w:r>
      <w:proofErr w:type="gramStart"/>
      <w:r w:rsidRPr="00FD23D5">
        <w:rPr>
          <w:color w:val="000000"/>
          <w:u w:color="000000"/>
        </w:rPr>
        <w:t>)</w:t>
      </w:r>
      <w:r w:rsidRPr="00FD23D5">
        <w:rPr>
          <w:color w:val="000000"/>
          <w:u w:val="single" w:color="000000"/>
        </w:rPr>
        <w:t>(</w:t>
      </w:r>
      <w:proofErr w:type="gramEnd"/>
      <w:r w:rsidRPr="00FD23D5">
        <w:rPr>
          <w:color w:val="000000"/>
          <w:u w:val="single" w:color="000000"/>
        </w:rPr>
        <w:t>1)</w:t>
      </w:r>
      <w:r w:rsidRPr="00FD23D5">
        <w:rPr>
          <w:color w:val="000000"/>
          <w:u w:val="single" w:color="000000"/>
        </w:rPr>
        <w:tab/>
        <w:t>Notwithstanding Section 9</w:t>
      </w:r>
      <w:r w:rsidRPr="00FD23D5">
        <w:rPr>
          <w:color w:val="000000"/>
          <w:u w:val="single" w:color="000000"/>
        </w:rPr>
        <w:noBreakHyphen/>
        <w:t>16</w:t>
      </w:r>
      <w:r w:rsidRPr="00FD23D5">
        <w:rPr>
          <w:color w:val="000000"/>
          <w:u w:val="single" w:color="000000"/>
        </w:rPr>
        <w:noBreakHyphen/>
        <w:t>30(A), the commission’s statement of general investment objectives may include a delegation to the chief investment officer of the final authority to invest an amount not to exceed:</w:t>
      </w:r>
    </w:p>
    <w:p w:rsidR="00FD23D5" w:rsidRPr="00FD23D5" w:rsidRDefault="00FD23D5" w:rsidP="00FD23D5">
      <w:pPr>
        <w:rPr>
          <w:color w:val="000000"/>
          <w:u w:val="single" w:color="000000"/>
        </w:rPr>
      </w:pPr>
      <w:r w:rsidRPr="00FD23D5">
        <w:rPr>
          <w:color w:val="000000"/>
          <w:u w:color="000000"/>
        </w:rPr>
        <w:tab/>
      </w:r>
      <w:r w:rsidRPr="00FD23D5">
        <w:rPr>
          <w:color w:val="000000"/>
          <w:u w:color="000000"/>
        </w:rPr>
        <w:tab/>
      </w:r>
      <w:r w:rsidRPr="00FD23D5">
        <w:rPr>
          <w:color w:val="000000"/>
          <w:u w:val="single" w:color="000000"/>
        </w:rPr>
        <w:t>(a)</w:t>
      </w:r>
      <w:r w:rsidRPr="00FD23D5">
        <w:rPr>
          <w:color w:val="000000"/>
          <w:u w:val="single" w:color="000000"/>
        </w:rPr>
        <w:tab/>
        <w:t>two percent of the total value of portfolio assets for each investment, if the investment is in assets that are publicly tradeable and the investment provides for liquidity in ninety days or less; or</w:t>
      </w:r>
    </w:p>
    <w:p w:rsidR="00FD23D5" w:rsidRPr="00FD23D5" w:rsidRDefault="00FD23D5" w:rsidP="00FD23D5">
      <w:pPr>
        <w:rPr>
          <w:color w:val="000000"/>
          <w:u w:val="single" w:color="000000"/>
        </w:rPr>
      </w:pPr>
      <w:r w:rsidRPr="00FD23D5">
        <w:rPr>
          <w:color w:val="000000"/>
          <w:u w:color="000000"/>
        </w:rPr>
        <w:tab/>
      </w:r>
      <w:r w:rsidRPr="00FD23D5">
        <w:rPr>
          <w:color w:val="000000"/>
          <w:u w:color="000000"/>
        </w:rPr>
        <w:tab/>
      </w:r>
      <w:r w:rsidRPr="00FD23D5">
        <w:rPr>
          <w:color w:val="000000"/>
          <w:u w:val="single" w:color="000000"/>
        </w:rPr>
        <w:t>(b)</w:t>
      </w:r>
      <w:r w:rsidRPr="00FD23D5">
        <w:rPr>
          <w:color w:val="000000"/>
          <w:u w:val="single" w:color="000000"/>
        </w:rPr>
        <w:tab/>
        <w:t xml:space="preserve">one percent of the total value of portfolio assets for each investment, if the investment is in assets that are not publicly tradeable or the investment’s liquidity provision is greater than ninety days. </w:t>
      </w:r>
    </w:p>
    <w:p w:rsidR="00FD23D5" w:rsidRPr="00FD23D5" w:rsidRDefault="00FD23D5" w:rsidP="00FD23D5">
      <w:pPr>
        <w:rPr>
          <w:color w:val="000000"/>
          <w:u w:color="000000"/>
        </w:rPr>
      </w:pPr>
      <w:r w:rsidRPr="00FD23D5">
        <w:rPr>
          <w:color w:val="000000"/>
          <w:u w:color="000000"/>
        </w:rPr>
        <w:tab/>
      </w:r>
      <w:r w:rsidRPr="00FD23D5">
        <w:rPr>
          <w:color w:val="000000"/>
          <w:u w:val="single" w:color="000000"/>
        </w:rPr>
        <w:t>(2)</w:t>
      </w:r>
      <w:r w:rsidRPr="00FD23D5">
        <w:rPr>
          <w:color w:val="000000"/>
          <w:u w:val="single" w:color="000000"/>
        </w:rPr>
        <w:tab/>
        <w:t xml:space="preserve">Any final authority delegated to the chief investment officer pursuant to this subsection must be exercised subject to the oversight of the chief executive officer.  The closing documentation of an investment made pursuant to this delegation must include the chief executive </w:t>
      </w:r>
      <w:r w:rsidRPr="00FD23D5">
        <w:rPr>
          <w:color w:val="000000"/>
          <w:u w:val="single" w:color="000000"/>
        </w:rPr>
        <w:lastRenderedPageBreak/>
        <w:t>officer’s certification that the investment conforms to the amount and the extent of the delegation.  Any authority exercised pursuant to this section must be exercised in a manner consistent with the limitations imposed by this section and investments may not be divided into smaller amounts in order to avoid these limitations.  The commission must be notified of an investment made pursuant to any delegated authority within three business days of the investment’s closing and the investment must be reviewed with the commission at its next regularly scheduled meeting. The commission may amend, suspend, or revoke the delegation of the final authority to invest at any time and may place stricter limits on any delegated authority than those provided in this subsection.</w:t>
      </w:r>
      <w:r w:rsidRPr="00FD23D5">
        <w:rPr>
          <w:color w:val="000000"/>
          <w:u w:color="000000"/>
        </w:rPr>
        <w:tab/>
      </w:r>
      <w:r w:rsidR="00D93C5F">
        <w:rPr>
          <w:color w:val="000000"/>
          <w:u w:color="000000"/>
        </w:rPr>
        <w:t>/</w:t>
      </w:r>
    </w:p>
    <w:p w:rsidR="00FD23D5" w:rsidRPr="00E47EF0" w:rsidRDefault="00FD23D5" w:rsidP="00FD23D5">
      <w:r w:rsidRPr="00E47EF0">
        <w:t>Amend further SECTION 9, by adding an appropriately lettered subsection to read:</w:t>
      </w:r>
    </w:p>
    <w:p w:rsidR="00FD23D5" w:rsidRPr="00E47EF0" w:rsidRDefault="00FD23D5" w:rsidP="00FD23D5">
      <w:r w:rsidRPr="00E47EF0">
        <w:t>/</w:t>
      </w:r>
      <w:r w:rsidRPr="00E47EF0">
        <w:tab/>
        <w:t>“</w:t>
      </w:r>
      <w:r w:rsidRPr="00E47EF0">
        <w:rPr>
          <w:u w:val="single"/>
        </w:rPr>
        <w:t>(E)</w:t>
      </w:r>
      <w:r w:rsidRPr="00E47EF0">
        <w:rPr>
          <w:u w:val="single"/>
        </w:rPr>
        <w:tab/>
        <w:t>Before the implementation of delegation of final investment authority from the commission to the chief investment officer, the commission’s external investment consultant shall provide an analysis of the extent of investment authority delegation in other public pension funds, including resulting investment performance, and recommendations regarding policy parameters to govern investment authority delegation.  The analysis and recommendations must be completed and provided to the commission before the implementation of delegation of final investment authority to the chief investment officer.</w:t>
      </w:r>
      <w:r w:rsidRPr="00E47EF0">
        <w:t>”/</w:t>
      </w:r>
    </w:p>
    <w:p w:rsidR="00FD23D5" w:rsidRPr="00E47EF0" w:rsidRDefault="00FD23D5" w:rsidP="00FD23D5">
      <w:r w:rsidRPr="00E47EF0">
        <w:t>Amend further SECTION 7, Section 9-16-90(B), by adding an appropriately numbered item to read:</w:t>
      </w:r>
    </w:p>
    <w:p w:rsidR="00FD23D5" w:rsidRPr="00FD23D5" w:rsidRDefault="00FD23D5" w:rsidP="00FD23D5">
      <w:pPr>
        <w:rPr>
          <w:color w:val="000000"/>
          <w:u w:color="000000"/>
        </w:rPr>
      </w:pPr>
      <w:r w:rsidRPr="00E47EF0">
        <w:t>/</w:t>
      </w:r>
      <w:r w:rsidRPr="00E47EF0">
        <w:tab/>
        <w:t>“</w:t>
      </w:r>
      <w:r w:rsidRPr="00E47EF0">
        <w:rPr>
          <w:u w:val="single"/>
        </w:rPr>
        <w:t>( )</w:t>
      </w:r>
      <w:r w:rsidRPr="00E47EF0">
        <w:rPr>
          <w:u w:val="single"/>
        </w:rPr>
        <w:tab/>
        <w:t>a schedule of investment decisions that have been delegated from the commission to the chief investment officer to include the name, asset class, asset value, fees paid, and performance since inception by manager.</w:t>
      </w:r>
      <w:r w:rsidRPr="00E47EF0">
        <w:t>”  /</w:t>
      </w:r>
    </w:p>
    <w:p w:rsidR="00FD23D5" w:rsidRPr="00E47EF0" w:rsidRDefault="00FD23D5" w:rsidP="00FD23D5">
      <w:r w:rsidRPr="00E47EF0">
        <w:t>Renumber sections to conform.</w:t>
      </w:r>
    </w:p>
    <w:p w:rsidR="00FD23D5" w:rsidRDefault="00FD23D5" w:rsidP="00FD23D5">
      <w:r w:rsidRPr="00E47EF0">
        <w:t>Amend title to conform</w:t>
      </w:r>
      <w:r w:rsidR="003A4321">
        <w:t>.</w:t>
      </w:r>
    </w:p>
    <w:p w:rsidR="00FD23D5" w:rsidRDefault="00FD23D5" w:rsidP="00FD23D5"/>
    <w:p w:rsidR="00FD23D5" w:rsidRDefault="00FD23D5" w:rsidP="00FD23D5">
      <w:r>
        <w:t>Rep. HERBKERSMAN explained the amendment.</w:t>
      </w:r>
    </w:p>
    <w:p w:rsidR="00FD23D5" w:rsidRDefault="00FD23D5" w:rsidP="00FD23D5">
      <w:r>
        <w:t>The amendment was then adopted.</w:t>
      </w:r>
    </w:p>
    <w:p w:rsidR="00FD23D5" w:rsidRDefault="00FD23D5" w:rsidP="00FD23D5"/>
    <w:p w:rsidR="00FD23D5" w:rsidRPr="003205F8" w:rsidRDefault="00FD23D5" w:rsidP="00FD23D5">
      <w:r w:rsidRPr="003205F8">
        <w:t>Rep. HERBKERSMAN proposed the following Amendment No. 2</w:t>
      </w:r>
      <w:r w:rsidR="002545CC">
        <w:t xml:space="preserve"> to </w:t>
      </w:r>
      <w:r w:rsidRPr="003205F8">
        <w:t>H. 3726 (COUNCIL\SA\</w:t>
      </w:r>
      <w:proofErr w:type="spellStart"/>
      <w:r w:rsidRPr="003205F8">
        <w:t>3726C005.DKA.SA17</w:t>
      </w:r>
      <w:proofErr w:type="spellEnd"/>
      <w:r w:rsidRPr="003205F8">
        <w:t>), which was adopted:</w:t>
      </w:r>
    </w:p>
    <w:p w:rsidR="00FD23D5" w:rsidRPr="00FD23D5" w:rsidRDefault="00FD23D5" w:rsidP="00FD23D5">
      <w:pPr>
        <w:rPr>
          <w:color w:val="000000"/>
          <w:u w:color="000000"/>
        </w:rPr>
      </w:pPr>
      <w:r w:rsidRPr="003205F8">
        <w:t xml:space="preserve">Amend the bill, as and if amended, Section 9-1-1085, SECTION 1, </w:t>
      </w:r>
      <w:r w:rsidRPr="00FD23D5">
        <w:rPr>
          <w:color w:val="000000"/>
          <w:u w:color="000000"/>
        </w:rPr>
        <w:t>PART I, page 4, beginning on line 29, by striking subsection (C</w:t>
      </w:r>
      <w:proofErr w:type="gramStart"/>
      <w:r w:rsidRPr="00FD23D5">
        <w:rPr>
          <w:color w:val="000000"/>
          <w:u w:color="000000"/>
        </w:rPr>
        <w:t>)(</w:t>
      </w:r>
      <w:proofErr w:type="gramEnd"/>
      <w:r w:rsidRPr="00FD23D5">
        <w:rPr>
          <w:color w:val="000000"/>
          <w:u w:color="000000"/>
        </w:rPr>
        <w:t>2), and inserting:</w:t>
      </w:r>
    </w:p>
    <w:p w:rsidR="00FD23D5" w:rsidRPr="003205F8" w:rsidRDefault="00FD23D5" w:rsidP="00FD23D5">
      <w:pPr>
        <w:rPr>
          <w:color w:val="000000"/>
        </w:rPr>
      </w:pPr>
      <w:r w:rsidRPr="003205F8">
        <w:lastRenderedPageBreak/>
        <w:t>/</w:t>
      </w:r>
      <w:r w:rsidRPr="003205F8">
        <w:tab/>
      </w:r>
      <w:r w:rsidRPr="003205F8">
        <w:rPr>
          <w:color w:val="000000"/>
          <w:u w:val="single" w:color="000000"/>
        </w:rPr>
        <w:t>(2)</w:t>
      </w:r>
      <w:r w:rsidRPr="003205F8">
        <w:rPr>
          <w:color w:val="000000"/>
          <w:u w:color="000000"/>
        </w:rPr>
        <w:tab/>
        <w:t xml:space="preserve">If the scheduled employer and employee contributions provided in subsection (A), or the rates last adopted by the board pursuant to subsection (B), are insufficient to </w:t>
      </w:r>
      <w:r w:rsidRPr="003205F8">
        <w:rPr>
          <w:strike/>
          <w:color w:val="000000"/>
          <w:u w:color="000000"/>
        </w:rPr>
        <w:t>maintain a thirty year</w:t>
      </w:r>
      <w:r w:rsidRPr="003205F8">
        <w:rPr>
          <w:color w:val="000000"/>
          <w:u w:color="000000"/>
        </w:rPr>
        <w:t xml:space="preserve"> </w:t>
      </w:r>
      <w:r w:rsidRPr="003205F8">
        <w:rPr>
          <w:strike/>
          <w:color w:val="000000"/>
          <w:u w:color="000000"/>
        </w:rPr>
        <w:t>amortization schedule for the unfunded liabilities of the system</w:t>
      </w:r>
      <w:r w:rsidRPr="003205F8">
        <w:rPr>
          <w:color w:val="000000"/>
          <w:u w:color="000000"/>
        </w:rPr>
        <w:t xml:space="preserve"> </w:t>
      </w:r>
      <w:r w:rsidRPr="003205F8">
        <w:rPr>
          <w:color w:val="000000"/>
          <w:u w:val="single" w:color="000000"/>
        </w:rPr>
        <w:t>meet the funding period set forth in item (1) for the applicable year</w:t>
      </w:r>
      <w:r w:rsidRPr="003205F8">
        <w:rPr>
          <w:color w:val="000000"/>
          <w:u w:color="000000"/>
        </w:rPr>
        <w:t xml:space="preserve">, then the board shall increase the </w:t>
      </w:r>
      <w:r w:rsidRPr="003205F8">
        <w:rPr>
          <w:color w:val="000000"/>
          <w:u w:val="single" w:color="000000"/>
        </w:rPr>
        <w:t>employer</w:t>
      </w:r>
      <w:r w:rsidRPr="003205F8">
        <w:rPr>
          <w:color w:val="000000"/>
          <w:u w:color="000000"/>
        </w:rPr>
        <w:t xml:space="preserve"> contribution rate </w:t>
      </w:r>
      <w:r w:rsidRPr="003205F8">
        <w:rPr>
          <w:strike/>
          <w:color w:val="000000"/>
          <w:u w:color="000000"/>
        </w:rPr>
        <w:t>as provided in subsection (A) or as last adopted by the board</w:t>
      </w:r>
      <w:r w:rsidRPr="003205F8">
        <w:rPr>
          <w:color w:val="000000"/>
          <w:u w:color="000000"/>
        </w:rPr>
        <w:t xml:space="preserve"> </w:t>
      </w:r>
      <w:r w:rsidRPr="003205F8">
        <w:rPr>
          <w:strike/>
          <w:color w:val="000000"/>
          <w:u w:color="000000"/>
        </w:rPr>
        <w:t>in equal percentage amounts for employer and employee contributions</w:t>
      </w:r>
      <w:r w:rsidRPr="003205F8">
        <w:rPr>
          <w:color w:val="000000"/>
          <w:u w:color="000000"/>
        </w:rPr>
        <w:t xml:space="preserve"> as necessary to </w:t>
      </w:r>
      <w:r w:rsidRPr="003205F8">
        <w:rPr>
          <w:strike/>
          <w:color w:val="000000"/>
          <w:u w:color="000000"/>
        </w:rPr>
        <w:t>maintain an amortization schedule of no more than thirty years</w:t>
      </w:r>
      <w:r w:rsidRPr="003205F8">
        <w:rPr>
          <w:color w:val="000000"/>
          <w:u w:color="000000"/>
        </w:rPr>
        <w:t xml:space="preserve"> </w:t>
      </w:r>
      <w:r w:rsidRPr="003205F8">
        <w:rPr>
          <w:color w:val="000000"/>
          <w:u w:val="single" w:color="000000"/>
        </w:rPr>
        <w:t>meet the funding period set forth in item (1)</w:t>
      </w:r>
      <w:r w:rsidRPr="003205F8">
        <w:rPr>
          <w:color w:val="000000"/>
          <w:u w:color="000000"/>
        </w:rPr>
        <w:t>.  Such adjustments may be made without regard to the annual limit increase of one</w:t>
      </w:r>
      <w:r w:rsidRPr="003205F8">
        <w:rPr>
          <w:color w:val="000000"/>
          <w:u w:color="000000"/>
        </w:rPr>
        <w:noBreakHyphen/>
        <w:t xml:space="preserve">half </w:t>
      </w:r>
      <w:r w:rsidRPr="003205F8">
        <w:rPr>
          <w:color w:val="000000"/>
          <w:u w:val="single"/>
        </w:rPr>
        <w:t>of one</w:t>
      </w:r>
      <w:r w:rsidRPr="003205F8">
        <w:rPr>
          <w:color w:val="000000"/>
          <w:u w:color="000000"/>
        </w:rPr>
        <w:t xml:space="preserve"> percent of earnable compensation provided pursuant to subsection (B)</w:t>
      </w:r>
      <w:r w:rsidRPr="003205F8">
        <w:rPr>
          <w:strike/>
          <w:color w:val="000000"/>
          <w:u w:color="000000"/>
        </w:rPr>
        <w:t>, but the differential in the employer and employee contribution rates provided in subsection (A) or subsection (B), as applicable, of this section must be maintained at the rate provided in the schedule for the applicable fiscal year</w:t>
      </w:r>
      <w:r w:rsidRPr="003205F8">
        <w:rPr>
          <w:color w:val="000000"/>
          <w:u w:color="000000"/>
        </w:rPr>
        <w:t xml:space="preserve">.  </w:t>
      </w:r>
      <w:r w:rsidRPr="003205F8">
        <w:rPr>
          <w:color w:val="000000"/>
          <w:u w:val="single" w:color="000000"/>
        </w:rPr>
        <w:t>Participating employers must be notified of any contribution rate increase required by this item by July first of the fiscal year preceding the fiscal year in which the increase takes effect.</w:t>
      </w:r>
      <w:r w:rsidR="002545CC">
        <w:rPr>
          <w:color w:val="000000"/>
        </w:rPr>
        <w:tab/>
      </w:r>
      <w:r w:rsidRPr="003205F8">
        <w:rPr>
          <w:color w:val="000000"/>
        </w:rPr>
        <w:t>/</w:t>
      </w:r>
    </w:p>
    <w:p w:rsidR="00FD23D5" w:rsidRPr="003205F8" w:rsidRDefault="00FD23D5" w:rsidP="00FD23D5">
      <w:pPr>
        <w:rPr>
          <w:color w:val="000000"/>
          <w:u w:color="000000"/>
        </w:rPr>
      </w:pPr>
      <w:r w:rsidRPr="003205F8">
        <w:rPr>
          <w:color w:val="000000"/>
          <w:u w:color="000000"/>
        </w:rPr>
        <w:t>Amend further Section 9-11-225, SECTION 2, PART I, page 7, beginning on line 7, by striking subsection (C</w:t>
      </w:r>
      <w:proofErr w:type="gramStart"/>
      <w:r w:rsidRPr="003205F8">
        <w:rPr>
          <w:color w:val="000000"/>
          <w:u w:color="000000"/>
        </w:rPr>
        <w:t>)(</w:t>
      </w:r>
      <w:proofErr w:type="gramEnd"/>
      <w:r w:rsidRPr="003205F8">
        <w:rPr>
          <w:color w:val="000000"/>
          <w:u w:color="000000"/>
        </w:rPr>
        <w:t>2) and inserting:</w:t>
      </w:r>
    </w:p>
    <w:p w:rsidR="00FD23D5" w:rsidRPr="003205F8" w:rsidRDefault="00FD23D5" w:rsidP="00FD23D5">
      <w:pPr>
        <w:rPr>
          <w:color w:val="000000"/>
        </w:rPr>
      </w:pPr>
      <w:r w:rsidRPr="003205F8">
        <w:rPr>
          <w:color w:val="000000"/>
        </w:rPr>
        <w:t>/</w:t>
      </w:r>
      <w:r w:rsidRPr="003205F8">
        <w:rPr>
          <w:color w:val="000000"/>
        </w:rPr>
        <w:tab/>
      </w:r>
      <w:r w:rsidRPr="003205F8">
        <w:rPr>
          <w:color w:val="000000"/>
          <w:u w:val="single" w:color="000000"/>
        </w:rPr>
        <w:t>(2)</w:t>
      </w:r>
      <w:r w:rsidRPr="003205F8">
        <w:rPr>
          <w:color w:val="000000"/>
          <w:u w:color="000000"/>
        </w:rPr>
        <w:tab/>
        <w:t xml:space="preserve">If the scheduled employer and employee contributions provided in subsection (A), or the rates last adopted by the board pursuant to subsection (B), are insufficient to </w:t>
      </w:r>
      <w:r w:rsidRPr="003205F8">
        <w:rPr>
          <w:strike/>
          <w:color w:val="000000"/>
          <w:u w:color="000000"/>
        </w:rPr>
        <w:t>maintain a thirty year</w:t>
      </w:r>
      <w:r w:rsidRPr="003205F8">
        <w:rPr>
          <w:color w:val="000000"/>
          <w:u w:color="000000"/>
        </w:rPr>
        <w:t xml:space="preserve"> </w:t>
      </w:r>
      <w:r w:rsidRPr="003205F8">
        <w:rPr>
          <w:strike/>
          <w:color w:val="000000"/>
          <w:u w:color="000000"/>
        </w:rPr>
        <w:t>amortization schedule for the unfunded liabilities of the system</w:t>
      </w:r>
      <w:r w:rsidRPr="003205F8">
        <w:rPr>
          <w:color w:val="000000"/>
          <w:u w:color="000000"/>
        </w:rPr>
        <w:t xml:space="preserve"> </w:t>
      </w:r>
      <w:r w:rsidRPr="003205F8">
        <w:rPr>
          <w:color w:val="000000"/>
          <w:u w:val="single" w:color="000000"/>
        </w:rPr>
        <w:t>meet the funding period set forth in item (1), for the applicable year</w:t>
      </w:r>
      <w:r w:rsidRPr="003205F8">
        <w:rPr>
          <w:color w:val="000000"/>
          <w:u w:color="000000"/>
        </w:rPr>
        <w:t xml:space="preserve">, then the board shall increase the </w:t>
      </w:r>
      <w:r w:rsidRPr="003205F8">
        <w:rPr>
          <w:color w:val="000000"/>
          <w:u w:val="single" w:color="000000"/>
        </w:rPr>
        <w:t>employer</w:t>
      </w:r>
      <w:r w:rsidRPr="003205F8">
        <w:rPr>
          <w:color w:val="000000"/>
          <w:u w:color="000000"/>
        </w:rPr>
        <w:t xml:space="preserve"> contribution rate </w:t>
      </w:r>
      <w:r w:rsidRPr="003205F8">
        <w:rPr>
          <w:strike/>
          <w:color w:val="000000"/>
          <w:u w:color="000000"/>
        </w:rPr>
        <w:t>as provided in subsection (A) or as last adopted by the board</w:t>
      </w:r>
      <w:r w:rsidRPr="003205F8">
        <w:rPr>
          <w:color w:val="000000"/>
          <w:u w:color="000000"/>
        </w:rPr>
        <w:t xml:space="preserve"> </w:t>
      </w:r>
      <w:r w:rsidRPr="003205F8">
        <w:rPr>
          <w:strike/>
          <w:color w:val="000000"/>
          <w:u w:color="000000"/>
        </w:rPr>
        <w:t>in equal percentage amounts for employer and employee contributions</w:t>
      </w:r>
      <w:r w:rsidRPr="003205F8">
        <w:rPr>
          <w:color w:val="000000"/>
          <w:u w:color="000000"/>
        </w:rPr>
        <w:t xml:space="preserve"> as necessary to </w:t>
      </w:r>
      <w:r w:rsidRPr="003205F8">
        <w:rPr>
          <w:strike/>
          <w:color w:val="000000"/>
          <w:u w:color="000000"/>
        </w:rPr>
        <w:t>maintain an amortization schedule of no more than thirty years</w:t>
      </w:r>
      <w:r w:rsidRPr="003205F8">
        <w:rPr>
          <w:color w:val="000000"/>
          <w:u w:color="000000"/>
        </w:rPr>
        <w:t xml:space="preserve"> </w:t>
      </w:r>
      <w:r w:rsidRPr="003205F8">
        <w:rPr>
          <w:color w:val="000000"/>
          <w:u w:val="single" w:color="000000"/>
        </w:rPr>
        <w:t>meet the funding period set forth in item (1)</w:t>
      </w:r>
      <w:r w:rsidRPr="003205F8">
        <w:rPr>
          <w:color w:val="000000"/>
          <w:u w:color="000000"/>
        </w:rPr>
        <w:t>. Such adjustments may be made without regard to the annual limit increase of one</w:t>
      </w:r>
      <w:r w:rsidRPr="003205F8">
        <w:rPr>
          <w:color w:val="000000"/>
          <w:u w:color="000000"/>
        </w:rPr>
        <w:noBreakHyphen/>
        <w:t xml:space="preserve">half </w:t>
      </w:r>
      <w:r w:rsidRPr="003205F8">
        <w:rPr>
          <w:color w:val="000000"/>
          <w:u w:val="single"/>
        </w:rPr>
        <w:t>of one</w:t>
      </w:r>
      <w:r w:rsidRPr="003205F8">
        <w:rPr>
          <w:color w:val="000000"/>
        </w:rPr>
        <w:t xml:space="preserve"> </w:t>
      </w:r>
      <w:r w:rsidRPr="003205F8">
        <w:rPr>
          <w:color w:val="000000"/>
          <w:u w:color="000000"/>
        </w:rPr>
        <w:t>percent of earnable compensation provided pursuant to subsection (B)</w:t>
      </w:r>
      <w:r w:rsidRPr="003205F8">
        <w:rPr>
          <w:strike/>
          <w:color w:val="000000"/>
          <w:u w:color="000000"/>
        </w:rPr>
        <w:t>, but the differential in the employer and employee contribution rates provided in subsection (A) or subsection (B), as applicable, of this section must be maintained at the rate provided in the schedule for the applicable fiscal year</w:t>
      </w:r>
      <w:r w:rsidRPr="003205F8">
        <w:rPr>
          <w:color w:val="000000"/>
          <w:u w:color="000000"/>
        </w:rPr>
        <w:t xml:space="preserve">.  </w:t>
      </w:r>
      <w:r w:rsidRPr="003205F8">
        <w:rPr>
          <w:color w:val="000000"/>
          <w:u w:val="single" w:color="000000"/>
        </w:rPr>
        <w:t>Participating employers must be notified of any contribution rate increase required by this item by July first of the fiscal year preceding the fiscal year in which the increase takes effect.</w:t>
      </w:r>
      <w:r w:rsidRPr="003205F8">
        <w:rPr>
          <w:color w:val="000000"/>
        </w:rPr>
        <w:tab/>
      </w:r>
      <w:r w:rsidRPr="003205F8">
        <w:rPr>
          <w:color w:val="000000"/>
        </w:rPr>
        <w:tab/>
        <w:t>/</w:t>
      </w:r>
    </w:p>
    <w:p w:rsidR="00FD23D5" w:rsidRPr="003205F8" w:rsidRDefault="00FD23D5" w:rsidP="00FD23D5">
      <w:r w:rsidRPr="003205F8">
        <w:t>Renumber sections to conform.</w:t>
      </w:r>
    </w:p>
    <w:p w:rsidR="00FD23D5" w:rsidRDefault="00FD23D5" w:rsidP="00FD23D5">
      <w:r w:rsidRPr="003205F8">
        <w:t>Amend title to conform.</w:t>
      </w:r>
    </w:p>
    <w:p w:rsidR="00FD23D5" w:rsidRDefault="00FD23D5" w:rsidP="00FD23D5"/>
    <w:p w:rsidR="00FD23D5" w:rsidRDefault="00FD23D5" w:rsidP="00FD23D5">
      <w:r>
        <w:lastRenderedPageBreak/>
        <w:t>Rep. HERBKERSMAN explained the amendment.</w:t>
      </w:r>
    </w:p>
    <w:p w:rsidR="00FD23D5" w:rsidRDefault="00FD23D5" w:rsidP="00FD23D5">
      <w:r>
        <w:t>The amendment was then adopted.</w:t>
      </w:r>
    </w:p>
    <w:p w:rsidR="00FD23D5" w:rsidRDefault="00FD23D5" w:rsidP="00FD23D5"/>
    <w:p w:rsidR="00FD23D5" w:rsidRPr="008269FE" w:rsidRDefault="00FD23D5" w:rsidP="00FD23D5">
      <w:r w:rsidRPr="008269FE">
        <w:t>Rep. HERBKERSMAN proposed the following Amendment No. 3</w:t>
      </w:r>
      <w:r w:rsidR="002545CC">
        <w:t xml:space="preserve"> to </w:t>
      </w:r>
      <w:r w:rsidRPr="008269FE">
        <w:t>H. 3726 (COUNCIL\SA\</w:t>
      </w:r>
      <w:proofErr w:type="spellStart"/>
      <w:r w:rsidRPr="008269FE">
        <w:t>3726C003.DKA.SA17</w:t>
      </w:r>
      <w:proofErr w:type="spellEnd"/>
      <w:r w:rsidRPr="008269FE">
        <w:t>), which was adopted:</w:t>
      </w:r>
    </w:p>
    <w:p w:rsidR="00FD23D5" w:rsidRPr="00FD23D5" w:rsidRDefault="00FD23D5" w:rsidP="00FD23D5">
      <w:pPr>
        <w:rPr>
          <w:color w:val="000000"/>
          <w:u w:color="000000"/>
        </w:rPr>
      </w:pPr>
      <w:r w:rsidRPr="008269FE">
        <w:t xml:space="preserve">Amend the bill, as and if amended, </w:t>
      </w:r>
      <w:r w:rsidRPr="00FD23D5">
        <w:rPr>
          <w:color w:val="000000"/>
          <w:u w:color="000000"/>
        </w:rPr>
        <w:t>PART II, by adding appropriately numbered SECTION to read:</w:t>
      </w:r>
    </w:p>
    <w:p w:rsidR="00FD23D5" w:rsidRPr="00FD23D5" w:rsidRDefault="00FD23D5" w:rsidP="00FD23D5">
      <w:pPr>
        <w:rPr>
          <w:color w:val="000000"/>
          <w:u w:color="000000"/>
        </w:rPr>
      </w:pPr>
      <w:r w:rsidRPr="00FD23D5">
        <w:rPr>
          <w:color w:val="000000"/>
          <w:u w:color="000000"/>
        </w:rPr>
        <w:t>/</w:t>
      </w:r>
      <w:r w:rsidRPr="00FD23D5">
        <w:rPr>
          <w:color w:val="000000"/>
          <w:u w:color="000000"/>
        </w:rPr>
        <w:tab/>
        <w:t>SECTION</w:t>
      </w:r>
      <w:r w:rsidRPr="00FD23D5">
        <w:rPr>
          <w:color w:val="000000"/>
          <w:u w:color="000000"/>
        </w:rPr>
        <w:tab/>
        <w:t>_.</w:t>
      </w:r>
      <w:r w:rsidRPr="00FD23D5">
        <w:rPr>
          <w:color w:val="000000"/>
          <w:u w:color="000000"/>
        </w:rPr>
        <w:tab/>
        <w:t>Section 9</w:t>
      </w:r>
      <w:r w:rsidRPr="00FD23D5">
        <w:rPr>
          <w:color w:val="000000"/>
          <w:u w:color="000000"/>
        </w:rPr>
        <w:noBreakHyphen/>
        <w:t>1</w:t>
      </w:r>
      <w:r w:rsidRPr="00FD23D5">
        <w:rPr>
          <w:color w:val="000000"/>
          <w:u w:color="000000"/>
        </w:rPr>
        <w:noBreakHyphen/>
        <w:t>240 of the 1976 Code is amended to read:</w:t>
      </w:r>
    </w:p>
    <w:p w:rsidR="00FD23D5" w:rsidRPr="008269FE" w:rsidRDefault="00FD23D5" w:rsidP="00FD23D5">
      <w:r w:rsidRPr="00FD23D5">
        <w:rPr>
          <w:color w:val="000000"/>
          <w:u w:color="000000"/>
        </w:rPr>
        <w:tab/>
        <w:t>“Section 9</w:t>
      </w:r>
      <w:r w:rsidRPr="00FD23D5">
        <w:rPr>
          <w:color w:val="000000"/>
          <w:u w:color="000000"/>
        </w:rPr>
        <w:noBreakHyphen/>
        <w:t>1</w:t>
      </w:r>
      <w:r w:rsidRPr="00FD23D5">
        <w:rPr>
          <w:color w:val="000000"/>
          <w:u w:color="000000"/>
        </w:rPr>
        <w:noBreakHyphen/>
        <w:t>240.</w:t>
      </w:r>
      <w:r w:rsidRPr="00FD23D5">
        <w:rPr>
          <w:color w:val="000000"/>
          <w:u w:color="000000"/>
        </w:rPr>
        <w:tab/>
        <w:t>The board shall designate an actuary</w:t>
      </w:r>
      <w:r w:rsidRPr="00FD23D5">
        <w:rPr>
          <w:color w:val="000000"/>
          <w:u w:val="single" w:color="000000"/>
        </w:rPr>
        <w:t>, subject to the approval of the State Fiscal Accountability Authority, or its successor</w:t>
      </w:r>
      <w:r w:rsidRPr="00FD23D5">
        <w:rPr>
          <w:color w:val="000000"/>
          <w:u w:color="000000"/>
        </w:rPr>
        <w:t xml:space="preserve"> who </w:t>
      </w:r>
      <w:r w:rsidRPr="00FD23D5">
        <w:rPr>
          <w:strike/>
          <w:color w:val="000000"/>
          <w:u w:color="000000"/>
        </w:rPr>
        <w:t>shall be</w:t>
      </w:r>
      <w:r w:rsidRPr="00FD23D5">
        <w:rPr>
          <w:color w:val="000000"/>
          <w:u w:color="000000"/>
        </w:rPr>
        <w:t xml:space="preserve"> </w:t>
      </w:r>
      <w:r w:rsidRPr="00FD23D5">
        <w:rPr>
          <w:color w:val="000000"/>
          <w:u w:val="single" w:color="000000"/>
        </w:rPr>
        <w:t>is</w:t>
      </w:r>
      <w:r w:rsidRPr="00FD23D5">
        <w:rPr>
          <w:color w:val="000000"/>
          <w:u w:color="000000"/>
        </w:rPr>
        <w:t xml:space="preserve"> the technical adviser of the board on matters regarding the operation of the system and shall perform such other duties as are required in connection therewith</w:t>
      </w:r>
      <w:r w:rsidRPr="00FD23D5">
        <w:rPr>
          <w:color w:val="000000"/>
          <w:u w:val="single" w:color="000000"/>
        </w:rPr>
        <w:t>; provided, however, that the Retirement System Investment Commission is a third-party beneficiary of the contract with the actuary, with full rights to all actuarial valuations prepared by the actuary. The board shall provide to the State Fiscal Accountability Authority or its successor actuarial valuations and reports requested</w:t>
      </w:r>
      <w:r w:rsidRPr="00FD23D5">
        <w:rPr>
          <w:color w:val="000000"/>
          <w:u w:color="000000"/>
        </w:rPr>
        <w:t>.” /</w:t>
      </w:r>
    </w:p>
    <w:p w:rsidR="00FD23D5" w:rsidRPr="008269FE" w:rsidRDefault="00FD23D5" w:rsidP="00FD23D5">
      <w:r w:rsidRPr="008269FE">
        <w:t>Renumber sections to conform.</w:t>
      </w:r>
    </w:p>
    <w:p w:rsidR="00FD23D5" w:rsidRDefault="00FD23D5" w:rsidP="00FD23D5">
      <w:r w:rsidRPr="008269FE">
        <w:t>Amend title to conform.</w:t>
      </w:r>
    </w:p>
    <w:p w:rsidR="00FD23D5" w:rsidRDefault="00FD23D5" w:rsidP="00FD23D5"/>
    <w:p w:rsidR="00FD23D5" w:rsidRDefault="00FD23D5" w:rsidP="00FD23D5">
      <w:r>
        <w:t>Rep. HERBKERSMAN explained the amendment.</w:t>
      </w:r>
    </w:p>
    <w:p w:rsidR="00FD23D5" w:rsidRDefault="00FD23D5" w:rsidP="00FD23D5">
      <w:r>
        <w:t>The amendment was then adopted.</w:t>
      </w:r>
    </w:p>
    <w:p w:rsidR="00FD23D5" w:rsidRDefault="00FD23D5" w:rsidP="00FD23D5"/>
    <w:p w:rsidR="00FD23D5" w:rsidRPr="001E7B92" w:rsidRDefault="00FD23D5" w:rsidP="00FD23D5">
      <w:r w:rsidRPr="001E7B92">
        <w:t>Rep. HERBKERSMAN proposed the following Amendment No. 4</w:t>
      </w:r>
      <w:r w:rsidR="002545CC">
        <w:t xml:space="preserve"> to </w:t>
      </w:r>
      <w:r w:rsidRPr="001E7B92">
        <w:t>H. 3726 (COUNCIL\SA\</w:t>
      </w:r>
      <w:proofErr w:type="spellStart"/>
      <w:r w:rsidRPr="001E7B92">
        <w:t>3726C004.DKA.SA17</w:t>
      </w:r>
      <w:proofErr w:type="spellEnd"/>
      <w:r w:rsidRPr="001E7B92">
        <w:t>), which was adopted:</w:t>
      </w:r>
    </w:p>
    <w:p w:rsidR="00FD23D5" w:rsidRPr="00FD23D5" w:rsidRDefault="00FD23D5" w:rsidP="00FD23D5">
      <w:pPr>
        <w:rPr>
          <w:color w:val="000000"/>
          <w:u w:color="000000"/>
        </w:rPr>
      </w:pPr>
      <w:r w:rsidRPr="001E7B92">
        <w:t xml:space="preserve">Amend the bill, as and if amended, Section 9-1-1085, SECTION 1, </w:t>
      </w:r>
      <w:r w:rsidRPr="00FD23D5">
        <w:rPr>
          <w:color w:val="000000"/>
          <w:u w:color="000000"/>
        </w:rPr>
        <w:t>PART I, page 5, beginning on line 5, by striking subsection (D</w:t>
      </w:r>
      <w:proofErr w:type="gramStart"/>
      <w:r w:rsidRPr="00FD23D5">
        <w:rPr>
          <w:color w:val="000000"/>
          <w:u w:color="000000"/>
        </w:rPr>
        <w:t>)(</w:t>
      </w:r>
      <w:proofErr w:type="gramEnd"/>
      <w:r w:rsidRPr="00FD23D5">
        <w:rPr>
          <w:color w:val="000000"/>
          <w:u w:color="000000"/>
        </w:rPr>
        <w:t>1), and inserting:</w:t>
      </w:r>
    </w:p>
    <w:p w:rsidR="00FD23D5" w:rsidRPr="001E7B92" w:rsidRDefault="00FD23D5" w:rsidP="00FD23D5">
      <w:pPr>
        <w:rPr>
          <w:color w:val="000000"/>
          <w:u w:color="000000"/>
        </w:rPr>
      </w:pPr>
      <w:r w:rsidRPr="00FD23D5">
        <w:rPr>
          <w:color w:val="000000"/>
          <w:u w:color="000000"/>
        </w:rPr>
        <w:t xml:space="preserve">/ </w:t>
      </w:r>
      <w:r w:rsidRPr="001E7B92">
        <w:rPr>
          <w:color w:val="000000"/>
          <w:u w:color="000000"/>
        </w:rPr>
        <w:t>(1)</w:t>
      </w:r>
      <w:r w:rsidRPr="001E7B92">
        <w:rPr>
          <w:color w:val="000000"/>
          <w:u w:color="000000"/>
        </w:rPr>
        <w:tab/>
        <w:t xml:space="preserve">After June 30, </w:t>
      </w:r>
      <w:r w:rsidRPr="001E7B92">
        <w:rPr>
          <w:strike/>
          <w:color w:val="000000"/>
          <w:u w:color="000000"/>
        </w:rPr>
        <w:t>2015</w:t>
      </w:r>
      <w:r w:rsidRPr="001E7B92">
        <w:rPr>
          <w:color w:val="000000"/>
          <w:u w:color="000000"/>
        </w:rPr>
        <w:t xml:space="preserve"> </w:t>
      </w:r>
      <w:r w:rsidRPr="001E7B92">
        <w:rPr>
          <w:color w:val="000000"/>
          <w:u w:val="single" w:color="000000"/>
        </w:rPr>
        <w:t>2027</w:t>
      </w:r>
      <w:r w:rsidRPr="001E7B92">
        <w:rPr>
          <w:color w:val="000000"/>
          <w:u w:color="000000"/>
        </w:rPr>
        <w:t xml:space="preserve">, if the most recent annual actuarial valuation of the system shows a ratio of the actuarial value of system assets to the actuarial accrued liability of the system (the funded ratio) that is equal to or greater than </w:t>
      </w:r>
      <w:r w:rsidRPr="001E7B92">
        <w:rPr>
          <w:strike/>
          <w:color w:val="000000"/>
          <w:u w:color="000000"/>
        </w:rPr>
        <w:t>ninety</w:t>
      </w:r>
      <w:r w:rsidRPr="001E7B92">
        <w:rPr>
          <w:color w:val="000000"/>
          <w:u w:color="000000"/>
        </w:rPr>
        <w:t xml:space="preserve"> </w:t>
      </w:r>
      <w:r w:rsidRPr="001E7B92">
        <w:rPr>
          <w:color w:val="000000"/>
          <w:u w:val="single" w:color="000000"/>
        </w:rPr>
        <w:t>eighty</w:t>
      </w:r>
      <w:r w:rsidRPr="001E7B92">
        <w:rPr>
          <w:color w:val="000000"/>
          <w:u w:val="single" w:color="000000"/>
        </w:rPr>
        <w:noBreakHyphen/>
        <w:t>five</w:t>
      </w:r>
      <w:r w:rsidRPr="001E7B92">
        <w:rPr>
          <w:color w:val="000000"/>
          <w:u w:color="000000"/>
        </w:rPr>
        <w:t xml:space="preserve"> percent, then the board, effective on the following July first, may decrease the then current </w:t>
      </w:r>
      <w:r w:rsidRPr="001E7B92">
        <w:rPr>
          <w:color w:val="000000"/>
          <w:u w:val="single" w:color="000000"/>
        </w:rPr>
        <w:t>employer and employee</w:t>
      </w:r>
      <w:r w:rsidRPr="001E7B92">
        <w:rPr>
          <w:color w:val="000000"/>
          <w:u w:color="000000"/>
        </w:rPr>
        <w:t xml:space="preserve"> contribution rates </w:t>
      </w:r>
      <w:r w:rsidRPr="001E7B92">
        <w:rPr>
          <w:color w:val="000000"/>
          <w:u w:val="single" w:color="000000"/>
        </w:rPr>
        <w:t>in equal amounts</w:t>
      </w:r>
      <w:r w:rsidRPr="001E7B92">
        <w:rPr>
          <w:color w:val="000000"/>
          <w:u w:color="000000"/>
        </w:rPr>
        <w:t xml:space="preserve"> upon making a finding that the decrease will not result in a funded ratio of less than </w:t>
      </w:r>
      <w:r w:rsidRPr="001E7B92">
        <w:rPr>
          <w:strike/>
          <w:color w:val="000000"/>
          <w:u w:color="000000"/>
        </w:rPr>
        <w:t>ninety</w:t>
      </w:r>
      <w:r w:rsidRPr="001E7B92">
        <w:rPr>
          <w:color w:val="000000"/>
          <w:u w:color="000000"/>
        </w:rPr>
        <w:t xml:space="preserve"> </w:t>
      </w:r>
      <w:r w:rsidRPr="001E7B92">
        <w:rPr>
          <w:color w:val="000000"/>
          <w:u w:val="single" w:color="000000"/>
        </w:rPr>
        <w:t>eighty</w:t>
      </w:r>
      <w:r w:rsidRPr="001E7B92">
        <w:rPr>
          <w:color w:val="000000"/>
          <w:u w:val="single" w:color="000000"/>
        </w:rPr>
        <w:noBreakHyphen/>
        <w:t>five</w:t>
      </w:r>
      <w:r w:rsidRPr="001E7B92">
        <w:rPr>
          <w:color w:val="000000"/>
          <w:u w:color="000000"/>
        </w:rPr>
        <w:t xml:space="preserve"> percent. </w:t>
      </w:r>
      <w:r w:rsidRPr="001E7B92">
        <w:rPr>
          <w:color w:val="000000"/>
          <w:u w:val="single" w:color="000000"/>
        </w:rPr>
        <w:t xml:space="preserve">However, the employee contribution rate may not be less than one-half of the normal cost for the system and any contribution reduction allowed by this item after the employee contribution rate equals one-half of the normal cost must be a reduction </w:t>
      </w:r>
      <w:r w:rsidRPr="001E7B92">
        <w:rPr>
          <w:color w:val="000000"/>
          <w:u w:val="single" w:color="000000"/>
        </w:rPr>
        <w:lastRenderedPageBreak/>
        <w:t>in the employer contribution rate.</w:t>
      </w:r>
      <w:r w:rsidRPr="001E7B92">
        <w:rPr>
          <w:color w:val="000000"/>
          <w:u w:color="000000"/>
        </w:rPr>
        <w:t xml:space="preserve"> </w:t>
      </w:r>
      <w:r w:rsidRPr="001E7B92">
        <w:rPr>
          <w:strike/>
          <w:color w:val="000000"/>
          <w:u w:color="000000"/>
        </w:rPr>
        <w:t>Any decrease in contribution rates must maintain the 2.9 percent differential between employer and employee contribution rates provided pursuant to subsection (B) of this section.</w:t>
      </w:r>
      <w:r w:rsidRPr="001E7B92">
        <w:rPr>
          <w:color w:val="000000"/>
          <w:u w:color="000000"/>
        </w:rPr>
        <w:tab/>
        <w:t>/</w:t>
      </w:r>
    </w:p>
    <w:p w:rsidR="00FD23D5" w:rsidRPr="001E7B92" w:rsidRDefault="00FD23D5" w:rsidP="00FD23D5">
      <w:pPr>
        <w:rPr>
          <w:color w:val="000000"/>
          <w:u w:color="000000"/>
        </w:rPr>
      </w:pPr>
      <w:r w:rsidRPr="001E7B92">
        <w:rPr>
          <w:color w:val="000000"/>
          <w:u w:color="000000"/>
        </w:rPr>
        <w:t>Amend further, Section 9-11-225, SECTION 2, PART I, page 7, beginning on line 26, by striking subsection (D</w:t>
      </w:r>
      <w:proofErr w:type="gramStart"/>
      <w:r w:rsidRPr="001E7B92">
        <w:rPr>
          <w:color w:val="000000"/>
          <w:u w:color="000000"/>
        </w:rPr>
        <w:t>)(</w:t>
      </w:r>
      <w:proofErr w:type="gramEnd"/>
      <w:r w:rsidRPr="001E7B92">
        <w:rPr>
          <w:color w:val="000000"/>
          <w:u w:color="000000"/>
        </w:rPr>
        <w:t>1) and inserting:</w:t>
      </w:r>
    </w:p>
    <w:p w:rsidR="00FD23D5" w:rsidRPr="001E7B92" w:rsidRDefault="00FD23D5" w:rsidP="00FD23D5">
      <w:pPr>
        <w:rPr>
          <w:color w:val="000000"/>
          <w:u w:color="000000"/>
        </w:rPr>
      </w:pPr>
      <w:r w:rsidRPr="001E7B92">
        <w:rPr>
          <w:color w:val="000000"/>
          <w:u w:color="000000"/>
        </w:rPr>
        <w:t>/</w:t>
      </w:r>
      <w:r w:rsidRPr="001E7B92">
        <w:rPr>
          <w:color w:val="000000"/>
          <w:u w:color="000000"/>
        </w:rPr>
        <w:tab/>
        <w:t>(1)</w:t>
      </w:r>
      <w:r w:rsidRPr="001E7B92">
        <w:rPr>
          <w:color w:val="000000"/>
          <w:u w:color="000000"/>
        </w:rPr>
        <w:tab/>
        <w:t xml:space="preserve">After June 30, </w:t>
      </w:r>
      <w:r w:rsidRPr="001E7B92">
        <w:rPr>
          <w:strike/>
          <w:color w:val="000000"/>
          <w:u w:color="000000"/>
        </w:rPr>
        <w:t>2015</w:t>
      </w:r>
      <w:r w:rsidRPr="001E7B92">
        <w:rPr>
          <w:color w:val="000000"/>
          <w:u w:color="000000"/>
        </w:rPr>
        <w:t xml:space="preserve"> </w:t>
      </w:r>
      <w:r w:rsidRPr="001E7B92">
        <w:rPr>
          <w:color w:val="000000"/>
          <w:u w:val="single" w:color="000000"/>
        </w:rPr>
        <w:t>2027</w:t>
      </w:r>
      <w:r w:rsidRPr="001E7B92">
        <w:rPr>
          <w:color w:val="000000"/>
          <w:u w:color="000000"/>
        </w:rPr>
        <w:t xml:space="preserve">, if the most recent annual actuarial valuation of the system shows a ratio of the actuarial value of system assets to the actuarial accrued liability of the system (the funded ratio) that is equal to or greater than </w:t>
      </w:r>
      <w:r w:rsidRPr="001E7B92">
        <w:rPr>
          <w:strike/>
          <w:color w:val="000000"/>
          <w:u w:color="000000"/>
        </w:rPr>
        <w:t>ninety</w:t>
      </w:r>
      <w:r w:rsidRPr="001E7B92">
        <w:rPr>
          <w:color w:val="000000"/>
          <w:u w:color="000000"/>
        </w:rPr>
        <w:t xml:space="preserve"> </w:t>
      </w:r>
      <w:r w:rsidRPr="001E7B92">
        <w:rPr>
          <w:color w:val="000000"/>
          <w:u w:val="single" w:color="000000"/>
        </w:rPr>
        <w:t>eighty</w:t>
      </w:r>
      <w:r w:rsidRPr="001E7B92">
        <w:rPr>
          <w:color w:val="000000"/>
          <w:u w:val="single" w:color="000000"/>
        </w:rPr>
        <w:noBreakHyphen/>
        <w:t>five</w:t>
      </w:r>
      <w:r w:rsidRPr="001E7B92">
        <w:rPr>
          <w:color w:val="000000"/>
          <w:u w:color="000000"/>
        </w:rPr>
        <w:t xml:space="preserve"> percent, then the board, effective on the following July first, may decrease the then current </w:t>
      </w:r>
      <w:r w:rsidRPr="001E7B92">
        <w:rPr>
          <w:color w:val="000000"/>
          <w:u w:val="single" w:color="000000"/>
        </w:rPr>
        <w:t>employer and employee</w:t>
      </w:r>
      <w:r w:rsidRPr="001E7B92">
        <w:rPr>
          <w:color w:val="000000"/>
          <w:u w:color="000000"/>
        </w:rPr>
        <w:t xml:space="preserve"> contribution rates </w:t>
      </w:r>
      <w:r w:rsidRPr="001E7B92">
        <w:rPr>
          <w:color w:val="000000"/>
          <w:u w:val="single" w:color="000000"/>
        </w:rPr>
        <w:t>in equal amounts</w:t>
      </w:r>
      <w:r w:rsidRPr="001E7B92">
        <w:rPr>
          <w:color w:val="000000"/>
          <w:u w:color="000000"/>
        </w:rPr>
        <w:t xml:space="preserve"> upon making a finding that the decrease will not result in a funded ratio of less than </w:t>
      </w:r>
      <w:r w:rsidRPr="001E7B92">
        <w:rPr>
          <w:strike/>
          <w:color w:val="000000"/>
          <w:u w:color="000000"/>
        </w:rPr>
        <w:t>ninety</w:t>
      </w:r>
      <w:r w:rsidRPr="001E7B92">
        <w:rPr>
          <w:color w:val="000000"/>
          <w:u w:color="000000"/>
        </w:rPr>
        <w:t xml:space="preserve"> </w:t>
      </w:r>
      <w:r w:rsidRPr="001E7B92">
        <w:rPr>
          <w:color w:val="000000"/>
          <w:u w:val="single" w:color="000000"/>
        </w:rPr>
        <w:t>eighty</w:t>
      </w:r>
      <w:r w:rsidRPr="001E7B92">
        <w:rPr>
          <w:color w:val="000000"/>
          <w:u w:val="single" w:color="000000"/>
        </w:rPr>
        <w:noBreakHyphen/>
        <w:t>five</w:t>
      </w:r>
      <w:r w:rsidRPr="001E7B92">
        <w:rPr>
          <w:color w:val="000000"/>
          <w:u w:color="000000"/>
        </w:rPr>
        <w:t xml:space="preserve"> percent. </w:t>
      </w:r>
      <w:r w:rsidRPr="001E7B92">
        <w:rPr>
          <w:color w:val="000000"/>
          <w:u w:val="single" w:color="000000"/>
        </w:rPr>
        <w:t>However, the employee contribution rate may not be less than one-half of the normal cost for the system and any contribution reduction allowed by this item after the employee contribution rate equals one-half of the normal cost must be a reduction in the employer contribution rate.</w:t>
      </w:r>
      <w:r w:rsidRPr="001E7B92">
        <w:rPr>
          <w:color w:val="000000"/>
          <w:u w:color="000000"/>
        </w:rPr>
        <w:t xml:space="preserve">  </w:t>
      </w:r>
      <w:r w:rsidRPr="001E7B92">
        <w:rPr>
          <w:strike/>
          <w:color w:val="000000"/>
          <w:u w:color="000000"/>
        </w:rPr>
        <w:t>Any decrease in contribution rates must maintain the 5.0 percent differential between employer and employee contribution rates provided pursuant to subsection (B) of this section.</w:t>
      </w:r>
      <w:r w:rsidR="002545CC">
        <w:rPr>
          <w:color w:val="000000"/>
          <w:u w:color="000000"/>
        </w:rPr>
        <w:tab/>
      </w:r>
      <w:r w:rsidRPr="001E7B92">
        <w:rPr>
          <w:color w:val="000000"/>
          <w:u w:color="000000"/>
        </w:rPr>
        <w:t>/</w:t>
      </w:r>
    </w:p>
    <w:p w:rsidR="00FD23D5" w:rsidRPr="001E7B92" w:rsidRDefault="00FD23D5" w:rsidP="00FD23D5">
      <w:r w:rsidRPr="001E7B92">
        <w:t>Renumber sections to conform.</w:t>
      </w:r>
    </w:p>
    <w:p w:rsidR="00FD23D5" w:rsidRDefault="00FD23D5" w:rsidP="00FD23D5">
      <w:r w:rsidRPr="001E7B92">
        <w:t>Amend title to conform.</w:t>
      </w:r>
    </w:p>
    <w:p w:rsidR="00FD23D5" w:rsidRDefault="00FD23D5" w:rsidP="00FD23D5"/>
    <w:p w:rsidR="00FD23D5" w:rsidRDefault="00FD23D5" w:rsidP="00FD23D5">
      <w:r>
        <w:t>Rep. HERBKERSMAN explained the amendment.</w:t>
      </w:r>
    </w:p>
    <w:p w:rsidR="00FD23D5" w:rsidRDefault="00FD23D5" w:rsidP="00FD23D5">
      <w:r>
        <w:t>The amendment was then adopted.</w:t>
      </w:r>
    </w:p>
    <w:p w:rsidR="00FD23D5" w:rsidRDefault="00FD23D5" w:rsidP="00FD23D5"/>
    <w:p w:rsidR="00FD23D5" w:rsidRDefault="00FD23D5" w:rsidP="00FD23D5">
      <w:r>
        <w:t>Rep. HERBKERSMAN explained the Bill.</w:t>
      </w:r>
    </w:p>
    <w:p w:rsidR="00FD23D5" w:rsidRDefault="00FD23D5" w:rsidP="00FD23D5">
      <w:r>
        <w:t>Rep. WHITE spoke in favor of the Bill.</w:t>
      </w:r>
    </w:p>
    <w:p w:rsidR="00D93C5F" w:rsidRDefault="00D93C5F" w:rsidP="00FD23D5"/>
    <w:p w:rsidR="00FD23D5" w:rsidRDefault="00FD23D5" w:rsidP="00FD23D5">
      <w:pPr>
        <w:keepNext/>
        <w:jc w:val="center"/>
        <w:rPr>
          <w:b/>
        </w:rPr>
      </w:pPr>
      <w:r w:rsidRPr="00FD23D5">
        <w:rPr>
          <w:b/>
        </w:rPr>
        <w:t xml:space="preserve">SPEAKER </w:t>
      </w:r>
      <w:r w:rsidRPr="00FD23D5">
        <w:rPr>
          <w:b/>
          <w:i/>
        </w:rPr>
        <w:t>PRO TEMPORE</w:t>
      </w:r>
      <w:r w:rsidRPr="00FD23D5">
        <w:rPr>
          <w:b/>
        </w:rPr>
        <w:t xml:space="preserve"> IN CHAIR</w:t>
      </w:r>
    </w:p>
    <w:p w:rsidR="00FD23D5" w:rsidRDefault="00FD23D5" w:rsidP="00FD23D5"/>
    <w:p w:rsidR="00FD23D5" w:rsidRDefault="00FD23D5" w:rsidP="00FD23D5">
      <w:r>
        <w:t>Rep. WHITE continued speaking.</w:t>
      </w:r>
    </w:p>
    <w:p w:rsidR="002545CC" w:rsidRDefault="002545CC" w:rsidP="00FD23D5"/>
    <w:p w:rsidR="00FD23D5" w:rsidRDefault="00FD23D5" w:rsidP="00FD23D5">
      <w:pPr>
        <w:keepNext/>
        <w:jc w:val="center"/>
        <w:rPr>
          <w:b/>
        </w:rPr>
      </w:pPr>
      <w:r w:rsidRPr="00FD23D5">
        <w:rPr>
          <w:b/>
        </w:rPr>
        <w:t>SPEAKER IN CHAIR</w:t>
      </w:r>
    </w:p>
    <w:p w:rsidR="00FD23D5" w:rsidRDefault="00FD23D5" w:rsidP="00FD23D5"/>
    <w:p w:rsidR="00FD23D5" w:rsidRDefault="00FD23D5" w:rsidP="00FD23D5">
      <w:r>
        <w:t>Rep. WHITE continued speaking.</w:t>
      </w:r>
    </w:p>
    <w:p w:rsidR="00FD23D5" w:rsidRDefault="00FD23D5" w:rsidP="00FD23D5">
      <w:r>
        <w:t>Rep. HILL spoke against the Bill.</w:t>
      </w:r>
    </w:p>
    <w:p w:rsidR="00FD23D5" w:rsidRDefault="00FD23D5" w:rsidP="00FD23D5"/>
    <w:p w:rsidR="00FD23D5" w:rsidRDefault="00FD23D5" w:rsidP="00FD23D5">
      <w:r>
        <w:t>The question then recurred to the passage of the Bill.</w:t>
      </w:r>
    </w:p>
    <w:p w:rsidR="002545CC" w:rsidRDefault="002545CC" w:rsidP="00FD23D5"/>
    <w:p w:rsidR="00FD23D5" w:rsidRDefault="00FD23D5" w:rsidP="00FD23D5">
      <w:r>
        <w:lastRenderedPageBreak/>
        <w:t xml:space="preserve">The yeas and nays were taken resulting as follows: </w:t>
      </w:r>
    </w:p>
    <w:p w:rsidR="00FD23D5" w:rsidRDefault="00FD23D5" w:rsidP="00FD23D5">
      <w:pPr>
        <w:jc w:val="center"/>
      </w:pPr>
      <w:r>
        <w:t xml:space="preserve"> </w:t>
      </w:r>
      <w:bookmarkStart w:id="24" w:name="vote_start113"/>
      <w:bookmarkEnd w:id="24"/>
      <w:r>
        <w:t>Yeas 99; Nays 14</w:t>
      </w:r>
    </w:p>
    <w:p w:rsidR="00FD23D5" w:rsidRDefault="00FD23D5" w:rsidP="00FD23D5">
      <w:pPr>
        <w:jc w:val="center"/>
      </w:pPr>
    </w:p>
    <w:p w:rsidR="00FD23D5" w:rsidRDefault="00FD23D5" w:rsidP="00FD23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D23D5" w:rsidRPr="00FD23D5" w:rsidTr="00FD23D5">
        <w:tc>
          <w:tcPr>
            <w:tcW w:w="2179" w:type="dxa"/>
            <w:shd w:val="clear" w:color="auto" w:fill="auto"/>
          </w:tcPr>
          <w:p w:rsidR="00FD23D5" w:rsidRPr="00FD23D5" w:rsidRDefault="00FD23D5" w:rsidP="00FD23D5">
            <w:pPr>
              <w:keepNext/>
              <w:ind w:firstLine="0"/>
            </w:pPr>
            <w:r>
              <w:t>Alexander</w:t>
            </w:r>
          </w:p>
        </w:tc>
        <w:tc>
          <w:tcPr>
            <w:tcW w:w="2179" w:type="dxa"/>
            <w:shd w:val="clear" w:color="auto" w:fill="auto"/>
          </w:tcPr>
          <w:p w:rsidR="00FD23D5" w:rsidRPr="00FD23D5" w:rsidRDefault="00FD23D5" w:rsidP="00FD23D5">
            <w:pPr>
              <w:keepNext/>
              <w:ind w:firstLine="0"/>
            </w:pPr>
            <w:r>
              <w:t>Allison</w:t>
            </w:r>
          </w:p>
        </w:tc>
        <w:tc>
          <w:tcPr>
            <w:tcW w:w="2180" w:type="dxa"/>
            <w:shd w:val="clear" w:color="auto" w:fill="auto"/>
          </w:tcPr>
          <w:p w:rsidR="00FD23D5" w:rsidRPr="00FD23D5" w:rsidRDefault="00FD23D5" w:rsidP="00FD23D5">
            <w:pPr>
              <w:keepNext/>
              <w:ind w:firstLine="0"/>
            </w:pPr>
            <w:r>
              <w:t>Anderson</w:t>
            </w:r>
          </w:p>
        </w:tc>
      </w:tr>
      <w:tr w:rsidR="00FD23D5" w:rsidRPr="00FD23D5" w:rsidTr="00FD23D5">
        <w:tc>
          <w:tcPr>
            <w:tcW w:w="2179" w:type="dxa"/>
            <w:shd w:val="clear" w:color="auto" w:fill="auto"/>
          </w:tcPr>
          <w:p w:rsidR="00FD23D5" w:rsidRPr="00FD23D5" w:rsidRDefault="00FD23D5" w:rsidP="00FD23D5">
            <w:pPr>
              <w:ind w:firstLine="0"/>
            </w:pPr>
            <w:r>
              <w:t>Anthony</w:t>
            </w:r>
          </w:p>
        </w:tc>
        <w:tc>
          <w:tcPr>
            <w:tcW w:w="2179" w:type="dxa"/>
            <w:shd w:val="clear" w:color="auto" w:fill="auto"/>
          </w:tcPr>
          <w:p w:rsidR="00FD23D5" w:rsidRPr="00FD23D5" w:rsidRDefault="00FD23D5" w:rsidP="00FD23D5">
            <w:pPr>
              <w:ind w:firstLine="0"/>
            </w:pPr>
            <w:r>
              <w:t>Arrington</w:t>
            </w:r>
          </w:p>
        </w:tc>
        <w:tc>
          <w:tcPr>
            <w:tcW w:w="2180" w:type="dxa"/>
            <w:shd w:val="clear" w:color="auto" w:fill="auto"/>
          </w:tcPr>
          <w:p w:rsidR="00FD23D5" w:rsidRPr="00FD23D5" w:rsidRDefault="00FD23D5" w:rsidP="00FD23D5">
            <w:pPr>
              <w:ind w:firstLine="0"/>
            </w:pPr>
            <w:r>
              <w:t>Bales</w:t>
            </w:r>
          </w:p>
        </w:tc>
      </w:tr>
      <w:tr w:rsidR="00FD23D5" w:rsidRPr="00FD23D5" w:rsidTr="00FD23D5">
        <w:tc>
          <w:tcPr>
            <w:tcW w:w="2179" w:type="dxa"/>
            <w:shd w:val="clear" w:color="auto" w:fill="auto"/>
          </w:tcPr>
          <w:p w:rsidR="00FD23D5" w:rsidRPr="00FD23D5" w:rsidRDefault="00FD23D5" w:rsidP="00FD23D5">
            <w:pPr>
              <w:ind w:firstLine="0"/>
            </w:pPr>
            <w:r>
              <w:t>Ballentine</w:t>
            </w:r>
          </w:p>
        </w:tc>
        <w:tc>
          <w:tcPr>
            <w:tcW w:w="2179" w:type="dxa"/>
            <w:shd w:val="clear" w:color="auto" w:fill="auto"/>
          </w:tcPr>
          <w:p w:rsidR="00FD23D5" w:rsidRPr="00FD23D5" w:rsidRDefault="00FD23D5" w:rsidP="00FD23D5">
            <w:pPr>
              <w:ind w:firstLine="0"/>
            </w:pPr>
            <w:r>
              <w:t>Bamberg</w:t>
            </w:r>
          </w:p>
        </w:tc>
        <w:tc>
          <w:tcPr>
            <w:tcW w:w="2180" w:type="dxa"/>
            <w:shd w:val="clear" w:color="auto" w:fill="auto"/>
          </w:tcPr>
          <w:p w:rsidR="00FD23D5" w:rsidRPr="00FD23D5" w:rsidRDefault="00FD23D5" w:rsidP="00FD23D5">
            <w:pPr>
              <w:ind w:firstLine="0"/>
            </w:pPr>
            <w:r>
              <w:t>Bannister</w:t>
            </w:r>
          </w:p>
        </w:tc>
      </w:tr>
      <w:tr w:rsidR="00FD23D5" w:rsidRPr="00FD23D5" w:rsidTr="00FD23D5">
        <w:tc>
          <w:tcPr>
            <w:tcW w:w="2179" w:type="dxa"/>
            <w:shd w:val="clear" w:color="auto" w:fill="auto"/>
          </w:tcPr>
          <w:p w:rsidR="00FD23D5" w:rsidRPr="00FD23D5" w:rsidRDefault="00FD23D5" w:rsidP="00FD23D5">
            <w:pPr>
              <w:ind w:firstLine="0"/>
            </w:pPr>
            <w:r>
              <w:t>Bedingfield</w:t>
            </w:r>
          </w:p>
        </w:tc>
        <w:tc>
          <w:tcPr>
            <w:tcW w:w="2179" w:type="dxa"/>
            <w:shd w:val="clear" w:color="auto" w:fill="auto"/>
          </w:tcPr>
          <w:p w:rsidR="00FD23D5" w:rsidRPr="00FD23D5" w:rsidRDefault="00FD23D5" w:rsidP="00FD23D5">
            <w:pPr>
              <w:ind w:firstLine="0"/>
            </w:pPr>
            <w:r>
              <w:t>Bennett</w:t>
            </w:r>
          </w:p>
        </w:tc>
        <w:tc>
          <w:tcPr>
            <w:tcW w:w="2180" w:type="dxa"/>
            <w:shd w:val="clear" w:color="auto" w:fill="auto"/>
          </w:tcPr>
          <w:p w:rsidR="00FD23D5" w:rsidRPr="00FD23D5" w:rsidRDefault="00FD23D5" w:rsidP="00FD23D5">
            <w:pPr>
              <w:ind w:firstLine="0"/>
            </w:pPr>
            <w:r>
              <w:t>Bernstein</w:t>
            </w:r>
          </w:p>
        </w:tc>
      </w:tr>
      <w:tr w:rsidR="00FD23D5" w:rsidRPr="00FD23D5" w:rsidTr="00FD23D5">
        <w:tc>
          <w:tcPr>
            <w:tcW w:w="2179" w:type="dxa"/>
            <w:shd w:val="clear" w:color="auto" w:fill="auto"/>
          </w:tcPr>
          <w:p w:rsidR="00FD23D5" w:rsidRPr="00FD23D5" w:rsidRDefault="00FD23D5" w:rsidP="00FD23D5">
            <w:pPr>
              <w:ind w:firstLine="0"/>
            </w:pPr>
            <w:r>
              <w:t>Blackwell</w:t>
            </w:r>
          </w:p>
        </w:tc>
        <w:tc>
          <w:tcPr>
            <w:tcW w:w="2179" w:type="dxa"/>
            <w:shd w:val="clear" w:color="auto" w:fill="auto"/>
          </w:tcPr>
          <w:p w:rsidR="00FD23D5" w:rsidRPr="00FD23D5" w:rsidRDefault="00FD23D5" w:rsidP="00FD23D5">
            <w:pPr>
              <w:ind w:firstLine="0"/>
            </w:pPr>
            <w:r>
              <w:t>Bowers</w:t>
            </w:r>
          </w:p>
        </w:tc>
        <w:tc>
          <w:tcPr>
            <w:tcW w:w="2180" w:type="dxa"/>
            <w:shd w:val="clear" w:color="auto" w:fill="auto"/>
          </w:tcPr>
          <w:p w:rsidR="00FD23D5" w:rsidRPr="00FD23D5" w:rsidRDefault="00FD23D5" w:rsidP="00FD23D5">
            <w:pPr>
              <w:ind w:firstLine="0"/>
            </w:pPr>
            <w:r>
              <w:t>Bradley</w:t>
            </w:r>
          </w:p>
        </w:tc>
      </w:tr>
      <w:tr w:rsidR="00FD23D5" w:rsidRPr="00FD23D5" w:rsidTr="00FD23D5">
        <w:tc>
          <w:tcPr>
            <w:tcW w:w="2179" w:type="dxa"/>
            <w:shd w:val="clear" w:color="auto" w:fill="auto"/>
          </w:tcPr>
          <w:p w:rsidR="00FD23D5" w:rsidRPr="00FD23D5" w:rsidRDefault="00FD23D5" w:rsidP="00FD23D5">
            <w:pPr>
              <w:ind w:firstLine="0"/>
            </w:pPr>
            <w:r>
              <w:t>Brown</w:t>
            </w:r>
          </w:p>
        </w:tc>
        <w:tc>
          <w:tcPr>
            <w:tcW w:w="2179" w:type="dxa"/>
            <w:shd w:val="clear" w:color="auto" w:fill="auto"/>
          </w:tcPr>
          <w:p w:rsidR="00FD23D5" w:rsidRPr="00FD23D5" w:rsidRDefault="00FD23D5" w:rsidP="00FD23D5">
            <w:pPr>
              <w:ind w:firstLine="0"/>
            </w:pPr>
            <w:r>
              <w:t>Burns</w:t>
            </w:r>
          </w:p>
        </w:tc>
        <w:tc>
          <w:tcPr>
            <w:tcW w:w="2180" w:type="dxa"/>
            <w:shd w:val="clear" w:color="auto" w:fill="auto"/>
          </w:tcPr>
          <w:p w:rsidR="00FD23D5" w:rsidRPr="00FD23D5" w:rsidRDefault="00FD23D5" w:rsidP="00FD23D5">
            <w:pPr>
              <w:ind w:firstLine="0"/>
            </w:pPr>
            <w:r>
              <w:t>Clary</w:t>
            </w:r>
          </w:p>
        </w:tc>
      </w:tr>
      <w:tr w:rsidR="00FD23D5" w:rsidRPr="00FD23D5" w:rsidTr="00FD23D5">
        <w:tc>
          <w:tcPr>
            <w:tcW w:w="2179" w:type="dxa"/>
            <w:shd w:val="clear" w:color="auto" w:fill="auto"/>
          </w:tcPr>
          <w:p w:rsidR="00FD23D5" w:rsidRPr="00FD23D5" w:rsidRDefault="00FD23D5" w:rsidP="00FD23D5">
            <w:pPr>
              <w:ind w:firstLine="0"/>
            </w:pPr>
            <w:r>
              <w:t>Clemmons</w:t>
            </w:r>
          </w:p>
        </w:tc>
        <w:tc>
          <w:tcPr>
            <w:tcW w:w="2179" w:type="dxa"/>
            <w:shd w:val="clear" w:color="auto" w:fill="auto"/>
          </w:tcPr>
          <w:p w:rsidR="00FD23D5" w:rsidRPr="00FD23D5" w:rsidRDefault="00FD23D5" w:rsidP="00FD23D5">
            <w:pPr>
              <w:ind w:firstLine="0"/>
            </w:pPr>
            <w:r>
              <w:t>Clyburn</w:t>
            </w:r>
          </w:p>
        </w:tc>
        <w:tc>
          <w:tcPr>
            <w:tcW w:w="2180" w:type="dxa"/>
            <w:shd w:val="clear" w:color="auto" w:fill="auto"/>
          </w:tcPr>
          <w:p w:rsidR="00FD23D5" w:rsidRPr="00FD23D5" w:rsidRDefault="00FD23D5" w:rsidP="00FD23D5">
            <w:pPr>
              <w:ind w:firstLine="0"/>
            </w:pPr>
            <w:r>
              <w:t>Cobb-Hunter</w:t>
            </w:r>
          </w:p>
        </w:tc>
      </w:tr>
      <w:tr w:rsidR="00FD23D5" w:rsidRPr="00FD23D5" w:rsidTr="00FD23D5">
        <w:tc>
          <w:tcPr>
            <w:tcW w:w="2179" w:type="dxa"/>
            <w:shd w:val="clear" w:color="auto" w:fill="auto"/>
          </w:tcPr>
          <w:p w:rsidR="00FD23D5" w:rsidRPr="00FD23D5" w:rsidRDefault="00FD23D5" w:rsidP="00FD23D5">
            <w:pPr>
              <w:ind w:firstLine="0"/>
            </w:pPr>
            <w:r>
              <w:t>Cogswell</w:t>
            </w:r>
          </w:p>
        </w:tc>
        <w:tc>
          <w:tcPr>
            <w:tcW w:w="2179" w:type="dxa"/>
            <w:shd w:val="clear" w:color="auto" w:fill="auto"/>
          </w:tcPr>
          <w:p w:rsidR="00FD23D5" w:rsidRPr="00FD23D5" w:rsidRDefault="00FD23D5" w:rsidP="00FD23D5">
            <w:pPr>
              <w:ind w:firstLine="0"/>
            </w:pPr>
            <w:r>
              <w:t>Cole</w:t>
            </w:r>
          </w:p>
        </w:tc>
        <w:tc>
          <w:tcPr>
            <w:tcW w:w="2180" w:type="dxa"/>
            <w:shd w:val="clear" w:color="auto" w:fill="auto"/>
          </w:tcPr>
          <w:p w:rsidR="00FD23D5" w:rsidRPr="00FD23D5" w:rsidRDefault="00FD23D5" w:rsidP="00FD23D5">
            <w:pPr>
              <w:ind w:firstLine="0"/>
            </w:pPr>
            <w:r>
              <w:t>Collins</w:t>
            </w:r>
          </w:p>
        </w:tc>
      </w:tr>
      <w:tr w:rsidR="00FD23D5" w:rsidRPr="00FD23D5" w:rsidTr="00FD23D5">
        <w:tc>
          <w:tcPr>
            <w:tcW w:w="2179" w:type="dxa"/>
            <w:shd w:val="clear" w:color="auto" w:fill="auto"/>
          </w:tcPr>
          <w:p w:rsidR="00FD23D5" w:rsidRPr="00FD23D5" w:rsidRDefault="00FD23D5" w:rsidP="00FD23D5">
            <w:pPr>
              <w:ind w:firstLine="0"/>
            </w:pPr>
            <w:r>
              <w:t>Crawford</w:t>
            </w:r>
          </w:p>
        </w:tc>
        <w:tc>
          <w:tcPr>
            <w:tcW w:w="2179" w:type="dxa"/>
            <w:shd w:val="clear" w:color="auto" w:fill="auto"/>
          </w:tcPr>
          <w:p w:rsidR="00FD23D5" w:rsidRPr="00FD23D5" w:rsidRDefault="00FD23D5" w:rsidP="00FD23D5">
            <w:pPr>
              <w:ind w:firstLine="0"/>
            </w:pPr>
            <w:r>
              <w:t>Crosby</w:t>
            </w:r>
          </w:p>
        </w:tc>
        <w:tc>
          <w:tcPr>
            <w:tcW w:w="2180" w:type="dxa"/>
            <w:shd w:val="clear" w:color="auto" w:fill="auto"/>
          </w:tcPr>
          <w:p w:rsidR="00FD23D5" w:rsidRPr="00FD23D5" w:rsidRDefault="00FD23D5" w:rsidP="00FD23D5">
            <w:pPr>
              <w:ind w:firstLine="0"/>
            </w:pPr>
            <w:r>
              <w:t>Daning</w:t>
            </w:r>
          </w:p>
        </w:tc>
      </w:tr>
      <w:tr w:rsidR="00FD23D5" w:rsidRPr="00FD23D5" w:rsidTr="00FD23D5">
        <w:tc>
          <w:tcPr>
            <w:tcW w:w="2179" w:type="dxa"/>
            <w:shd w:val="clear" w:color="auto" w:fill="auto"/>
          </w:tcPr>
          <w:p w:rsidR="00FD23D5" w:rsidRPr="00FD23D5" w:rsidRDefault="00FD23D5" w:rsidP="00FD23D5">
            <w:pPr>
              <w:ind w:firstLine="0"/>
            </w:pPr>
            <w:r>
              <w:t>Davis</w:t>
            </w:r>
          </w:p>
        </w:tc>
        <w:tc>
          <w:tcPr>
            <w:tcW w:w="2179" w:type="dxa"/>
            <w:shd w:val="clear" w:color="auto" w:fill="auto"/>
          </w:tcPr>
          <w:p w:rsidR="00FD23D5" w:rsidRPr="00FD23D5" w:rsidRDefault="00FD23D5" w:rsidP="00FD23D5">
            <w:pPr>
              <w:ind w:firstLine="0"/>
            </w:pPr>
            <w:r>
              <w:t>Delleney</w:t>
            </w:r>
          </w:p>
        </w:tc>
        <w:tc>
          <w:tcPr>
            <w:tcW w:w="2180" w:type="dxa"/>
            <w:shd w:val="clear" w:color="auto" w:fill="auto"/>
          </w:tcPr>
          <w:p w:rsidR="00FD23D5" w:rsidRPr="00FD23D5" w:rsidRDefault="00FD23D5" w:rsidP="00FD23D5">
            <w:pPr>
              <w:ind w:firstLine="0"/>
            </w:pPr>
            <w:r>
              <w:t>Dillard</w:t>
            </w:r>
          </w:p>
        </w:tc>
      </w:tr>
      <w:tr w:rsidR="00FD23D5" w:rsidRPr="00FD23D5" w:rsidTr="00FD23D5">
        <w:tc>
          <w:tcPr>
            <w:tcW w:w="2179" w:type="dxa"/>
            <w:shd w:val="clear" w:color="auto" w:fill="auto"/>
          </w:tcPr>
          <w:p w:rsidR="00FD23D5" w:rsidRPr="00FD23D5" w:rsidRDefault="00FD23D5" w:rsidP="00FD23D5">
            <w:pPr>
              <w:ind w:firstLine="0"/>
            </w:pPr>
            <w:r>
              <w:t>Duckworth</w:t>
            </w:r>
          </w:p>
        </w:tc>
        <w:tc>
          <w:tcPr>
            <w:tcW w:w="2179" w:type="dxa"/>
            <w:shd w:val="clear" w:color="auto" w:fill="auto"/>
          </w:tcPr>
          <w:p w:rsidR="00FD23D5" w:rsidRPr="00FD23D5" w:rsidRDefault="00FD23D5" w:rsidP="00FD23D5">
            <w:pPr>
              <w:ind w:firstLine="0"/>
            </w:pPr>
            <w:r>
              <w:t>Elliott</w:t>
            </w:r>
          </w:p>
        </w:tc>
        <w:tc>
          <w:tcPr>
            <w:tcW w:w="2180" w:type="dxa"/>
            <w:shd w:val="clear" w:color="auto" w:fill="auto"/>
          </w:tcPr>
          <w:p w:rsidR="00FD23D5" w:rsidRPr="00FD23D5" w:rsidRDefault="00FD23D5" w:rsidP="00FD23D5">
            <w:pPr>
              <w:ind w:firstLine="0"/>
            </w:pPr>
            <w:r>
              <w:t>Erickson</w:t>
            </w:r>
          </w:p>
        </w:tc>
      </w:tr>
      <w:tr w:rsidR="00FD23D5" w:rsidRPr="00FD23D5" w:rsidTr="00FD23D5">
        <w:tc>
          <w:tcPr>
            <w:tcW w:w="2179" w:type="dxa"/>
            <w:shd w:val="clear" w:color="auto" w:fill="auto"/>
          </w:tcPr>
          <w:p w:rsidR="00FD23D5" w:rsidRPr="00FD23D5" w:rsidRDefault="00FD23D5" w:rsidP="00FD23D5">
            <w:pPr>
              <w:ind w:firstLine="0"/>
            </w:pPr>
            <w:r>
              <w:t>Felder</w:t>
            </w:r>
          </w:p>
        </w:tc>
        <w:tc>
          <w:tcPr>
            <w:tcW w:w="2179" w:type="dxa"/>
            <w:shd w:val="clear" w:color="auto" w:fill="auto"/>
          </w:tcPr>
          <w:p w:rsidR="00FD23D5" w:rsidRPr="00FD23D5" w:rsidRDefault="00FD23D5" w:rsidP="00FD23D5">
            <w:pPr>
              <w:ind w:firstLine="0"/>
            </w:pPr>
            <w:r>
              <w:t>Finlay</w:t>
            </w:r>
          </w:p>
        </w:tc>
        <w:tc>
          <w:tcPr>
            <w:tcW w:w="2180" w:type="dxa"/>
            <w:shd w:val="clear" w:color="auto" w:fill="auto"/>
          </w:tcPr>
          <w:p w:rsidR="00FD23D5" w:rsidRPr="00FD23D5" w:rsidRDefault="00FD23D5" w:rsidP="00FD23D5">
            <w:pPr>
              <w:ind w:firstLine="0"/>
            </w:pPr>
            <w:r>
              <w:t>Forrest</w:t>
            </w:r>
          </w:p>
        </w:tc>
      </w:tr>
      <w:tr w:rsidR="00FD23D5" w:rsidRPr="00FD23D5" w:rsidTr="00FD23D5">
        <w:tc>
          <w:tcPr>
            <w:tcW w:w="2179" w:type="dxa"/>
            <w:shd w:val="clear" w:color="auto" w:fill="auto"/>
          </w:tcPr>
          <w:p w:rsidR="00FD23D5" w:rsidRPr="00FD23D5" w:rsidRDefault="00FD23D5" w:rsidP="00FD23D5">
            <w:pPr>
              <w:ind w:firstLine="0"/>
            </w:pPr>
            <w:r>
              <w:t>Forrester</w:t>
            </w:r>
          </w:p>
        </w:tc>
        <w:tc>
          <w:tcPr>
            <w:tcW w:w="2179" w:type="dxa"/>
            <w:shd w:val="clear" w:color="auto" w:fill="auto"/>
          </w:tcPr>
          <w:p w:rsidR="00FD23D5" w:rsidRPr="00FD23D5" w:rsidRDefault="00FD23D5" w:rsidP="00FD23D5">
            <w:pPr>
              <w:ind w:firstLine="0"/>
            </w:pPr>
            <w:r>
              <w:t>Fry</w:t>
            </w:r>
          </w:p>
        </w:tc>
        <w:tc>
          <w:tcPr>
            <w:tcW w:w="2180" w:type="dxa"/>
            <w:shd w:val="clear" w:color="auto" w:fill="auto"/>
          </w:tcPr>
          <w:p w:rsidR="00FD23D5" w:rsidRPr="00FD23D5" w:rsidRDefault="00FD23D5" w:rsidP="00FD23D5">
            <w:pPr>
              <w:ind w:firstLine="0"/>
            </w:pPr>
            <w:r>
              <w:t>Funderburk</w:t>
            </w:r>
          </w:p>
        </w:tc>
      </w:tr>
      <w:tr w:rsidR="00FD23D5" w:rsidRPr="00FD23D5" w:rsidTr="00FD23D5">
        <w:tc>
          <w:tcPr>
            <w:tcW w:w="2179" w:type="dxa"/>
            <w:shd w:val="clear" w:color="auto" w:fill="auto"/>
          </w:tcPr>
          <w:p w:rsidR="00FD23D5" w:rsidRPr="00FD23D5" w:rsidRDefault="00FD23D5" w:rsidP="00FD23D5">
            <w:pPr>
              <w:ind w:firstLine="0"/>
            </w:pPr>
            <w:r>
              <w:t>Gagnon</w:t>
            </w:r>
          </w:p>
        </w:tc>
        <w:tc>
          <w:tcPr>
            <w:tcW w:w="2179" w:type="dxa"/>
            <w:shd w:val="clear" w:color="auto" w:fill="auto"/>
          </w:tcPr>
          <w:p w:rsidR="00FD23D5" w:rsidRPr="00FD23D5" w:rsidRDefault="00FD23D5" w:rsidP="00FD23D5">
            <w:pPr>
              <w:ind w:firstLine="0"/>
            </w:pPr>
            <w:r>
              <w:t>Gilliard</w:t>
            </w:r>
          </w:p>
        </w:tc>
        <w:tc>
          <w:tcPr>
            <w:tcW w:w="2180" w:type="dxa"/>
            <w:shd w:val="clear" w:color="auto" w:fill="auto"/>
          </w:tcPr>
          <w:p w:rsidR="00FD23D5" w:rsidRPr="00FD23D5" w:rsidRDefault="00FD23D5" w:rsidP="00FD23D5">
            <w:pPr>
              <w:ind w:firstLine="0"/>
            </w:pPr>
            <w:r>
              <w:t>Govan</w:t>
            </w:r>
          </w:p>
        </w:tc>
      </w:tr>
      <w:tr w:rsidR="00FD23D5" w:rsidRPr="00FD23D5" w:rsidTr="00FD23D5">
        <w:tc>
          <w:tcPr>
            <w:tcW w:w="2179" w:type="dxa"/>
            <w:shd w:val="clear" w:color="auto" w:fill="auto"/>
          </w:tcPr>
          <w:p w:rsidR="00FD23D5" w:rsidRPr="00FD23D5" w:rsidRDefault="00FD23D5" w:rsidP="00FD23D5">
            <w:pPr>
              <w:ind w:firstLine="0"/>
            </w:pPr>
            <w:r>
              <w:t>Hamilton</w:t>
            </w:r>
          </w:p>
        </w:tc>
        <w:tc>
          <w:tcPr>
            <w:tcW w:w="2179" w:type="dxa"/>
            <w:shd w:val="clear" w:color="auto" w:fill="auto"/>
          </w:tcPr>
          <w:p w:rsidR="00FD23D5" w:rsidRPr="00FD23D5" w:rsidRDefault="00FD23D5" w:rsidP="00FD23D5">
            <w:pPr>
              <w:ind w:firstLine="0"/>
            </w:pPr>
            <w:r>
              <w:t>Hardee</w:t>
            </w:r>
          </w:p>
        </w:tc>
        <w:tc>
          <w:tcPr>
            <w:tcW w:w="2180" w:type="dxa"/>
            <w:shd w:val="clear" w:color="auto" w:fill="auto"/>
          </w:tcPr>
          <w:p w:rsidR="00FD23D5" w:rsidRPr="00FD23D5" w:rsidRDefault="00FD23D5" w:rsidP="00FD23D5">
            <w:pPr>
              <w:ind w:firstLine="0"/>
            </w:pPr>
            <w:r>
              <w:t>Hayes</w:t>
            </w:r>
          </w:p>
        </w:tc>
      </w:tr>
      <w:tr w:rsidR="00FD23D5" w:rsidRPr="00FD23D5" w:rsidTr="00FD23D5">
        <w:tc>
          <w:tcPr>
            <w:tcW w:w="2179" w:type="dxa"/>
            <w:shd w:val="clear" w:color="auto" w:fill="auto"/>
          </w:tcPr>
          <w:p w:rsidR="00FD23D5" w:rsidRPr="00FD23D5" w:rsidRDefault="00FD23D5" w:rsidP="00FD23D5">
            <w:pPr>
              <w:ind w:firstLine="0"/>
            </w:pPr>
            <w:r>
              <w:t>Henderson</w:t>
            </w:r>
          </w:p>
        </w:tc>
        <w:tc>
          <w:tcPr>
            <w:tcW w:w="2179" w:type="dxa"/>
            <w:shd w:val="clear" w:color="auto" w:fill="auto"/>
          </w:tcPr>
          <w:p w:rsidR="00FD23D5" w:rsidRPr="00FD23D5" w:rsidRDefault="00FD23D5" w:rsidP="00FD23D5">
            <w:pPr>
              <w:ind w:firstLine="0"/>
            </w:pPr>
            <w:r>
              <w:t>Herbkersman</w:t>
            </w:r>
          </w:p>
        </w:tc>
        <w:tc>
          <w:tcPr>
            <w:tcW w:w="2180" w:type="dxa"/>
            <w:shd w:val="clear" w:color="auto" w:fill="auto"/>
          </w:tcPr>
          <w:p w:rsidR="00FD23D5" w:rsidRPr="00FD23D5" w:rsidRDefault="00FD23D5" w:rsidP="00FD23D5">
            <w:pPr>
              <w:ind w:firstLine="0"/>
            </w:pPr>
            <w:r>
              <w:t>Hewitt</w:t>
            </w:r>
          </w:p>
        </w:tc>
      </w:tr>
      <w:tr w:rsidR="00FD23D5" w:rsidRPr="00FD23D5" w:rsidTr="00FD23D5">
        <w:tc>
          <w:tcPr>
            <w:tcW w:w="2179" w:type="dxa"/>
            <w:shd w:val="clear" w:color="auto" w:fill="auto"/>
          </w:tcPr>
          <w:p w:rsidR="00FD23D5" w:rsidRPr="00FD23D5" w:rsidRDefault="00FD23D5" w:rsidP="00FD23D5">
            <w:pPr>
              <w:ind w:firstLine="0"/>
            </w:pPr>
            <w:r>
              <w:t>Hiott</w:t>
            </w:r>
          </w:p>
        </w:tc>
        <w:tc>
          <w:tcPr>
            <w:tcW w:w="2179" w:type="dxa"/>
            <w:shd w:val="clear" w:color="auto" w:fill="auto"/>
          </w:tcPr>
          <w:p w:rsidR="00FD23D5" w:rsidRPr="00FD23D5" w:rsidRDefault="00FD23D5" w:rsidP="00FD23D5">
            <w:pPr>
              <w:ind w:firstLine="0"/>
            </w:pPr>
            <w:r>
              <w:t>Hixon</w:t>
            </w:r>
          </w:p>
        </w:tc>
        <w:tc>
          <w:tcPr>
            <w:tcW w:w="2180" w:type="dxa"/>
            <w:shd w:val="clear" w:color="auto" w:fill="auto"/>
          </w:tcPr>
          <w:p w:rsidR="00FD23D5" w:rsidRPr="00FD23D5" w:rsidRDefault="00FD23D5" w:rsidP="00FD23D5">
            <w:pPr>
              <w:ind w:firstLine="0"/>
            </w:pPr>
            <w:r>
              <w:t>Hosey</w:t>
            </w:r>
          </w:p>
        </w:tc>
      </w:tr>
      <w:tr w:rsidR="00FD23D5" w:rsidRPr="00FD23D5" w:rsidTr="00FD23D5">
        <w:tc>
          <w:tcPr>
            <w:tcW w:w="2179" w:type="dxa"/>
            <w:shd w:val="clear" w:color="auto" w:fill="auto"/>
          </w:tcPr>
          <w:p w:rsidR="00FD23D5" w:rsidRPr="00FD23D5" w:rsidRDefault="00FD23D5" w:rsidP="00FD23D5">
            <w:pPr>
              <w:ind w:firstLine="0"/>
            </w:pPr>
            <w:r>
              <w:t>Howard</w:t>
            </w:r>
          </w:p>
        </w:tc>
        <w:tc>
          <w:tcPr>
            <w:tcW w:w="2179" w:type="dxa"/>
            <w:shd w:val="clear" w:color="auto" w:fill="auto"/>
          </w:tcPr>
          <w:p w:rsidR="00FD23D5" w:rsidRPr="00FD23D5" w:rsidRDefault="00FD23D5" w:rsidP="00FD23D5">
            <w:pPr>
              <w:ind w:firstLine="0"/>
            </w:pPr>
            <w:r>
              <w:t>Huggins</w:t>
            </w:r>
          </w:p>
        </w:tc>
        <w:tc>
          <w:tcPr>
            <w:tcW w:w="2180" w:type="dxa"/>
            <w:shd w:val="clear" w:color="auto" w:fill="auto"/>
          </w:tcPr>
          <w:p w:rsidR="00FD23D5" w:rsidRPr="00FD23D5" w:rsidRDefault="00FD23D5" w:rsidP="00FD23D5">
            <w:pPr>
              <w:ind w:firstLine="0"/>
            </w:pPr>
            <w:r>
              <w:t>Jefferson</w:t>
            </w:r>
          </w:p>
        </w:tc>
      </w:tr>
      <w:tr w:rsidR="00FD23D5" w:rsidRPr="00FD23D5" w:rsidTr="00FD23D5">
        <w:tc>
          <w:tcPr>
            <w:tcW w:w="2179" w:type="dxa"/>
            <w:shd w:val="clear" w:color="auto" w:fill="auto"/>
          </w:tcPr>
          <w:p w:rsidR="00FD23D5" w:rsidRPr="00FD23D5" w:rsidRDefault="00FD23D5" w:rsidP="00FD23D5">
            <w:pPr>
              <w:ind w:firstLine="0"/>
            </w:pPr>
            <w:r>
              <w:t>Johnson</w:t>
            </w:r>
          </w:p>
        </w:tc>
        <w:tc>
          <w:tcPr>
            <w:tcW w:w="2179" w:type="dxa"/>
            <w:shd w:val="clear" w:color="auto" w:fill="auto"/>
          </w:tcPr>
          <w:p w:rsidR="00FD23D5" w:rsidRPr="00FD23D5" w:rsidRDefault="00FD23D5" w:rsidP="00FD23D5">
            <w:pPr>
              <w:ind w:firstLine="0"/>
            </w:pPr>
            <w:r>
              <w:t>Jordan</w:t>
            </w:r>
          </w:p>
        </w:tc>
        <w:tc>
          <w:tcPr>
            <w:tcW w:w="2180" w:type="dxa"/>
            <w:shd w:val="clear" w:color="auto" w:fill="auto"/>
          </w:tcPr>
          <w:p w:rsidR="00FD23D5" w:rsidRPr="00FD23D5" w:rsidRDefault="00FD23D5" w:rsidP="00FD23D5">
            <w:pPr>
              <w:ind w:firstLine="0"/>
            </w:pPr>
            <w:r>
              <w:t>King</w:t>
            </w:r>
          </w:p>
        </w:tc>
      </w:tr>
      <w:tr w:rsidR="00FD23D5" w:rsidRPr="00FD23D5" w:rsidTr="00FD23D5">
        <w:tc>
          <w:tcPr>
            <w:tcW w:w="2179" w:type="dxa"/>
            <w:shd w:val="clear" w:color="auto" w:fill="auto"/>
          </w:tcPr>
          <w:p w:rsidR="00FD23D5" w:rsidRPr="00FD23D5" w:rsidRDefault="00FD23D5" w:rsidP="00FD23D5">
            <w:pPr>
              <w:ind w:firstLine="0"/>
            </w:pPr>
            <w:r>
              <w:t>Kirby</w:t>
            </w:r>
          </w:p>
        </w:tc>
        <w:tc>
          <w:tcPr>
            <w:tcW w:w="2179" w:type="dxa"/>
            <w:shd w:val="clear" w:color="auto" w:fill="auto"/>
          </w:tcPr>
          <w:p w:rsidR="00FD23D5" w:rsidRPr="00FD23D5" w:rsidRDefault="00FD23D5" w:rsidP="00FD23D5">
            <w:pPr>
              <w:ind w:firstLine="0"/>
            </w:pPr>
            <w:r>
              <w:t>Loftis</w:t>
            </w:r>
          </w:p>
        </w:tc>
        <w:tc>
          <w:tcPr>
            <w:tcW w:w="2180" w:type="dxa"/>
            <w:shd w:val="clear" w:color="auto" w:fill="auto"/>
          </w:tcPr>
          <w:p w:rsidR="00FD23D5" w:rsidRPr="00FD23D5" w:rsidRDefault="00FD23D5" w:rsidP="00FD23D5">
            <w:pPr>
              <w:ind w:firstLine="0"/>
            </w:pPr>
            <w:r>
              <w:t>Long</w:t>
            </w:r>
          </w:p>
        </w:tc>
      </w:tr>
      <w:tr w:rsidR="00FD23D5" w:rsidRPr="00FD23D5" w:rsidTr="00FD23D5">
        <w:tc>
          <w:tcPr>
            <w:tcW w:w="2179" w:type="dxa"/>
            <w:shd w:val="clear" w:color="auto" w:fill="auto"/>
          </w:tcPr>
          <w:p w:rsidR="00FD23D5" w:rsidRPr="00FD23D5" w:rsidRDefault="00FD23D5" w:rsidP="00FD23D5">
            <w:pPr>
              <w:ind w:firstLine="0"/>
            </w:pPr>
            <w:r>
              <w:t>Lowe</w:t>
            </w:r>
          </w:p>
        </w:tc>
        <w:tc>
          <w:tcPr>
            <w:tcW w:w="2179" w:type="dxa"/>
            <w:shd w:val="clear" w:color="auto" w:fill="auto"/>
          </w:tcPr>
          <w:p w:rsidR="00FD23D5" w:rsidRPr="00FD23D5" w:rsidRDefault="00FD23D5" w:rsidP="00FD23D5">
            <w:pPr>
              <w:ind w:firstLine="0"/>
            </w:pPr>
            <w:r>
              <w:t>Lucas</w:t>
            </w:r>
          </w:p>
        </w:tc>
        <w:tc>
          <w:tcPr>
            <w:tcW w:w="2180" w:type="dxa"/>
            <w:shd w:val="clear" w:color="auto" w:fill="auto"/>
          </w:tcPr>
          <w:p w:rsidR="00FD23D5" w:rsidRPr="00FD23D5" w:rsidRDefault="00FD23D5" w:rsidP="00FD23D5">
            <w:pPr>
              <w:ind w:firstLine="0"/>
            </w:pPr>
            <w:r>
              <w:t>Martin</w:t>
            </w:r>
          </w:p>
        </w:tc>
      </w:tr>
      <w:tr w:rsidR="00FD23D5" w:rsidRPr="00FD23D5" w:rsidTr="00FD23D5">
        <w:tc>
          <w:tcPr>
            <w:tcW w:w="2179" w:type="dxa"/>
            <w:shd w:val="clear" w:color="auto" w:fill="auto"/>
          </w:tcPr>
          <w:p w:rsidR="00FD23D5" w:rsidRPr="00FD23D5" w:rsidRDefault="00FD23D5" w:rsidP="00FD23D5">
            <w:pPr>
              <w:ind w:firstLine="0"/>
            </w:pPr>
            <w:r>
              <w:t>McCoy</w:t>
            </w:r>
          </w:p>
        </w:tc>
        <w:tc>
          <w:tcPr>
            <w:tcW w:w="2179" w:type="dxa"/>
            <w:shd w:val="clear" w:color="auto" w:fill="auto"/>
          </w:tcPr>
          <w:p w:rsidR="00FD23D5" w:rsidRPr="00FD23D5" w:rsidRDefault="00FD23D5" w:rsidP="00FD23D5">
            <w:pPr>
              <w:ind w:firstLine="0"/>
            </w:pPr>
            <w:r>
              <w:t>McCravy</w:t>
            </w:r>
          </w:p>
        </w:tc>
        <w:tc>
          <w:tcPr>
            <w:tcW w:w="2180" w:type="dxa"/>
            <w:shd w:val="clear" w:color="auto" w:fill="auto"/>
          </w:tcPr>
          <w:p w:rsidR="00FD23D5" w:rsidRPr="00FD23D5" w:rsidRDefault="00FD23D5" w:rsidP="00FD23D5">
            <w:pPr>
              <w:ind w:firstLine="0"/>
            </w:pPr>
            <w:r>
              <w:t>McEachern</w:t>
            </w:r>
          </w:p>
        </w:tc>
      </w:tr>
      <w:tr w:rsidR="00FD23D5" w:rsidRPr="00FD23D5" w:rsidTr="00FD23D5">
        <w:tc>
          <w:tcPr>
            <w:tcW w:w="2179" w:type="dxa"/>
            <w:shd w:val="clear" w:color="auto" w:fill="auto"/>
          </w:tcPr>
          <w:p w:rsidR="00FD23D5" w:rsidRPr="00FD23D5" w:rsidRDefault="00FD23D5" w:rsidP="00FD23D5">
            <w:pPr>
              <w:ind w:firstLine="0"/>
            </w:pPr>
            <w:r>
              <w:t>Mitchell</w:t>
            </w:r>
          </w:p>
        </w:tc>
        <w:tc>
          <w:tcPr>
            <w:tcW w:w="2179" w:type="dxa"/>
            <w:shd w:val="clear" w:color="auto" w:fill="auto"/>
          </w:tcPr>
          <w:p w:rsidR="00FD23D5" w:rsidRPr="00FD23D5" w:rsidRDefault="00FD23D5" w:rsidP="00FD23D5">
            <w:pPr>
              <w:ind w:firstLine="0"/>
            </w:pPr>
            <w:r>
              <w:t>V. S. Moss</w:t>
            </w:r>
          </w:p>
        </w:tc>
        <w:tc>
          <w:tcPr>
            <w:tcW w:w="2180" w:type="dxa"/>
            <w:shd w:val="clear" w:color="auto" w:fill="auto"/>
          </w:tcPr>
          <w:p w:rsidR="00FD23D5" w:rsidRPr="00FD23D5" w:rsidRDefault="00FD23D5" w:rsidP="00FD23D5">
            <w:pPr>
              <w:ind w:firstLine="0"/>
            </w:pPr>
            <w:r>
              <w:t>Murphy</w:t>
            </w:r>
          </w:p>
        </w:tc>
      </w:tr>
      <w:tr w:rsidR="00FD23D5" w:rsidRPr="00FD23D5" w:rsidTr="00FD23D5">
        <w:tc>
          <w:tcPr>
            <w:tcW w:w="2179" w:type="dxa"/>
            <w:shd w:val="clear" w:color="auto" w:fill="auto"/>
          </w:tcPr>
          <w:p w:rsidR="00FD23D5" w:rsidRPr="00FD23D5" w:rsidRDefault="00FD23D5" w:rsidP="00FD23D5">
            <w:pPr>
              <w:ind w:firstLine="0"/>
            </w:pPr>
            <w:r>
              <w:t>W. Newton</w:t>
            </w:r>
          </w:p>
        </w:tc>
        <w:tc>
          <w:tcPr>
            <w:tcW w:w="2179" w:type="dxa"/>
            <w:shd w:val="clear" w:color="auto" w:fill="auto"/>
          </w:tcPr>
          <w:p w:rsidR="00FD23D5" w:rsidRPr="00FD23D5" w:rsidRDefault="00FD23D5" w:rsidP="00FD23D5">
            <w:pPr>
              <w:ind w:firstLine="0"/>
            </w:pPr>
            <w:r>
              <w:t>Ott</w:t>
            </w:r>
          </w:p>
        </w:tc>
        <w:tc>
          <w:tcPr>
            <w:tcW w:w="2180" w:type="dxa"/>
            <w:shd w:val="clear" w:color="auto" w:fill="auto"/>
          </w:tcPr>
          <w:p w:rsidR="00FD23D5" w:rsidRPr="00FD23D5" w:rsidRDefault="00FD23D5" w:rsidP="00FD23D5">
            <w:pPr>
              <w:ind w:firstLine="0"/>
            </w:pPr>
            <w:r>
              <w:t>Parks</w:t>
            </w:r>
          </w:p>
        </w:tc>
      </w:tr>
      <w:tr w:rsidR="00FD23D5" w:rsidRPr="00FD23D5" w:rsidTr="00FD23D5">
        <w:tc>
          <w:tcPr>
            <w:tcW w:w="2179" w:type="dxa"/>
            <w:shd w:val="clear" w:color="auto" w:fill="auto"/>
          </w:tcPr>
          <w:p w:rsidR="00FD23D5" w:rsidRPr="00FD23D5" w:rsidRDefault="00FD23D5" w:rsidP="00FD23D5">
            <w:pPr>
              <w:ind w:firstLine="0"/>
            </w:pPr>
            <w:r>
              <w:t>Pitts</w:t>
            </w:r>
          </w:p>
        </w:tc>
        <w:tc>
          <w:tcPr>
            <w:tcW w:w="2179" w:type="dxa"/>
            <w:shd w:val="clear" w:color="auto" w:fill="auto"/>
          </w:tcPr>
          <w:p w:rsidR="00FD23D5" w:rsidRPr="00FD23D5" w:rsidRDefault="00FD23D5" w:rsidP="00FD23D5">
            <w:pPr>
              <w:ind w:firstLine="0"/>
            </w:pPr>
            <w:r>
              <w:t>Pope</w:t>
            </w:r>
          </w:p>
        </w:tc>
        <w:tc>
          <w:tcPr>
            <w:tcW w:w="2180" w:type="dxa"/>
            <w:shd w:val="clear" w:color="auto" w:fill="auto"/>
          </w:tcPr>
          <w:p w:rsidR="00FD23D5" w:rsidRPr="00FD23D5" w:rsidRDefault="00FD23D5" w:rsidP="00FD23D5">
            <w:pPr>
              <w:ind w:firstLine="0"/>
            </w:pPr>
            <w:r>
              <w:t>Putnam</w:t>
            </w:r>
          </w:p>
        </w:tc>
      </w:tr>
      <w:tr w:rsidR="00FD23D5" w:rsidRPr="00FD23D5" w:rsidTr="00FD23D5">
        <w:tc>
          <w:tcPr>
            <w:tcW w:w="2179" w:type="dxa"/>
            <w:shd w:val="clear" w:color="auto" w:fill="auto"/>
          </w:tcPr>
          <w:p w:rsidR="00FD23D5" w:rsidRPr="00FD23D5" w:rsidRDefault="00FD23D5" w:rsidP="00FD23D5">
            <w:pPr>
              <w:ind w:firstLine="0"/>
            </w:pPr>
            <w:r>
              <w:t>Ridgeway</w:t>
            </w:r>
          </w:p>
        </w:tc>
        <w:tc>
          <w:tcPr>
            <w:tcW w:w="2179" w:type="dxa"/>
            <w:shd w:val="clear" w:color="auto" w:fill="auto"/>
          </w:tcPr>
          <w:p w:rsidR="00FD23D5" w:rsidRPr="00FD23D5" w:rsidRDefault="00FD23D5" w:rsidP="00FD23D5">
            <w:pPr>
              <w:ind w:firstLine="0"/>
            </w:pPr>
            <w:r>
              <w:t>S. Rivers</w:t>
            </w:r>
          </w:p>
        </w:tc>
        <w:tc>
          <w:tcPr>
            <w:tcW w:w="2180" w:type="dxa"/>
            <w:shd w:val="clear" w:color="auto" w:fill="auto"/>
          </w:tcPr>
          <w:p w:rsidR="00FD23D5" w:rsidRPr="00FD23D5" w:rsidRDefault="00FD23D5" w:rsidP="00FD23D5">
            <w:pPr>
              <w:ind w:firstLine="0"/>
            </w:pPr>
            <w:r>
              <w:t>Rutherford</w:t>
            </w:r>
          </w:p>
        </w:tc>
      </w:tr>
      <w:tr w:rsidR="00FD23D5" w:rsidRPr="00FD23D5" w:rsidTr="00FD23D5">
        <w:tc>
          <w:tcPr>
            <w:tcW w:w="2179" w:type="dxa"/>
            <w:shd w:val="clear" w:color="auto" w:fill="auto"/>
          </w:tcPr>
          <w:p w:rsidR="00FD23D5" w:rsidRPr="00FD23D5" w:rsidRDefault="00FD23D5" w:rsidP="00FD23D5">
            <w:pPr>
              <w:ind w:firstLine="0"/>
            </w:pPr>
            <w:r>
              <w:t>Ryhal</w:t>
            </w:r>
          </w:p>
        </w:tc>
        <w:tc>
          <w:tcPr>
            <w:tcW w:w="2179" w:type="dxa"/>
            <w:shd w:val="clear" w:color="auto" w:fill="auto"/>
          </w:tcPr>
          <w:p w:rsidR="00FD23D5" w:rsidRPr="00FD23D5" w:rsidRDefault="00FD23D5" w:rsidP="00FD23D5">
            <w:pPr>
              <w:ind w:firstLine="0"/>
            </w:pPr>
            <w:r>
              <w:t>Sandifer</w:t>
            </w:r>
          </w:p>
        </w:tc>
        <w:tc>
          <w:tcPr>
            <w:tcW w:w="2180" w:type="dxa"/>
            <w:shd w:val="clear" w:color="auto" w:fill="auto"/>
          </w:tcPr>
          <w:p w:rsidR="00FD23D5" w:rsidRPr="00FD23D5" w:rsidRDefault="00FD23D5" w:rsidP="00FD23D5">
            <w:pPr>
              <w:ind w:firstLine="0"/>
            </w:pPr>
            <w:r>
              <w:t>Simrill</w:t>
            </w:r>
          </w:p>
        </w:tc>
      </w:tr>
      <w:tr w:rsidR="00FD23D5" w:rsidRPr="00FD23D5" w:rsidTr="00FD23D5">
        <w:tc>
          <w:tcPr>
            <w:tcW w:w="2179" w:type="dxa"/>
            <w:shd w:val="clear" w:color="auto" w:fill="auto"/>
          </w:tcPr>
          <w:p w:rsidR="00FD23D5" w:rsidRPr="00FD23D5" w:rsidRDefault="00FD23D5" w:rsidP="00FD23D5">
            <w:pPr>
              <w:ind w:firstLine="0"/>
            </w:pPr>
            <w:r>
              <w:t>G. M. Smith</w:t>
            </w:r>
          </w:p>
        </w:tc>
        <w:tc>
          <w:tcPr>
            <w:tcW w:w="2179" w:type="dxa"/>
            <w:shd w:val="clear" w:color="auto" w:fill="auto"/>
          </w:tcPr>
          <w:p w:rsidR="00FD23D5" w:rsidRPr="00FD23D5" w:rsidRDefault="00FD23D5" w:rsidP="00FD23D5">
            <w:pPr>
              <w:ind w:firstLine="0"/>
            </w:pPr>
            <w:r>
              <w:t>G. R. Smith</w:t>
            </w:r>
          </w:p>
        </w:tc>
        <w:tc>
          <w:tcPr>
            <w:tcW w:w="2180" w:type="dxa"/>
            <w:shd w:val="clear" w:color="auto" w:fill="auto"/>
          </w:tcPr>
          <w:p w:rsidR="00FD23D5" w:rsidRPr="00FD23D5" w:rsidRDefault="00FD23D5" w:rsidP="00FD23D5">
            <w:pPr>
              <w:ind w:firstLine="0"/>
            </w:pPr>
            <w:r>
              <w:t>J. E. Smith</w:t>
            </w:r>
          </w:p>
        </w:tc>
      </w:tr>
      <w:tr w:rsidR="00FD23D5" w:rsidRPr="00FD23D5" w:rsidTr="00FD23D5">
        <w:tc>
          <w:tcPr>
            <w:tcW w:w="2179" w:type="dxa"/>
            <w:shd w:val="clear" w:color="auto" w:fill="auto"/>
          </w:tcPr>
          <w:p w:rsidR="00FD23D5" w:rsidRPr="00FD23D5" w:rsidRDefault="00FD23D5" w:rsidP="00FD23D5">
            <w:pPr>
              <w:ind w:firstLine="0"/>
            </w:pPr>
            <w:r>
              <w:t>Sottile</w:t>
            </w:r>
          </w:p>
        </w:tc>
        <w:tc>
          <w:tcPr>
            <w:tcW w:w="2179" w:type="dxa"/>
            <w:shd w:val="clear" w:color="auto" w:fill="auto"/>
          </w:tcPr>
          <w:p w:rsidR="00FD23D5" w:rsidRPr="00FD23D5" w:rsidRDefault="00FD23D5" w:rsidP="00FD23D5">
            <w:pPr>
              <w:ind w:firstLine="0"/>
            </w:pPr>
            <w:r>
              <w:t>Spires</w:t>
            </w:r>
          </w:p>
        </w:tc>
        <w:tc>
          <w:tcPr>
            <w:tcW w:w="2180" w:type="dxa"/>
            <w:shd w:val="clear" w:color="auto" w:fill="auto"/>
          </w:tcPr>
          <w:p w:rsidR="00FD23D5" w:rsidRPr="00FD23D5" w:rsidRDefault="00FD23D5" w:rsidP="00FD23D5">
            <w:pPr>
              <w:ind w:firstLine="0"/>
            </w:pPr>
            <w:r>
              <w:t>Stavrinakis</w:t>
            </w:r>
          </w:p>
        </w:tc>
      </w:tr>
      <w:tr w:rsidR="00FD23D5" w:rsidRPr="00FD23D5" w:rsidTr="00FD23D5">
        <w:tc>
          <w:tcPr>
            <w:tcW w:w="2179" w:type="dxa"/>
            <w:shd w:val="clear" w:color="auto" w:fill="auto"/>
          </w:tcPr>
          <w:p w:rsidR="00FD23D5" w:rsidRPr="00FD23D5" w:rsidRDefault="00FD23D5" w:rsidP="00FD23D5">
            <w:pPr>
              <w:ind w:firstLine="0"/>
            </w:pPr>
            <w:r>
              <w:t>Stringer</w:t>
            </w:r>
          </w:p>
        </w:tc>
        <w:tc>
          <w:tcPr>
            <w:tcW w:w="2179" w:type="dxa"/>
            <w:shd w:val="clear" w:color="auto" w:fill="auto"/>
          </w:tcPr>
          <w:p w:rsidR="00FD23D5" w:rsidRPr="00FD23D5" w:rsidRDefault="00FD23D5" w:rsidP="00FD23D5">
            <w:pPr>
              <w:ind w:firstLine="0"/>
            </w:pPr>
            <w:r>
              <w:t>Tallon</w:t>
            </w:r>
          </w:p>
        </w:tc>
        <w:tc>
          <w:tcPr>
            <w:tcW w:w="2180" w:type="dxa"/>
            <w:shd w:val="clear" w:color="auto" w:fill="auto"/>
          </w:tcPr>
          <w:p w:rsidR="00FD23D5" w:rsidRPr="00FD23D5" w:rsidRDefault="00FD23D5" w:rsidP="00FD23D5">
            <w:pPr>
              <w:ind w:firstLine="0"/>
            </w:pPr>
            <w:r>
              <w:t>Taylor</w:t>
            </w:r>
          </w:p>
        </w:tc>
      </w:tr>
      <w:tr w:rsidR="00FD23D5" w:rsidRPr="00FD23D5" w:rsidTr="00FD23D5">
        <w:tc>
          <w:tcPr>
            <w:tcW w:w="2179" w:type="dxa"/>
            <w:shd w:val="clear" w:color="auto" w:fill="auto"/>
          </w:tcPr>
          <w:p w:rsidR="00FD23D5" w:rsidRPr="00FD23D5" w:rsidRDefault="00FD23D5" w:rsidP="00FD23D5">
            <w:pPr>
              <w:ind w:firstLine="0"/>
            </w:pPr>
            <w:r>
              <w:t>Thayer</w:t>
            </w:r>
          </w:p>
        </w:tc>
        <w:tc>
          <w:tcPr>
            <w:tcW w:w="2179" w:type="dxa"/>
            <w:shd w:val="clear" w:color="auto" w:fill="auto"/>
          </w:tcPr>
          <w:p w:rsidR="00FD23D5" w:rsidRPr="00FD23D5" w:rsidRDefault="00FD23D5" w:rsidP="00FD23D5">
            <w:pPr>
              <w:ind w:firstLine="0"/>
            </w:pPr>
            <w:r>
              <w:t>Thigpen</w:t>
            </w:r>
          </w:p>
        </w:tc>
        <w:tc>
          <w:tcPr>
            <w:tcW w:w="2180" w:type="dxa"/>
            <w:shd w:val="clear" w:color="auto" w:fill="auto"/>
          </w:tcPr>
          <w:p w:rsidR="00FD23D5" w:rsidRPr="00FD23D5" w:rsidRDefault="00FD23D5" w:rsidP="00FD23D5">
            <w:pPr>
              <w:ind w:firstLine="0"/>
            </w:pPr>
            <w:r>
              <w:t>Weeks</w:t>
            </w:r>
          </w:p>
        </w:tc>
      </w:tr>
      <w:tr w:rsidR="00FD23D5" w:rsidRPr="00FD23D5" w:rsidTr="00FD23D5">
        <w:tc>
          <w:tcPr>
            <w:tcW w:w="2179" w:type="dxa"/>
            <w:shd w:val="clear" w:color="auto" w:fill="auto"/>
          </w:tcPr>
          <w:p w:rsidR="00FD23D5" w:rsidRPr="00FD23D5" w:rsidRDefault="00FD23D5" w:rsidP="00D93C5F">
            <w:pPr>
              <w:keepNext/>
              <w:ind w:firstLine="0"/>
            </w:pPr>
            <w:r>
              <w:t>West</w:t>
            </w:r>
          </w:p>
        </w:tc>
        <w:tc>
          <w:tcPr>
            <w:tcW w:w="2179" w:type="dxa"/>
            <w:shd w:val="clear" w:color="auto" w:fill="auto"/>
          </w:tcPr>
          <w:p w:rsidR="00FD23D5" w:rsidRPr="00FD23D5" w:rsidRDefault="00FD23D5" w:rsidP="00D93C5F">
            <w:pPr>
              <w:keepNext/>
              <w:ind w:firstLine="0"/>
            </w:pPr>
            <w:r>
              <w:t>Whipper</w:t>
            </w:r>
          </w:p>
        </w:tc>
        <w:tc>
          <w:tcPr>
            <w:tcW w:w="2180" w:type="dxa"/>
            <w:shd w:val="clear" w:color="auto" w:fill="auto"/>
          </w:tcPr>
          <w:p w:rsidR="00FD23D5" w:rsidRPr="00FD23D5" w:rsidRDefault="00FD23D5" w:rsidP="00D93C5F">
            <w:pPr>
              <w:keepNext/>
              <w:ind w:firstLine="0"/>
            </w:pPr>
            <w:r>
              <w:t>White</w:t>
            </w:r>
          </w:p>
        </w:tc>
      </w:tr>
      <w:tr w:rsidR="00FD23D5" w:rsidRPr="00FD23D5" w:rsidTr="00FD23D5">
        <w:tc>
          <w:tcPr>
            <w:tcW w:w="2179" w:type="dxa"/>
            <w:shd w:val="clear" w:color="auto" w:fill="auto"/>
          </w:tcPr>
          <w:p w:rsidR="00FD23D5" w:rsidRPr="00FD23D5" w:rsidRDefault="00FD23D5" w:rsidP="00D93C5F">
            <w:pPr>
              <w:keepNext/>
              <w:ind w:firstLine="0"/>
            </w:pPr>
            <w:r>
              <w:t>Whitmire</w:t>
            </w:r>
          </w:p>
        </w:tc>
        <w:tc>
          <w:tcPr>
            <w:tcW w:w="2179" w:type="dxa"/>
            <w:shd w:val="clear" w:color="auto" w:fill="auto"/>
          </w:tcPr>
          <w:p w:rsidR="00FD23D5" w:rsidRPr="00FD23D5" w:rsidRDefault="00FD23D5" w:rsidP="00D93C5F">
            <w:pPr>
              <w:keepNext/>
              <w:ind w:firstLine="0"/>
            </w:pPr>
            <w:r>
              <w:t>Williams</w:t>
            </w:r>
          </w:p>
        </w:tc>
        <w:tc>
          <w:tcPr>
            <w:tcW w:w="2180" w:type="dxa"/>
            <w:shd w:val="clear" w:color="auto" w:fill="auto"/>
          </w:tcPr>
          <w:p w:rsidR="00FD23D5" w:rsidRPr="00FD23D5" w:rsidRDefault="00FD23D5" w:rsidP="00D93C5F">
            <w:pPr>
              <w:keepNext/>
              <w:ind w:firstLine="0"/>
            </w:pPr>
            <w:r>
              <w:t>Willis</w:t>
            </w:r>
          </w:p>
        </w:tc>
      </w:tr>
    </w:tbl>
    <w:p w:rsidR="00FD23D5" w:rsidRDefault="00FD23D5" w:rsidP="00D93C5F">
      <w:pPr>
        <w:keepNext/>
      </w:pPr>
    </w:p>
    <w:p w:rsidR="00FD23D5" w:rsidRDefault="00FD23D5" w:rsidP="00D93C5F">
      <w:pPr>
        <w:keepNext/>
        <w:jc w:val="center"/>
        <w:rPr>
          <w:b/>
        </w:rPr>
      </w:pPr>
      <w:r w:rsidRPr="00FD23D5">
        <w:rPr>
          <w:b/>
        </w:rPr>
        <w:t>Total--99</w:t>
      </w:r>
    </w:p>
    <w:p w:rsidR="00FD23D5" w:rsidRDefault="00FD23D5" w:rsidP="00FD23D5">
      <w:pPr>
        <w:jc w:val="center"/>
        <w:rPr>
          <w:b/>
        </w:rPr>
      </w:pPr>
    </w:p>
    <w:p w:rsidR="00355F53" w:rsidRDefault="00355F53">
      <w:pPr>
        <w:ind w:firstLine="0"/>
        <w:jc w:val="left"/>
      </w:pPr>
      <w:r>
        <w:br w:type="page"/>
      </w:r>
    </w:p>
    <w:p w:rsidR="00FD23D5" w:rsidRDefault="00355F53" w:rsidP="00FD23D5">
      <w:pPr>
        <w:ind w:firstLine="0"/>
      </w:pPr>
      <w:r>
        <w:lastRenderedPageBreak/>
        <w:t xml:space="preserve"> </w:t>
      </w:r>
      <w:r w:rsidR="00FD23D5" w:rsidRPr="00FD23D5">
        <w:t xml:space="preserve"> </w:t>
      </w:r>
      <w:r w:rsidR="00FD23D5">
        <w:t>Those who voted in the negative are:</w:t>
      </w:r>
    </w:p>
    <w:tbl>
      <w:tblPr>
        <w:tblW w:w="0" w:type="auto"/>
        <w:tblLayout w:type="fixed"/>
        <w:tblLook w:val="0000" w:firstRow="0" w:lastRow="0" w:firstColumn="0" w:lastColumn="0" w:noHBand="0" w:noVBand="0"/>
      </w:tblPr>
      <w:tblGrid>
        <w:gridCol w:w="2179"/>
        <w:gridCol w:w="2179"/>
        <w:gridCol w:w="2180"/>
      </w:tblGrid>
      <w:tr w:rsidR="00FD23D5" w:rsidRPr="00FD23D5" w:rsidTr="00FD23D5">
        <w:tc>
          <w:tcPr>
            <w:tcW w:w="2179" w:type="dxa"/>
            <w:shd w:val="clear" w:color="auto" w:fill="auto"/>
          </w:tcPr>
          <w:p w:rsidR="00FD23D5" w:rsidRPr="00FD23D5" w:rsidRDefault="00FD23D5" w:rsidP="00FD23D5">
            <w:pPr>
              <w:keepNext/>
              <w:ind w:firstLine="0"/>
            </w:pPr>
            <w:r>
              <w:t>Atwater</w:t>
            </w:r>
          </w:p>
        </w:tc>
        <w:tc>
          <w:tcPr>
            <w:tcW w:w="2179" w:type="dxa"/>
            <w:shd w:val="clear" w:color="auto" w:fill="auto"/>
          </w:tcPr>
          <w:p w:rsidR="00FD23D5" w:rsidRPr="00FD23D5" w:rsidRDefault="00FD23D5" w:rsidP="00FD23D5">
            <w:pPr>
              <w:keepNext/>
              <w:ind w:firstLine="0"/>
            </w:pPr>
            <w:proofErr w:type="spellStart"/>
            <w:r>
              <w:t>Caskey</w:t>
            </w:r>
            <w:proofErr w:type="spellEnd"/>
          </w:p>
        </w:tc>
        <w:tc>
          <w:tcPr>
            <w:tcW w:w="2180" w:type="dxa"/>
            <w:shd w:val="clear" w:color="auto" w:fill="auto"/>
          </w:tcPr>
          <w:p w:rsidR="00FD23D5" w:rsidRPr="00FD23D5" w:rsidRDefault="00FD23D5" w:rsidP="00FD23D5">
            <w:pPr>
              <w:keepNext/>
              <w:ind w:firstLine="0"/>
            </w:pPr>
            <w:r>
              <w:t>Douglas</w:t>
            </w:r>
          </w:p>
        </w:tc>
      </w:tr>
      <w:tr w:rsidR="00FD23D5" w:rsidRPr="00FD23D5" w:rsidTr="00FD23D5">
        <w:tc>
          <w:tcPr>
            <w:tcW w:w="2179" w:type="dxa"/>
            <w:shd w:val="clear" w:color="auto" w:fill="auto"/>
          </w:tcPr>
          <w:p w:rsidR="00FD23D5" w:rsidRPr="00FD23D5" w:rsidRDefault="00FD23D5" w:rsidP="00FD23D5">
            <w:pPr>
              <w:ind w:firstLine="0"/>
            </w:pPr>
            <w:r>
              <w:t>Henegan</w:t>
            </w:r>
          </w:p>
        </w:tc>
        <w:tc>
          <w:tcPr>
            <w:tcW w:w="2179" w:type="dxa"/>
            <w:shd w:val="clear" w:color="auto" w:fill="auto"/>
          </w:tcPr>
          <w:p w:rsidR="00FD23D5" w:rsidRPr="00FD23D5" w:rsidRDefault="00FD23D5" w:rsidP="00FD23D5">
            <w:pPr>
              <w:ind w:firstLine="0"/>
            </w:pPr>
            <w:r>
              <w:t>Hill</w:t>
            </w:r>
          </w:p>
        </w:tc>
        <w:tc>
          <w:tcPr>
            <w:tcW w:w="2180" w:type="dxa"/>
            <w:shd w:val="clear" w:color="auto" w:fill="auto"/>
          </w:tcPr>
          <w:p w:rsidR="00FD23D5" w:rsidRPr="00FD23D5" w:rsidRDefault="00FD23D5" w:rsidP="00FD23D5">
            <w:pPr>
              <w:ind w:firstLine="0"/>
            </w:pPr>
            <w:r>
              <w:t>Knight</w:t>
            </w:r>
          </w:p>
        </w:tc>
      </w:tr>
      <w:tr w:rsidR="00FD23D5" w:rsidRPr="00FD23D5" w:rsidTr="00FD23D5">
        <w:tc>
          <w:tcPr>
            <w:tcW w:w="2179" w:type="dxa"/>
            <w:shd w:val="clear" w:color="auto" w:fill="auto"/>
          </w:tcPr>
          <w:p w:rsidR="00FD23D5" w:rsidRPr="00FD23D5" w:rsidRDefault="00FD23D5" w:rsidP="00FD23D5">
            <w:pPr>
              <w:ind w:firstLine="0"/>
            </w:pPr>
            <w:r>
              <w:t>Magnuson</w:t>
            </w:r>
          </w:p>
        </w:tc>
        <w:tc>
          <w:tcPr>
            <w:tcW w:w="2179" w:type="dxa"/>
            <w:shd w:val="clear" w:color="auto" w:fill="auto"/>
          </w:tcPr>
          <w:p w:rsidR="00FD23D5" w:rsidRPr="00FD23D5" w:rsidRDefault="00FD23D5" w:rsidP="00FD23D5">
            <w:pPr>
              <w:ind w:firstLine="0"/>
            </w:pPr>
            <w:r>
              <w:t>D. C. Moss</w:t>
            </w:r>
          </w:p>
        </w:tc>
        <w:tc>
          <w:tcPr>
            <w:tcW w:w="2180" w:type="dxa"/>
            <w:shd w:val="clear" w:color="auto" w:fill="auto"/>
          </w:tcPr>
          <w:p w:rsidR="00FD23D5" w:rsidRPr="00FD23D5" w:rsidRDefault="00FD23D5" w:rsidP="00FD23D5">
            <w:pPr>
              <w:ind w:firstLine="0"/>
            </w:pPr>
            <w:r>
              <w:t>B. Newton</w:t>
            </w:r>
          </w:p>
        </w:tc>
      </w:tr>
      <w:tr w:rsidR="00FD23D5" w:rsidRPr="00FD23D5" w:rsidTr="00FD23D5">
        <w:tc>
          <w:tcPr>
            <w:tcW w:w="2179" w:type="dxa"/>
            <w:shd w:val="clear" w:color="auto" w:fill="auto"/>
          </w:tcPr>
          <w:p w:rsidR="00FD23D5" w:rsidRPr="00FD23D5" w:rsidRDefault="00FD23D5" w:rsidP="00FD23D5">
            <w:pPr>
              <w:keepNext/>
              <w:ind w:firstLine="0"/>
            </w:pPr>
            <w:r>
              <w:t>Quinn</w:t>
            </w:r>
          </w:p>
        </w:tc>
        <w:tc>
          <w:tcPr>
            <w:tcW w:w="2179" w:type="dxa"/>
            <w:shd w:val="clear" w:color="auto" w:fill="auto"/>
          </w:tcPr>
          <w:p w:rsidR="00FD23D5" w:rsidRPr="00FD23D5" w:rsidRDefault="00FD23D5" w:rsidP="00FD23D5">
            <w:pPr>
              <w:keepNext/>
              <w:ind w:firstLine="0"/>
            </w:pPr>
            <w:r>
              <w:t>Robinson-Simpson</w:t>
            </w:r>
          </w:p>
        </w:tc>
        <w:tc>
          <w:tcPr>
            <w:tcW w:w="2180" w:type="dxa"/>
            <w:shd w:val="clear" w:color="auto" w:fill="auto"/>
          </w:tcPr>
          <w:p w:rsidR="00FD23D5" w:rsidRPr="00FD23D5" w:rsidRDefault="00FD23D5" w:rsidP="00FD23D5">
            <w:pPr>
              <w:keepNext/>
              <w:ind w:firstLine="0"/>
            </w:pPr>
            <w:r>
              <w:t>Toole</w:t>
            </w:r>
          </w:p>
        </w:tc>
      </w:tr>
      <w:tr w:rsidR="00FD23D5" w:rsidRPr="00FD23D5" w:rsidTr="00FD23D5">
        <w:tc>
          <w:tcPr>
            <w:tcW w:w="2179" w:type="dxa"/>
            <w:shd w:val="clear" w:color="auto" w:fill="auto"/>
          </w:tcPr>
          <w:p w:rsidR="00FD23D5" w:rsidRPr="00FD23D5" w:rsidRDefault="00FD23D5" w:rsidP="00FD23D5">
            <w:pPr>
              <w:keepNext/>
              <w:ind w:firstLine="0"/>
            </w:pPr>
            <w:r>
              <w:t>Wheeler</w:t>
            </w:r>
          </w:p>
        </w:tc>
        <w:tc>
          <w:tcPr>
            <w:tcW w:w="2179" w:type="dxa"/>
            <w:shd w:val="clear" w:color="auto" w:fill="auto"/>
          </w:tcPr>
          <w:p w:rsidR="00FD23D5" w:rsidRPr="00FD23D5" w:rsidRDefault="00FD23D5" w:rsidP="00FD23D5">
            <w:pPr>
              <w:keepNext/>
              <w:ind w:firstLine="0"/>
            </w:pPr>
            <w:r>
              <w:t>Yow</w:t>
            </w:r>
          </w:p>
        </w:tc>
        <w:tc>
          <w:tcPr>
            <w:tcW w:w="2180" w:type="dxa"/>
            <w:shd w:val="clear" w:color="auto" w:fill="auto"/>
          </w:tcPr>
          <w:p w:rsidR="00FD23D5" w:rsidRPr="00FD23D5" w:rsidRDefault="00FD23D5" w:rsidP="00FD23D5">
            <w:pPr>
              <w:keepNext/>
              <w:ind w:firstLine="0"/>
            </w:pPr>
          </w:p>
        </w:tc>
      </w:tr>
    </w:tbl>
    <w:p w:rsidR="00FD23D5" w:rsidRDefault="00FD23D5" w:rsidP="00FD23D5"/>
    <w:p w:rsidR="00FD23D5" w:rsidRDefault="00FD23D5" w:rsidP="00FD23D5">
      <w:pPr>
        <w:jc w:val="center"/>
        <w:rPr>
          <w:b/>
        </w:rPr>
      </w:pPr>
      <w:r w:rsidRPr="00FD23D5">
        <w:rPr>
          <w:b/>
        </w:rPr>
        <w:t>Total--14</w:t>
      </w:r>
    </w:p>
    <w:p w:rsidR="00FD23D5" w:rsidRDefault="00FD23D5" w:rsidP="00FD23D5">
      <w:pPr>
        <w:jc w:val="center"/>
        <w:rPr>
          <w:b/>
        </w:rPr>
      </w:pPr>
    </w:p>
    <w:p w:rsidR="00FD23D5" w:rsidRDefault="00FD23D5" w:rsidP="00FD23D5">
      <w:r>
        <w:t>So, the Bill, as amended, was read the second time and ordered to third reading.</w:t>
      </w:r>
    </w:p>
    <w:p w:rsidR="00FD23D5" w:rsidRDefault="00FD23D5" w:rsidP="00FD23D5"/>
    <w:p w:rsidR="00FD23D5" w:rsidRDefault="00FD23D5" w:rsidP="00FD23D5">
      <w:pPr>
        <w:keepNext/>
        <w:jc w:val="center"/>
        <w:rPr>
          <w:b/>
        </w:rPr>
      </w:pPr>
      <w:r w:rsidRPr="00FD23D5">
        <w:rPr>
          <w:b/>
        </w:rPr>
        <w:t>RECURRENCE TO THE MORNING HOUR</w:t>
      </w:r>
    </w:p>
    <w:p w:rsidR="00FD23D5" w:rsidRDefault="00FD23D5" w:rsidP="00FD23D5">
      <w:r>
        <w:t>Rep. FORREST moved that the House recur to the morning hour.</w:t>
      </w:r>
    </w:p>
    <w:p w:rsidR="00FD23D5" w:rsidRDefault="00FD23D5" w:rsidP="00FD23D5"/>
    <w:p w:rsidR="00FD23D5" w:rsidRPr="00FD23D5" w:rsidRDefault="00FD23D5" w:rsidP="00FD23D5">
      <w:pPr>
        <w:keepNext/>
        <w:jc w:val="center"/>
        <w:rPr>
          <w:b/>
        </w:rPr>
      </w:pPr>
      <w:r w:rsidRPr="00FD23D5">
        <w:rPr>
          <w:b/>
        </w:rPr>
        <w:t>REGULATION WITHDRAWN AND RESUBMITTED</w:t>
      </w:r>
    </w:p>
    <w:p w:rsidR="00FD23D5" w:rsidRPr="00956317" w:rsidRDefault="00FD23D5" w:rsidP="00FD23D5">
      <w:bookmarkStart w:id="25" w:name="file_start117"/>
      <w:bookmarkEnd w:id="25"/>
      <w:r w:rsidRPr="00956317">
        <w:t>Document No. 4727</w:t>
      </w:r>
    </w:p>
    <w:p w:rsidR="00FD23D5" w:rsidRPr="00956317" w:rsidRDefault="00FD23D5" w:rsidP="00FD23D5">
      <w:r w:rsidRPr="00956317">
        <w:t>Agency: Department of Natural Resources</w:t>
      </w:r>
    </w:p>
    <w:p w:rsidR="00FD23D5" w:rsidRPr="00956317" w:rsidRDefault="00FD23D5" w:rsidP="00FD23D5">
      <w:r w:rsidRPr="00956317">
        <w:t>Statutory Authority: 1976 Code Section 50-13-2011</w:t>
      </w:r>
    </w:p>
    <w:p w:rsidR="00FD23D5" w:rsidRPr="00956317" w:rsidRDefault="00FD23D5" w:rsidP="00FD23D5">
      <w:r w:rsidRPr="00956317">
        <w:t xml:space="preserve">Term and Conditions for the Public's Use of State Lakes and Ponds </w:t>
      </w:r>
      <w:r w:rsidR="00D93C5F">
        <w:tab/>
      </w:r>
      <w:r w:rsidRPr="00956317">
        <w:t>Owned or Leased by the Department of Natural Resources</w:t>
      </w:r>
    </w:p>
    <w:p w:rsidR="00FD23D5" w:rsidRPr="00956317" w:rsidRDefault="00FD23D5" w:rsidP="00FD23D5">
      <w:r w:rsidRPr="00956317">
        <w:t xml:space="preserve">Received by Speaker of the House of Representatives January 24, </w:t>
      </w:r>
      <w:r w:rsidR="00D93C5F">
        <w:tab/>
      </w:r>
      <w:r w:rsidRPr="00956317">
        <w:t>2017</w:t>
      </w:r>
    </w:p>
    <w:p w:rsidR="00FD23D5" w:rsidRPr="00956317" w:rsidRDefault="00FD23D5" w:rsidP="00FD23D5">
      <w:r w:rsidRPr="00956317">
        <w:t xml:space="preserve">Referred </w:t>
      </w:r>
      <w:r w:rsidRPr="00D93C5F">
        <w:t>to Regulations and Administrative Procedures</w:t>
      </w:r>
      <w:r w:rsidRPr="00956317">
        <w:t xml:space="preserve"> Committee</w:t>
      </w:r>
    </w:p>
    <w:p w:rsidR="00FD23D5" w:rsidRPr="00956317" w:rsidRDefault="00FD23D5" w:rsidP="00FD23D5">
      <w:r w:rsidRPr="00956317">
        <w:t>Legislative Review Expiration January 21, 2018</w:t>
      </w:r>
    </w:p>
    <w:p w:rsidR="00FD23D5" w:rsidRDefault="00FD23D5" w:rsidP="00FD23D5">
      <w:r w:rsidRPr="00956317">
        <w:t>Revised: January 26, 2018</w:t>
      </w:r>
    </w:p>
    <w:p w:rsidR="00FD23D5" w:rsidRDefault="00FD23D5" w:rsidP="00FD23D5"/>
    <w:p w:rsidR="00FD23D5" w:rsidRDefault="00FD23D5" w:rsidP="00FD23D5">
      <w:pPr>
        <w:keepNext/>
        <w:jc w:val="center"/>
        <w:rPr>
          <w:b/>
        </w:rPr>
      </w:pPr>
      <w:r w:rsidRPr="00FD23D5">
        <w:rPr>
          <w:b/>
        </w:rPr>
        <w:t>REPORT OF STANDING COMMITTEE</w:t>
      </w:r>
    </w:p>
    <w:p w:rsidR="00FD23D5" w:rsidRDefault="00FD23D5" w:rsidP="00FD23D5">
      <w:pPr>
        <w:keepNext/>
      </w:pPr>
      <w:r>
        <w:t>Rep. TALLON, from the Committee on Spartanburg Delegation, submitted a favorable report on:</w:t>
      </w:r>
    </w:p>
    <w:p w:rsidR="00FD23D5" w:rsidRDefault="00FD23D5" w:rsidP="00FD23D5">
      <w:pPr>
        <w:keepNext/>
      </w:pPr>
      <w:bookmarkStart w:id="26" w:name="include_clip_start_119"/>
      <w:bookmarkEnd w:id="26"/>
    </w:p>
    <w:p w:rsidR="00FD23D5" w:rsidRDefault="00FD23D5" w:rsidP="00FD23D5">
      <w:pPr>
        <w:keepNext/>
      </w:pPr>
      <w:r>
        <w:t xml:space="preserve">H. 3231 -- Reps. Tallon and Cole: A BILL TO PROVIDE THAT CONSISTENT WITH CERTAIN PROVISIONS OF SECTION 34, ARTICLE III OF THE CONSTITUTION OF SOUTH CAROLINA, 1865, CREATING A CIVIL SERVICE COMMISSION OF THE CITY OF SPARTANBURG FOR ITS POLICE AND FIRE DEPARTMENTS UNDER SUCH TERMS AND CONDITIONS AS THE GENERAL ASSEMBLY SHALL PROVIDE, THE GOVERNING BODY OF THE CITY OF SPARTANBURG BY ORDINANCE SHALL ESTABLISH THE TERMS, CONDITIONS, MEMBERSHIP, AND PROCEDURES OF THE CITY OF SPARTANBURG'S CIVIL SERVICE </w:t>
      </w:r>
      <w:r>
        <w:lastRenderedPageBreak/>
        <w:t>COMMISSION FOR THE BENEFIT OF THE POLICE AND FIRE DEPARTMENTS, AND TO REPEAL ACT 612 OF 1936 RELATING TO CIVIL SERVICE COMMISSIONS FOR MUNICIPALITIES OF A CERTAIN POPULATION THE SIZE OF THE CITY OF SPARTANBURG, AND ACT 345 OF 1965, ACT 991 OF 1966, AND ACT 618 OF 1992 RELATING TO A CIVIL SERVICE COMMISSION OF THE CITY OF SPARTANBURG FOR THE POLICE AND FIRE DEPARTMENTS.</w:t>
      </w:r>
    </w:p>
    <w:p w:rsidR="00FD23D5" w:rsidRDefault="00FD23D5" w:rsidP="00FD23D5">
      <w:bookmarkStart w:id="27" w:name="include_clip_end_119"/>
      <w:bookmarkEnd w:id="27"/>
      <w:r>
        <w:t>Ordered for consideration tomorrow.</w:t>
      </w:r>
    </w:p>
    <w:p w:rsidR="00FD23D5" w:rsidRDefault="00FD23D5" w:rsidP="00FD23D5"/>
    <w:p w:rsidR="00FD23D5" w:rsidRDefault="00FD23D5" w:rsidP="00FD23D5">
      <w:pPr>
        <w:keepNext/>
        <w:jc w:val="center"/>
        <w:rPr>
          <w:b/>
        </w:rPr>
      </w:pPr>
      <w:r w:rsidRPr="00FD23D5">
        <w:rPr>
          <w:b/>
        </w:rPr>
        <w:t>HOUSE RESOLUTION</w:t>
      </w:r>
    </w:p>
    <w:p w:rsidR="00FD23D5" w:rsidRDefault="00FD23D5" w:rsidP="00FD23D5">
      <w:pPr>
        <w:keepNext/>
      </w:pPr>
      <w:r>
        <w:t>The following was introduced:</w:t>
      </w:r>
    </w:p>
    <w:p w:rsidR="00FD23D5" w:rsidRDefault="00FD23D5" w:rsidP="00FD23D5">
      <w:pPr>
        <w:keepNext/>
      </w:pPr>
      <w:bookmarkStart w:id="28" w:name="include_clip_start_122"/>
      <w:bookmarkEnd w:id="28"/>
    </w:p>
    <w:p w:rsidR="00FD23D5" w:rsidRDefault="00FD23D5" w:rsidP="00E40DD4">
      <w:r>
        <w:t xml:space="preserve">H. 3852 -- Reps. Fry,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RODNEY LYNN KEZIAH, FORMER CHIEF OF POLICE FOR THE SURFSIDE BEACH POLICE DEPARTMENT, FOR HIS DEDICATED SERVICE TO THE SECURITY AND SAFETY OF THE PEOPLE OF THE TOWN OF</w:t>
      </w:r>
      <w:r w:rsidR="00E40DD4">
        <w:t xml:space="preserve"> </w:t>
      </w:r>
      <w:bookmarkStart w:id="29" w:name="_GoBack"/>
      <w:bookmarkEnd w:id="29"/>
      <w:r>
        <w:t>SURFSIDE BEACH, AND TO WISH HIM SUCCESS AND HAPPINESS IN ALL HIS FUTURE ENDEAVORS.</w:t>
      </w:r>
    </w:p>
    <w:p w:rsidR="00FD23D5" w:rsidRDefault="00FD23D5" w:rsidP="00FD23D5">
      <w:bookmarkStart w:id="30" w:name="include_clip_end_122"/>
      <w:bookmarkEnd w:id="30"/>
    </w:p>
    <w:p w:rsidR="00FD23D5" w:rsidRDefault="00FD23D5" w:rsidP="00FD23D5">
      <w:r>
        <w:t>The Resolution was adopted.</w:t>
      </w:r>
    </w:p>
    <w:p w:rsidR="00FD23D5" w:rsidRDefault="00FD23D5" w:rsidP="00FD23D5"/>
    <w:p w:rsidR="00FD23D5" w:rsidRDefault="00FD23D5" w:rsidP="00FD23D5">
      <w:pPr>
        <w:keepNext/>
        <w:jc w:val="center"/>
        <w:rPr>
          <w:b/>
        </w:rPr>
      </w:pPr>
      <w:r w:rsidRPr="00FD23D5">
        <w:rPr>
          <w:b/>
        </w:rPr>
        <w:lastRenderedPageBreak/>
        <w:t>HOUSE RESOLUTION</w:t>
      </w:r>
    </w:p>
    <w:p w:rsidR="00FD23D5" w:rsidRDefault="00FD23D5" w:rsidP="00FD23D5">
      <w:pPr>
        <w:keepNext/>
      </w:pPr>
      <w:r>
        <w:t>The following was introduced:</w:t>
      </w:r>
    </w:p>
    <w:p w:rsidR="00FD23D5" w:rsidRDefault="00FD23D5" w:rsidP="00FD23D5">
      <w:pPr>
        <w:keepNext/>
      </w:pPr>
      <w:bookmarkStart w:id="31" w:name="include_clip_start_125"/>
      <w:bookmarkEnd w:id="31"/>
    </w:p>
    <w:p w:rsidR="00FD23D5" w:rsidRDefault="00FD23D5" w:rsidP="00FD23D5">
      <w:r>
        <w:t xml:space="preserve">H. 3853 -- Reps. Hiott,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DECLARE WEDNESDAY, MARCH 1, 2017, AS "SOUTH CAROLINA RECYCLERS' DAY" AND TO COMMEND AND RECOGNIZE SOUTH CAROLINA'S RECYCLERS FOR THEIR CONTRIBUTIONS TO OUR STATE'S ECONOMY, THEIR EFFORTS TO PROMOTE ENERGY EFFICIENCY, AND THEIR LEADERSHIP IN PROVIDING SUSTAINABLE MATERIAL-MANAGEMENT OPTIONS.</w:t>
      </w:r>
    </w:p>
    <w:p w:rsidR="00FD23D5" w:rsidRDefault="00FD23D5" w:rsidP="00FD23D5">
      <w:bookmarkStart w:id="32" w:name="include_clip_end_125"/>
      <w:bookmarkEnd w:id="32"/>
    </w:p>
    <w:p w:rsidR="00FD23D5" w:rsidRDefault="00FD23D5" w:rsidP="00FD23D5">
      <w:r>
        <w:t>The Resolution was adopted.</w:t>
      </w:r>
    </w:p>
    <w:p w:rsidR="00FA0FA2" w:rsidRDefault="00FA0FA2" w:rsidP="00FD23D5"/>
    <w:p w:rsidR="00FD23D5" w:rsidRDefault="00FD23D5" w:rsidP="00FD23D5">
      <w:pPr>
        <w:keepNext/>
        <w:jc w:val="center"/>
        <w:rPr>
          <w:b/>
        </w:rPr>
      </w:pPr>
      <w:r w:rsidRPr="00FD23D5">
        <w:rPr>
          <w:b/>
        </w:rPr>
        <w:t>HOUSE RESOLUTION</w:t>
      </w:r>
    </w:p>
    <w:p w:rsidR="00FD23D5" w:rsidRDefault="00FD23D5" w:rsidP="00FD23D5">
      <w:pPr>
        <w:keepNext/>
      </w:pPr>
      <w:r>
        <w:t>The following was introduced:</w:t>
      </w:r>
    </w:p>
    <w:p w:rsidR="00FD23D5" w:rsidRDefault="00FD23D5" w:rsidP="00FD23D5">
      <w:pPr>
        <w:keepNext/>
      </w:pPr>
      <w:bookmarkStart w:id="33" w:name="include_clip_start_128"/>
      <w:bookmarkEnd w:id="33"/>
    </w:p>
    <w:p w:rsidR="00FD23D5" w:rsidRDefault="00FD23D5" w:rsidP="00FD23D5">
      <w:r>
        <w:t xml:space="preserve">H. 3854 -- Reps. Finlay,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Forrest, Forrester, Fry, Funderburk, Gagnon, Gilliard, Govan, Hamilton, Hardee, Hart, Hayes, Henderson, Henegan, Herbkersman, Hewitt, Hill, Hiott, </w:t>
      </w:r>
      <w:r>
        <w:lastRenderedPageBreak/>
        <w:t>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STEWART AND STEVEN MUNGO OF COLUMBIA FOR THEIR MANY YEARS OF OUTSTANDING COMMUNITY SERVICE AND TO CONGRATULATE THEM ON RECEIVING THE 2016 UNITED WAY OF THE MIDLANDS HUMANITARIAN OF THE YEAR AWARD.</w:t>
      </w:r>
    </w:p>
    <w:p w:rsidR="00FD23D5" w:rsidRDefault="00FD23D5" w:rsidP="00FD23D5">
      <w:bookmarkStart w:id="34" w:name="include_clip_end_128"/>
      <w:bookmarkEnd w:id="34"/>
    </w:p>
    <w:p w:rsidR="00FD23D5" w:rsidRDefault="00FD23D5" w:rsidP="00FD23D5">
      <w:r>
        <w:t>The Resolution was adopted.</w:t>
      </w:r>
    </w:p>
    <w:p w:rsidR="00FD23D5" w:rsidRDefault="00FD23D5" w:rsidP="00FD23D5"/>
    <w:p w:rsidR="00FD23D5" w:rsidRDefault="00FD23D5" w:rsidP="00FD23D5">
      <w:pPr>
        <w:keepNext/>
        <w:jc w:val="center"/>
        <w:rPr>
          <w:b/>
        </w:rPr>
      </w:pPr>
      <w:r w:rsidRPr="00FD23D5">
        <w:rPr>
          <w:b/>
        </w:rPr>
        <w:t>HOUSE RESOLUTION</w:t>
      </w:r>
    </w:p>
    <w:p w:rsidR="00FD23D5" w:rsidRDefault="00FD23D5" w:rsidP="00FD23D5">
      <w:pPr>
        <w:keepNext/>
      </w:pPr>
      <w:r>
        <w:t>The following was introduced:</w:t>
      </w:r>
    </w:p>
    <w:p w:rsidR="00FD23D5" w:rsidRDefault="00FD23D5" w:rsidP="00FD23D5">
      <w:pPr>
        <w:keepNext/>
      </w:pPr>
      <w:bookmarkStart w:id="35" w:name="include_clip_start_131"/>
      <w:bookmarkEnd w:id="35"/>
    </w:p>
    <w:p w:rsidR="00FD23D5" w:rsidRDefault="00FD23D5" w:rsidP="00FD23D5">
      <w:r>
        <w:t xml:space="preserve">H. 3855 -- Reps. Lucas,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CONGRATULATE MARY </w:t>
      </w:r>
      <w:proofErr w:type="spellStart"/>
      <w:r>
        <w:t>MADGLEN</w:t>
      </w:r>
      <w:proofErr w:type="spellEnd"/>
      <w:r>
        <w:t xml:space="preserve"> STEPHENS OF DARLINGTON COUNTY ON THE OCCASION OF HER ONE HUNDREDTH BIRTHDAY, AND TO WISH HER A JOYOUS </w:t>
      </w:r>
      <w:r>
        <w:lastRenderedPageBreak/>
        <w:t>BIRTHDAY CELEBRATION AND MANY YEARS OF CONTINUED HEALTH AND HAPPINESS.</w:t>
      </w:r>
    </w:p>
    <w:p w:rsidR="00FD23D5" w:rsidRDefault="00FD23D5" w:rsidP="00FD23D5">
      <w:bookmarkStart w:id="36" w:name="include_clip_end_131"/>
      <w:bookmarkEnd w:id="36"/>
    </w:p>
    <w:p w:rsidR="00FD23D5" w:rsidRDefault="00FD23D5" w:rsidP="00FD23D5">
      <w:r>
        <w:t>The Resolution was adopted.</w:t>
      </w:r>
    </w:p>
    <w:p w:rsidR="00FD23D5" w:rsidRDefault="00FD23D5" w:rsidP="00FD23D5"/>
    <w:p w:rsidR="00FD23D5" w:rsidRDefault="00FD23D5" w:rsidP="00FD23D5">
      <w:pPr>
        <w:keepNext/>
        <w:jc w:val="center"/>
        <w:rPr>
          <w:b/>
        </w:rPr>
      </w:pPr>
      <w:r w:rsidRPr="00FD23D5">
        <w:rPr>
          <w:b/>
        </w:rPr>
        <w:t>HOUSE RESOLUTION</w:t>
      </w:r>
    </w:p>
    <w:p w:rsidR="00FD23D5" w:rsidRDefault="00FD23D5" w:rsidP="00FD23D5">
      <w:pPr>
        <w:keepNext/>
      </w:pPr>
      <w:r>
        <w:t>The following was introduced:</w:t>
      </w:r>
    </w:p>
    <w:p w:rsidR="00FD23D5" w:rsidRDefault="00FD23D5" w:rsidP="00FD23D5">
      <w:pPr>
        <w:keepNext/>
      </w:pPr>
      <w:bookmarkStart w:id="37" w:name="include_clip_start_134"/>
      <w:bookmarkEnd w:id="37"/>
    </w:p>
    <w:p w:rsidR="00FD23D5" w:rsidRDefault="00FD23D5" w:rsidP="00FD23D5">
      <w:pPr>
        <w:keepNext/>
      </w:pPr>
      <w:r>
        <w:t>H. 3856 -- Reps. Hewitt, Jordan, Clemmons, Yow, Kirby and Lowe: A HOUSE RESOLUTION TO OPPOSE THE PRIVATIZATION OF SOUTH ATLANTIC FEDERAL FISHERY RESOURCES THROUGH CATCH SHARE MANAGEMENT AND EFFORTS THROUGH EXEMPTED FISHING PERMITS OR OTHER MEANS TO CONDUCT PILOT CATCH SHARE PROGRAMS OR STUDIES.</w:t>
      </w:r>
    </w:p>
    <w:p w:rsidR="00FD23D5" w:rsidRDefault="00FD23D5" w:rsidP="00FD23D5">
      <w:bookmarkStart w:id="38" w:name="include_clip_end_134"/>
      <w:bookmarkEnd w:id="38"/>
      <w:r>
        <w:t>The Resolution was ordered referred to the Committee on Agriculture, Natural Resources and Environmental Affairs.</w:t>
      </w:r>
    </w:p>
    <w:p w:rsidR="00FD23D5" w:rsidRDefault="00FD23D5" w:rsidP="00FD23D5"/>
    <w:p w:rsidR="00FD23D5" w:rsidRDefault="00FD23D5" w:rsidP="00FD23D5">
      <w:pPr>
        <w:keepNext/>
        <w:jc w:val="center"/>
        <w:rPr>
          <w:b/>
        </w:rPr>
      </w:pPr>
      <w:r w:rsidRPr="00FD23D5">
        <w:rPr>
          <w:b/>
        </w:rPr>
        <w:t>HOUSE RESOLUTION</w:t>
      </w:r>
    </w:p>
    <w:p w:rsidR="00FD23D5" w:rsidRDefault="00FD23D5" w:rsidP="00FD23D5">
      <w:pPr>
        <w:keepNext/>
      </w:pPr>
      <w:r>
        <w:t>The following was introduced:</w:t>
      </w:r>
    </w:p>
    <w:p w:rsidR="00FD23D5" w:rsidRDefault="00FD23D5" w:rsidP="00FD23D5">
      <w:pPr>
        <w:keepNext/>
      </w:pPr>
      <w:bookmarkStart w:id="39" w:name="include_clip_start_137"/>
      <w:bookmarkEnd w:id="39"/>
    </w:p>
    <w:p w:rsidR="00FD23D5" w:rsidRDefault="00FD23D5" w:rsidP="00FD23D5">
      <w:r>
        <w:t>H. 3859 -- Reps. Gagnon, McCravy and Parks: A HOUSE RESOLUTION TO EXTEND THE PRIVILEGE OF THE FLOOR OF THE SOUTH CAROLINA HOUSE OF REPRESENTATIVES TO THE LIGHTHOUSE CHRISTIAN SCHOOL GIRLS VARSITY BASKETBALL TEAM OF ABBEVILLE COUNTY WITH THE TEAM COACHES AND SCHOOL OFFICIALS, AT A DATE AND TIME TO BE DETERMINED BY THE SPEAKER, FOR THE PURPOSE OF BEING RECOGNIZED AND COMMENDED FOR CAPTURING THE 2017 SOUTH CAROLINA ASSOCIATION OF CHRISTIAN SCHOOLS CLASS A STATE CHAMPIONSHIP TITLE.</w:t>
      </w:r>
    </w:p>
    <w:p w:rsidR="00FD23D5" w:rsidRDefault="00FD23D5" w:rsidP="00FD23D5"/>
    <w:p w:rsidR="00FD23D5" w:rsidRDefault="00FD23D5" w:rsidP="00FD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D23D5" w:rsidRDefault="00FD23D5" w:rsidP="00FD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D23D5" w:rsidRDefault="00FD23D5" w:rsidP="00FD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Lighthouse Christian School girls varsity basketball team of Abbeville County with the team coaches and school officials, at a date and time to be determined by the Speaker, for the purpose of being recognized and commended for capturing the 2017 South Carolina Association of Christian Schools Class A State Championship title.</w:t>
      </w:r>
    </w:p>
    <w:p w:rsidR="00FD23D5" w:rsidRDefault="00FD23D5" w:rsidP="00FD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D23D5" w:rsidRDefault="00FD23D5" w:rsidP="00FD23D5">
      <w:r>
        <w:lastRenderedPageBreak/>
        <w:t>The Resolution was adopted.</w:t>
      </w:r>
    </w:p>
    <w:p w:rsidR="00FD23D5" w:rsidRDefault="00FD23D5" w:rsidP="00FD23D5"/>
    <w:p w:rsidR="00FD23D5" w:rsidRDefault="00FD23D5" w:rsidP="00FD23D5">
      <w:pPr>
        <w:keepNext/>
        <w:jc w:val="center"/>
        <w:rPr>
          <w:b/>
        </w:rPr>
      </w:pPr>
      <w:r w:rsidRPr="00FD23D5">
        <w:rPr>
          <w:b/>
        </w:rPr>
        <w:t>CONCURRENT RESOLUTION</w:t>
      </w:r>
    </w:p>
    <w:p w:rsidR="00FD23D5" w:rsidRDefault="00FD23D5" w:rsidP="00FD23D5">
      <w:pPr>
        <w:keepNext/>
      </w:pPr>
      <w:r>
        <w:t>The following was introduced:</w:t>
      </w:r>
    </w:p>
    <w:p w:rsidR="00FD23D5" w:rsidRDefault="00FD23D5" w:rsidP="00FD23D5">
      <w:pPr>
        <w:keepNext/>
      </w:pPr>
      <w:bookmarkStart w:id="40" w:name="include_clip_start_140"/>
      <w:bookmarkEnd w:id="40"/>
    </w:p>
    <w:p w:rsidR="00FD23D5" w:rsidRDefault="00FD23D5" w:rsidP="00FD23D5">
      <w:r>
        <w:t xml:space="preserve">H. 3857 -- Reps. Cobb-Hunter, Alexander, Allison, Anderson, Anthony, Arrington, Atkinson, Atwater, Bales, Ballentine, Bamberg, Bannister, Bedingfield, Bennett, Bernstein, Blackwell, Bowers, Bradley, Brown, Burns, </w:t>
      </w:r>
      <w:proofErr w:type="spellStart"/>
      <w:r>
        <w:t>Caskey</w:t>
      </w:r>
      <w:proofErr w:type="spellEnd"/>
      <w:r>
        <w:t>, Chumley, Clary, Clemmons, Clyburn,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EXPRESS DEEP APPRECIATION TO THE INDEPENDENT COLLEGES AND UNIVERSITIES IN SOUTH CAROLINA DURING "INDEPENDENT COLLEGE AND UNIVERSITY WEEK,"  APRIL 3 - 7, 2017, AND "INDEPENDENT COLLEGE AND UNIVERSITY DAY," APRIL 5, 2017, FOR THEIR OUTSTANDING CONTRIBUTIONS IN EDUCATING FUTURE LEADERS FOR OUR STATE AND NATION.</w:t>
      </w:r>
    </w:p>
    <w:p w:rsidR="00FD23D5" w:rsidRDefault="00FD23D5" w:rsidP="00FD23D5">
      <w:bookmarkStart w:id="41" w:name="include_clip_end_140"/>
      <w:bookmarkEnd w:id="41"/>
    </w:p>
    <w:p w:rsidR="00FD23D5" w:rsidRDefault="00FD23D5" w:rsidP="00FD23D5">
      <w:r>
        <w:t>The Concurrent Resolution was agreed to and ordered sent to the Senate.</w:t>
      </w:r>
    </w:p>
    <w:p w:rsidR="00FD23D5" w:rsidRDefault="00FD23D5" w:rsidP="00FD23D5"/>
    <w:p w:rsidR="00FD23D5" w:rsidRDefault="00FD23D5" w:rsidP="00FD23D5">
      <w:pPr>
        <w:keepNext/>
        <w:jc w:val="center"/>
        <w:rPr>
          <w:b/>
        </w:rPr>
      </w:pPr>
      <w:r w:rsidRPr="00FD23D5">
        <w:rPr>
          <w:b/>
        </w:rPr>
        <w:t>CONCURRENT RESOLUTION</w:t>
      </w:r>
    </w:p>
    <w:p w:rsidR="00FD23D5" w:rsidRDefault="00FD23D5" w:rsidP="00FD23D5">
      <w:pPr>
        <w:keepNext/>
      </w:pPr>
      <w:r>
        <w:t>The following was introduced:</w:t>
      </w:r>
    </w:p>
    <w:p w:rsidR="00FD23D5" w:rsidRDefault="00FD23D5" w:rsidP="00FD23D5">
      <w:pPr>
        <w:keepNext/>
      </w:pPr>
      <w:bookmarkStart w:id="42" w:name="include_clip_start_143"/>
      <w:bookmarkEnd w:id="42"/>
    </w:p>
    <w:p w:rsidR="00FD23D5" w:rsidRDefault="00FD23D5" w:rsidP="00FD23D5">
      <w:r>
        <w:t xml:space="preserve">H. 3858 -- Reps. Gagnon, McCravy, Parks,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w:t>
      </w:r>
      <w:r>
        <w:lastRenderedPageBreak/>
        <w:t>Clyburn, Cobb-Hunter, Cogswell, Cole, Collins, Crawford, Crosby, Daning, Davis, Delleney, Dillard, Douglas, Duckworth, Elliott, Erickson, Felder, Finlay, Forrest, Forrester, Fry, Funderburk, Gilliard, Govan, Hamilton, Hardee, Hart, Hayes, Henderson, Henegan, Herbkersman, Hewitt, Hill, Hiott, Hixon, Hosey, Howard, Huggins, Jefferson, Johnson, Jordan, King, Kirby, Knight, Loftis, Long, Lowe, Lucas, Mack, Magnuson, Martin, McCoy, McEachern, McKnight, Mitchell, D. C. Moss, V. S. Moss, Murphy, B. Newton, W. Newton, Norrell, Ott,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LIGHTHOUSE CHRISTIAN SCHOOL GIRLS VARSITY BASKETBALL TEAM, COACHES, AND SCHOOL OFFICIALS FOR AN OUTSTANDING SEASON AND TO CONGRATULATE THEM FOR WINNING THE 2017 SOUTH CAROLINA ASSOCIATION OF CHRISTIAN SCHOOLS CLASS A STATE CHAMPIONSHIP TITLE.</w:t>
      </w:r>
    </w:p>
    <w:p w:rsidR="00FD23D5" w:rsidRDefault="00FD23D5" w:rsidP="00FD23D5">
      <w:bookmarkStart w:id="43" w:name="include_clip_end_143"/>
      <w:bookmarkEnd w:id="43"/>
    </w:p>
    <w:p w:rsidR="00FD23D5" w:rsidRDefault="00FD23D5" w:rsidP="00FD23D5">
      <w:r>
        <w:t>The Concurrent Resolution was agreed to and ordered sent to the Senate.</w:t>
      </w:r>
    </w:p>
    <w:p w:rsidR="00FD23D5" w:rsidRDefault="00FD23D5" w:rsidP="00FD23D5"/>
    <w:p w:rsidR="00FD23D5" w:rsidRDefault="00FD23D5" w:rsidP="00FD23D5">
      <w:pPr>
        <w:keepNext/>
        <w:jc w:val="center"/>
        <w:rPr>
          <w:b/>
        </w:rPr>
      </w:pPr>
      <w:r w:rsidRPr="00FD23D5">
        <w:rPr>
          <w:b/>
        </w:rPr>
        <w:t>CONCURRENT RESOLUTION</w:t>
      </w:r>
    </w:p>
    <w:p w:rsidR="00FD23D5" w:rsidRDefault="00FD23D5" w:rsidP="00FD23D5">
      <w:r>
        <w:t>The Senate sent to the House the following:</w:t>
      </w:r>
    </w:p>
    <w:p w:rsidR="00FD23D5" w:rsidRDefault="00FD23D5" w:rsidP="00FD23D5">
      <w:bookmarkStart w:id="44" w:name="include_clip_start_146"/>
      <w:bookmarkEnd w:id="44"/>
    </w:p>
    <w:p w:rsidR="00FD23D5" w:rsidRDefault="00FD23D5" w:rsidP="00FD23D5">
      <w:r>
        <w:t>S. 469 -- Senator Gambrell: A CONCURRENT RESOLUTION TO RECOGNIZE AND HONOR SARAH BLACKWELL OF ANDERSON COUNTY UPON THE OCCASION OF HER RECENT RETIREMENT AFTER FIFTY-FIVE YEARS OF OUTSTANDING SERVICE AS AN ORGANIST AND CHOIR DIRECTOR FOR LATIMER MEMORIAL UNITED METHODIST CHURCH, AND TO WISH HER CONTINUED SUCCESS AND HAPPINESS IN ALL HER FUTURE ENDEAVORS.</w:t>
      </w:r>
    </w:p>
    <w:p w:rsidR="00FD23D5" w:rsidRDefault="00FD23D5" w:rsidP="00FD23D5">
      <w:bookmarkStart w:id="45" w:name="include_clip_end_146"/>
      <w:bookmarkEnd w:id="45"/>
    </w:p>
    <w:p w:rsidR="00FD23D5" w:rsidRDefault="00FD23D5" w:rsidP="00FD23D5">
      <w:r>
        <w:t>The Concurrent Resolution was agreed to and ordered returned to the Senate with concurrence.</w:t>
      </w:r>
    </w:p>
    <w:p w:rsidR="00FD23D5" w:rsidRDefault="00FD23D5" w:rsidP="00FD23D5"/>
    <w:p w:rsidR="00FD23D5" w:rsidRDefault="00FD23D5" w:rsidP="00FD23D5">
      <w:pPr>
        <w:keepNext/>
        <w:jc w:val="center"/>
        <w:rPr>
          <w:b/>
        </w:rPr>
      </w:pPr>
      <w:r w:rsidRPr="00FD23D5">
        <w:rPr>
          <w:b/>
        </w:rPr>
        <w:lastRenderedPageBreak/>
        <w:t xml:space="preserve">INTRODUCTION OF BILLS  </w:t>
      </w:r>
    </w:p>
    <w:p w:rsidR="00FD23D5" w:rsidRDefault="00FD23D5" w:rsidP="00FD23D5">
      <w:r>
        <w:t>The following Bills and Joint Resolution were introduced, read the first time, and referred to appropriate committees:</w:t>
      </w:r>
    </w:p>
    <w:p w:rsidR="00FD23D5" w:rsidRDefault="00FD23D5" w:rsidP="00FD23D5"/>
    <w:p w:rsidR="00FD23D5" w:rsidRDefault="00FD23D5" w:rsidP="00FD23D5">
      <w:pPr>
        <w:keepNext/>
      </w:pPr>
      <w:bookmarkStart w:id="46" w:name="include_clip_start_150"/>
      <w:bookmarkEnd w:id="46"/>
      <w:r>
        <w:t>H. 3860 -- Reps. Fry, Bedingfield, Henderson, Huggins, Clemmons, Duckworth, Johnson, Hewitt, Hardee and Ryhal: A BILL TO AMEND SECTION 44-53-370,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FD23D5" w:rsidRDefault="00FD23D5" w:rsidP="00FD23D5">
      <w:bookmarkStart w:id="47" w:name="include_clip_end_150"/>
      <w:bookmarkEnd w:id="47"/>
      <w:r>
        <w:t>Referred to Committee on Judiciary</w:t>
      </w:r>
    </w:p>
    <w:p w:rsidR="00FD23D5" w:rsidRDefault="00FD23D5" w:rsidP="00FD23D5"/>
    <w:p w:rsidR="00FD23D5" w:rsidRDefault="00FD23D5" w:rsidP="00FD23D5">
      <w:pPr>
        <w:keepNext/>
      </w:pPr>
      <w:bookmarkStart w:id="48" w:name="include_clip_start_152"/>
      <w:bookmarkEnd w:id="48"/>
      <w:r>
        <w:t>H. 3861 -- Reps. Hixon, Hamilton, Crawford and Sandifer: A BILL TO AMEND SECTION 40-57-120, AS AMENDED, CODE OF LAWS OF SOUTH CAROLINA, 1976, RELATING TO THE AUTHORITY OF THE REAL ESTATE COMMISSION TO RECOGNIZE NONRESIDENT REAL ESTATE LICENSES ON ACTIVE STATUS FROM OTHER JURISDICTIONS WHICH RECIPROCATE, SO AS TO REMOVE THE REQUIREMENT THAT SUCH NONRESIDENT APPLICANTS SEEKING LICENSURE IN THIS STATE FIRST MUST COMPLETE SUCCESSFULLY THE STATE PORTIONS OF THE APPLICABLE EXAMINATIONS.</w:t>
      </w:r>
    </w:p>
    <w:p w:rsidR="00FD23D5" w:rsidRDefault="00FD23D5" w:rsidP="00FD23D5">
      <w:bookmarkStart w:id="49" w:name="include_clip_end_152"/>
      <w:bookmarkEnd w:id="49"/>
      <w:r>
        <w:t>Referred to Committee on Labor, Commerce and Industry</w:t>
      </w:r>
    </w:p>
    <w:p w:rsidR="00FD23D5" w:rsidRDefault="00FD23D5" w:rsidP="00FD23D5"/>
    <w:p w:rsidR="00FD23D5" w:rsidRDefault="00FD23D5" w:rsidP="00FD23D5">
      <w:pPr>
        <w:keepNext/>
      </w:pPr>
      <w:bookmarkStart w:id="50" w:name="include_clip_start_154"/>
      <w:bookmarkEnd w:id="50"/>
      <w:r>
        <w:t xml:space="preserve">H. 3862 -- Reps. Henderson and W. Newton: A BILL TO AMEND SECTION 63-17-2310, AS AMENDED, CODE OF LAWS OF SOUTH CAROLINA, 1976, RELATING TO THE REQUIREMENT OF CERTAIN ENTITIES TO REPORT INFORMATION TO THE DIVISION OF CHILD SUPPORT SERVICES OF THE DEPARTMENT OF SOCIAL SERVICES FOR PURPOSES OF LOCATING PERSONS TO ESTABLISH PATERNITY AND CHILD SUPPORT OBLIGATIONS, SO AS TO CLARIFY THE ENTITIES REQUIRED TO PROVIDE INFORMATION, TO ADD INFORMATION THAT MUST BE PROVIDED, TO ESTABLISH CERTAIN PENALTIES FOR THE FAILURE TO COMPLY, AND TO MAKE TECHNICAL CORRECTIONS; TO AMEND SECTION 63-17-2320, RELATING IN PART TO THE REQUIREMENT OF </w:t>
      </w:r>
      <w:r>
        <w:lastRenderedPageBreak/>
        <w:t>FINANCIAL INSTITUTIONS TO TAKE CERTAIN ACTIONS UPON RECEIPT OF NOTICE FROM THE DIVISION OF A LIEN OR LEVY ON AN ACCOUNT HOLDER, SO AS TO CLARIFY THAT FINANCIAL INSTITUTIONS ARE REQUIRED TO ENCUMBER OR SURRENDER THE ASSETS, AS DIRECTED, TO PROVIDE CERTAIN IMMUNITY FOR FINANCIAL INSTITUTIONS, TO ESTABLISH CERTAIN PENALTIES FOR THE FAILURE TO COMPLY, AND TO MAKE TECHNICAL CORRECTIONS; AND TO RETITLE ARTICLE 17 OF CHAPTER 17, TITLE 63 "CHILD SUPPORT ENFORCEMENT THROUGH FINANCIAL INSTITUTION DATA MATCHES".</w:t>
      </w:r>
    </w:p>
    <w:p w:rsidR="00FD23D5" w:rsidRDefault="00FD23D5" w:rsidP="00FD23D5">
      <w:bookmarkStart w:id="51" w:name="include_clip_end_154"/>
      <w:bookmarkEnd w:id="51"/>
      <w:r>
        <w:t>Referred to Committee on Judiciary</w:t>
      </w:r>
    </w:p>
    <w:p w:rsidR="00FD23D5" w:rsidRDefault="00FD23D5" w:rsidP="00FD23D5"/>
    <w:p w:rsidR="00FD23D5" w:rsidRDefault="00FD23D5" w:rsidP="00FD23D5">
      <w:pPr>
        <w:keepNext/>
      </w:pPr>
      <w:bookmarkStart w:id="52" w:name="include_clip_start_156"/>
      <w:bookmarkEnd w:id="52"/>
      <w:r>
        <w:t>H. 3863 -- Reps. Henderson and W. Newton: A BILL TO AMEND SECTION 63-17-1210, CODE OF LAWS OF SOUTH CAROLINA, 1976, RELATING TO THE EMPLOYEE NEW HIRE REPORTING PROGRAM, SO AS TO CLARIFY THAT REPORTING PURSUANT TO THE PROGRAM IS MANDATORY AND TO ADD REPORTING REQUIREMENTS.</w:t>
      </w:r>
    </w:p>
    <w:p w:rsidR="00FD23D5" w:rsidRDefault="00FD23D5" w:rsidP="00FD23D5">
      <w:bookmarkStart w:id="53" w:name="include_clip_end_156"/>
      <w:bookmarkEnd w:id="53"/>
      <w:r>
        <w:t>Referred to Committee on Labor, Commerce and Industry</w:t>
      </w:r>
    </w:p>
    <w:p w:rsidR="00FD23D5" w:rsidRDefault="00FD23D5" w:rsidP="00FD23D5"/>
    <w:p w:rsidR="00FD23D5" w:rsidRDefault="00FD23D5" w:rsidP="00FD23D5">
      <w:pPr>
        <w:keepNext/>
      </w:pPr>
      <w:bookmarkStart w:id="54" w:name="include_clip_start_158"/>
      <w:bookmarkEnd w:id="54"/>
      <w:r>
        <w:t>H. 3864 -- Reps. Bernstein, Collins and Erickson: A BILL TO AMEND SECTIONS 56-5-6410 AND 56-5-6420, CODE OF LAWS OF SOUTH CAROLINA, 1976, RELATING TO THE REQUIREMENT THAT CERTAIN CHILDREN MUST BE SECURED IN A CHILD PASSENGER RESTRAINT SYSTEM WHILE TRAVELING IN A MOTOR VEHICLE, AND THE TRANSPORTATION OF CHILDREN IN A VEHICLE WITH AN INSUFFICIENT NUMBER OF CHILD RESTRAINT DEVICES, SO AS TO REVISE THE AGE, WEIGHT, AND POSITION OF A CHILD WHO MUST BE SECURED IN A CHILD PASSENGER RESTRAINT SYSTEM.</w:t>
      </w:r>
    </w:p>
    <w:p w:rsidR="00FD23D5" w:rsidRDefault="00FD23D5" w:rsidP="00FD23D5">
      <w:bookmarkStart w:id="55" w:name="include_clip_end_158"/>
      <w:bookmarkEnd w:id="55"/>
      <w:r>
        <w:t>Referred to Committee on Judiciary</w:t>
      </w:r>
    </w:p>
    <w:p w:rsidR="00FA0FA2" w:rsidRDefault="00FA0FA2" w:rsidP="00FD23D5"/>
    <w:p w:rsidR="00FD23D5" w:rsidRDefault="00FD23D5" w:rsidP="00FD23D5">
      <w:pPr>
        <w:keepNext/>
      </w:pPr>
      <w:bookmarkStart w:id="56" w:name="include_clip_start_160"/>
      <w:bookmarkEnd w:id="56"/>
      <w:r>
        <w:t xml:space="preserve">H. 3865 -- Reps. Bernstein, Delleney and Ridgeway: A BILL TO AMEND THE CODE OF LAWS OF SOUTH CAROLINA, 1976, SO AS TO ENACT THE "SOUTH CAROLINA PREGNANCY ACCOMMODATIONS ACT"; TO AMEND SECTION 1-13-30, RELATING TO DEFINITIONS UNDER THE SOUTH CAROLINA HUMAN AFFAIRS LAWS, SO AS TO REVISE THE TERMS "BECAUSE OF SEX" OR "ON THE BASIS OF SEX" USED IN THE </w:t>
      </w:r>
      <w:r>
        <w:lastRenderedPageBreak/>
        <w:t>CONTEXT OF EQUAL TREATMENT FOR WOMEN AFFECTED BY PREGNANCY, CHILDBIRTH, OR RELATED MEDICAL CONDITIONS; TO AMEND SECTION 1-13-80, AS AMENDED, RELATING TO UNLAWFUL EMPLOYMENT PRACTICES OF AN EMPLOYER, SO AS TO ADD CERTAIN OTHER UNLAWFUL EMPLOYMENT PRACTICES IN REGARD TO FAILURE TO PROVIDE REASONABLE ACCOMMODATIONS FOR AN APPLICANT FOR EMPLOYMENT OR EMPLOYEE WITH LIMITATIONS BECAUSE OF PREGNANCY, CHILDBIRTH, OR RELATED MEDICAL CONDITIONS, AND TO PROVIDE FOR NOTICE AND APPLICABILITY TO EMPLOYEES TO WHOM THE ABOVE PROVISIONS APPLY; AND TO PROVIDE NO LATER THAN TWO YEARS AFTER THE EFFECTIVE DATE OF THIS ACT, THE SOUTH CAROLINA HUMAN AFFAIRS COMMISSION SHALL PROMULGATE REGULATIONS, WHICH SHALL IDENTIFY SOME REASONABLE ACCOMMODATIONS ADDRESSING KNOWN LIMITATIONS RELATED TO PREGNANCY, CHILDBIRTH, OR RELATED MEDICAL CONDITIONS THAT MUST BE PROVIDED TO A JOB APPLICANT OR EMPLOYEE, UNLESS THE EMPLOYER CAN DEMONSTRATE THAT DOING SO WOULD IMPOSE AN UNDUE HARDSHIP.</w:t>
      </w:r>
    </w:p>
    <w:p w:rsidR="00FD23D5" w:rsidRDefault="00FD23D5" w:rsidP="00FD23D5">
      <w:bookmarkStart w:id="57" w:name="include_clip_end_160"/>
      <w:bookmarkEnd w:id="57"/>
      <w:r>
        <w:t>Referred to Committee on Judiciary</w:t>
      </w:r>
    </w:p>
    <w:p w:rsidR="00FD23D5" w:rsidRDefault="00FD23D5" w:rsidP="00FD23D5"/>
    <w:p w:rsidR="00FD23D5" w:rsidRDefault="00FD23D5" w:rsidP="00FD23D5">
      <w:pPr>
        <w:keepNext/>
      </w:pPr>
      <w:bookmarkStart w:id="58" w:name="include_clip_start_162"/>
      <w:bookmarkEnd w:id="58"/>
      <w:r>
        <w:t xml:space="preserve">S. 107 -- Senators Campsen, Hutto, Massey, Hembree and Fanning: A BILL TO AMEND THE CODE OF LAWS OF SOUTH CAROLINA, 1976, BY ADDING SECTION 1-3-125, SO AS TO PROVIDE THAT BEGINNING WITH THE 2018 GENERAL ELECTION, IF THE LIEUTENANT GOVERNOR RESIGNS OR IS REMOVED FROM OFFICE, THE GOVERNOR SHALL APPOINT, WITH THE ADVICE AND CONSENT OF THE SENATE, A SUCCESSOR FOR THE UNEXPIRED TERM; BY ADDING SECTION 7-11-12, SO AS TO ESTABLISH THE PROCEDURE BY WHICH A PERSON NOMINATED AS GOVERNOR SELECTS A LIEUTENANT GOVERNOR AS A JOINT TICKET RUNNING MATE; BY ADDING SECTION 7-13-315, SO AS TO REQUIRE THE STATE ELECTION COMMISSION TO ENSURE THAT THE GOVERNOR AND LIEUTENANT GOVERNOR ARE ELECTED JOINTLY; BY ADDING SECTION 8-13-1301, SO AS TO PROVIDE THAT JOINTLY ELECTED CANDIDATES MUST BE CONSIDERED A SINGLE CANDIDATE FOR CONTRIBUTIONS AND </w:t>
      </w:r>
      <w:r>
        <w:lastRenderedPageBreak/>
        <w:t>ESTABLISHING A COMMITTEE; TO AMEND SECTION 8-13-1314, RELATING TO CONTRIBUTION LIMITATIONS, SO AS TO PROVIDE THAT WITHIN AN ELECTION CYCLE, CONTRIBUTIONS FOR STATEWIDE CANDIDATES ARE INCREASED FROM THREE TO FIVE THOUSAND DOLLARS, CONTRIBUTIONS FOR JOINTLY ELECTED CANDIDATES ARE FIVE THOUSAND DOLLARS, AND CONTRIBUTIONS FOR CANDIDATES FOR OTHER OFFICES ARE INCREASED FROM ONE TO TWO THOUSAND DOLLARS AND THAT FUTURE LIMITATIONS ON CONTRIBUTIONS MUST BE INCREASED BY THE STATE ETHICS COMMISSION DEPENDENT UPON THE CONSUMER PRICE INDEX; TO AMEND SECTION 7-11-15(A), RELATING TO FILING AS A CANDIDATE FOR THE GENERAL ELECTION, SO AS TO PROVIDE IF MARCH 30, THE DEADLINE FOR FILING, IS ON A SATURDAY OR SUNDAY, THE TIME FOR FILING EXTENDS TO THE NEXT BUSINESS DAY THAT IS NOT A SATURDAY, SUNDAY, OR LEGAL HOLIDAY; TO AMEND SECTION 7-13-45, RELATING TO ESTABLISHING HOURS FOR ACCEPTING CANDIDATE FILINGS, SO AS TO DELETE SPECIFIC REFERENCES TO THE NUMBER OF HOURS AND PROVIDE THAT FILINGS BE ACCEPTED DURING REGULAR BUSINESS HOURS ON REGULAR BUSINESS DAYS; TO AMEND SECTIONS 1-3-120, 1-3-130, 1-6-30(9), 1-9-30, 1-11-10(D), 1-11-425, 1-18-70, 1-23-280(B) AND (E), 1-23-290(D), 2-1-230(C), 2-1-250(B), 2-2-30(B)(1), 2-2-40(B), 2-3-20, 2-3-75(B)(3), 2-3-105(A)(4), 2-15-60(b), 2-17-90(A)(1), 2-17-90(A)(6)(c), 2-17-100(3), 2-19-10(B)(2), 2-41-70, 2-67-20(E)(1)(a), 2-69-20, 2-69-40, 2-75-10, 3-11-400(C)(3)(b)(iii), 5-1-26(B)(4), 5-1-26(F), 6-4-35(A)(2), 6-29-1330(D)(3), 6-29-1330(G), 8-13-540(3)(d), 8-13-715, 8-13-1373, 9-4-10(B)(1)(b), 9-4-40, 9-16-90, 9-16-380, 10-1-168(I), 11-9-</w:t>
      </w:r>
      <w:proofErr w:type="spellStart"/>
      <w:r>
        <w:t>890B</w:t>
      </w:r>
      <w:proofErr w:type="spellEnd"/>
      <w:r>
        <w:t xml:space="preserve">.(2), 11-11-350, 11-43-140, 11-45-40(B)(1), 11-50-50, 11-57-340, 12-3-10(A)(1), 13-1-25(B), 23-1-230(G), 24-22-150, 37-29-110, 38-3-110(5)(c), 38-75-490(D), 40-47-10(A)(4), 44-128-50(B)(2), 46-3-260(A), 48-52-440(D)(2), 48-59-40(A)(4), 51-13-720, 51-13-2120(3), 51-18-115, 54-6-10(B)(3), 59-6-10, 59-40-230(A), 59-46-40(A)(4), 59-150-40(A), 59-150-40(C), 59-150-40(D), 59-150-320, 59-150-325(A), 60-11-150(B), 60-17-10, 63-1-50(A), 63-1-50(B), 63-11-1720(B), 63-11-1720(C), 63-11-1930(A)(11), AND 63-11-2110(B)(4), RELATING TO THE DUTIES AND RESPONSIBILITIES OF THE PRESIDENT OF THE SENATE </w:t>
      </w:r>
      <w:r w:rsidRPr="00FD23D5">
        <w:rPr>
          <w:i/>
        </w:rPr>
        <w:t>PRO TEMPORE</w:t>
      </w:r>
      <w:r>
        <w:t xml:space="preserve">, SO AS TO REVISE STATUTORY REFERENCES FROM THE PRESIDENT OF THE </w:t>
      </w:r>
      <w:r>
        <w:lastRenderedPageBreak/>
        <w:t xml:space="preserve">SENATE </w:t>
      </w:r>
      <w:r w:rsidRPr="00FD23D5">
        <w:rPr>
          <w:i/>
        </w:rPr>
        <w:t>PRO TEMPORE</w:t>
      </w:r>
      <w:r>
        <w:t xml:space="preserve"> TO THE PRESIDENT OF THE SENATE AND TO MAKE ADDITIONAL CLARIFYING CHANGES; TO AMEND SECTIONS 1-3-620, 1-11-720(A)(9), 1-23-125(B), 1-23-125(D), 2-3-30, 2-3-90, 7-11-30(A), 7-17-10, 9-1-10(11)(g), 9-1-10(14), 10-1-40, 14-27-20(10), 14-27-30, 14-27-40(2), 14-27-80, 43-21-20, 43-21-45, 43-21-60, 43-21-70, 43-21-100, 43-21-130(A)(1), 43-21-190(2), 44-36-310, 44-36-320(7), 44-36-330, 44-56-840(A), 54-7-100, AND 59-6-15(A)(3), RELATING TO THE DUTIES AND RESPONSIBILITIES OF THE LIEUTENANT GOVERNOR, SO AS TO REVISE STATUTORY REFERENCES TO CONFORM TO CONSTITUTIONAL AND STATUTORY CHANGES CONCERNING SELECTION AS PART OF A JOINT TICKET AND TO MAKE THE GOVERNOR RESPONSIBLE FOR THE EXISTING DUTIES AND RESPONSIBILITIES OF THE LIEUTENANT GOVERNOR SO THE GOVERNOR MAY DETERMINE HOW THOSE DUTIES AND RESPONSIBILITIES MAY BE ACCOMPLISHED; AND TO REQUIRE, ON OR BEFORE JANUARY 1, 2019, THE CODE COMMISSIONER TO PREPARE AND DELIVER A REPORT TO THE PRESIDENT OF THE SENATE AND THE SPEAKER OF THE HOUSE OF REPRESENTATIVES RECOMMENDING ANY ADDITIONAL APPROPRIATE AND CONFORMING CHANGES TO THE 1976 CODE OF LAWS REFLECTING THE PROVISIONS OF THIS ACT.</w:t>
      </w:r>
    </w:p>
    <w:p w:rsidR="00FD23D5" w:rsidRDefault="00FD23D5" w:rsidP="00FD23D5">
      <w:bookmarkStart w:id="59" w:name="include_clip_end_162"/>
      <w:bookmarkEnd w:id="59"/>
      <w:r>
        <w:t>Referred to Committee on Judiciary</w:t>
      </w:r>
    </w:p>
    <w:p w:rsidR="00FD23D5" w:rsidRDefault="00FD23D5" w:rsidP="00FD23D5"/>
    <w:p w:rsidR="00FD23D5" w:rsidRDefault="00FD23D5" w:rsidP="00FD23D5">
      <w:pPr>
        <w:keepNext/>
      </w:pPr>
      <w:bookmarkStart w:id="60" w:name="include_clip_start_164"/>
      <w:bookmarkEnd w:id="60"/>
      <w:r>
        <w:t>S. 118 -- Senators Campsen, Malloy, Hembree and Davis: A BILL TO AMEND SECTION 22-3-10, CODE OF LAWS OF SOUTH CAROLINA, 1976, RELATING TO THE CIVIL JURISDICTION OF THE MAGISTRATES COURT, SO AS TO INCREASE THE CIVIL JURISDICTION FROM SEVEN THOUSAND FIVE HUNDRED DOLLARS TO TEN THOUSAND DOLLARS AND TO REQUIRE THAT, EXCEPT FOR LANDLORD AND TENANT CASES, ANY CASE WITH AN AMOUNT IN CONTROVERSY EQUALING OR EXCEEDING FIVE THOUSAND DOLLARS MUST BE ORDERED FOR MANDATORY MEDIATION IN ACCORDANCE WITH PROCEDURES ESTABLISHED BY THE SOUTH CAROLINA SUPREME COURT.</w:t>
      </w:r>
    </w:p>
    <w:p w:rsidR="00FD23D5" w:rsidRDefault="00FD23D5" w:rsidP="00FD23D5">
      <w:bookmarkStart w:id="61" w:name="include_clip_end_164"/>
      <w:bookmarkEnd w:id="61"/>
      <w:r>
        <w:t>Referred to Committee on Judiciary</w:t>
      </w:r>
    </w:p>
    <w:p w:rsidR="00FD23D5" w:rsidRDefault="00FD23D5" w:rsidP="00FD23D5"/>
    <w:p w:rsidR="00FD23D5" w:rsidRDefault="00FD23D5" w:rsidP="00FD23D5">
      <w:pPr>
        <w:keepNext/>
      </w:pPr>
      <w:bookmarkStart w:id="62" w:name="include_clip_start_166"/>
      <w:bookmarkEnd w:id="62"/>
      <w:r>
        <w:t xml:space="preserve">S. 168 -- Senator Shealy: A BILL TO AMEND SECTIONS 16-15-90 AND 16-15-100 OF THE 1976 CODE, RELATING TO </w:t>
      </w:r>
      <w:r>
        <w:lastRenderedPageBreak/>
        <w:t>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WHEN THE PROSTITUTE HAS A MENTAL DISABILITY.</w:t>
      </w:r>
    </w:p>
    <w:p w:rsidR="00FD23D5" w:rsidRDefault="00FD23D5" w:rsidP="00FD23D5">
      <w:bookmarkStart w:id="63" w:name="include_clip_end_166"/>
      <w:bookmarkEnd w:id="63"/>
      <w:r>
        <w:t>Referred to Committee on Judiciary</w:t>
      </w:r>
    </w:p>
    <w:p w:rsidR="00FD23D5" w:rsidRDefault="00FD23D5" w:rsidP="00FD23D5"/>
    <w:p w:rsidR="00FD23D5" w:rsidRDefault="00FD23D5" w:rsidP="00FD23D5">
      <w:pPr>
        <w:keepNext/>
      </w:pPr>
      <w:bookmarkStart w:id="64" w:name="include_clip_start_168"/>
      <w:bookmarkEnd w:id="64"/>
      <w:r>
        <w:t>S. 297 -- Senator Shealy: A BILL TO AMEND SECTION 40-18-80(A)(2) OF THE 1976 CODE, RELATING TO SECURITY OFFICER REGISTRATION CERTIFICATES AND QUALIFICATIONS OF APPLICANTS, TO PROVIDE THAT, PENDING ISSUANCE OF A REGISTRATION CERTIFICATE, A SECURITY OFFICER MAY PERFORM THE DUTIES OF A SECURITY OFFICER FOR UP TO SIXTY DAYS AFTER RECEIPT BY SLED OF HIS APPLICATION FOR REGISTRATION.</w:t>
      </w:r>
    </w:p>
    <w:p w:rsidR="00FD23D5" w:rsidRDefault="00FD23D5" w:rsidP="00FD23D5">
      <w:bookmarkStart w:id="65" w:name="include_clip_end_168"/>
      <w:bookmarkEnd w:id="65"/>
      <w:r>
        <w:t>Referred to Committee on Labor, Commerce and Industry</w:t>
      </w:r>
    </w:p>
    <w:p w:rsidR="00FD23D5" w:rsidRDefault="00FD23D5" w:rsidP="00FD23D5"/>
    <w:p w:rsidR="00FD23D5" w:rsidRDefault="00FD23D5" w:rsidP="00FD23D5">
      <w:pPr>
        <w:keepNext/>
      </w:pPr>
      <w:bookmarkStart w:id="66" w:name="include_clip_start_170"/>
      <w:bookmarkEnd w:id="66"/>
      <w:r>
        <w:t>S. 405 -- Labor, Commerce and Industry Committee: A JOINT RESOLUTION TO APPROVE REGULATIONS OF THE DEPARTMENT OF LABOR, LICENSING AND REGULATION - REAL ESTATE COMMISSION, RELATING TO REAL ESTATE COMMISSION, DESIGNATED AS REGULATION DOCUMENT NUMBER 4724, PURSUANT TO THE PROVISIONS OF ARTICLE 1, CHAPTER 23, TITLE 1 OF THE 1976 CODE.</w:t>
      </w:r>
    </w:p>
    <w:p w:rsidR="00FD23D5" w:rsidRDefault="00FD23D5" w:rsidP="00FD23D5">
      <w:bookmarkStart w:id="67" w:name="include_clip_end_170"/>
      <w:bookmarkEnd w:id="67"/>
      <w:r>
        <w:t>Referred to Committee on Regulations and Administrative Procedures</w:t>
      </w:r>
    </w:p>
    <w:p w:rsidR="00FD23D5" w:rsidRDefault="00FD23D5" w:rsidP="00FD23D5"/>
    <w:p w:rsidR="001E00ED" w:rsidRDefault="001E00ED" w:rsidP="001E00ED">
      <w:r>
        <w:t>S. 457 -- Senator Fanning: A BILL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1E00ED" w:rsidRDefault="001E00ED" w:rsidP="001E00ED">
      <w:r>
        <w:t>Referred to Fairfield Delegation</w:t>
      </w:r>
    </w:p>
    <w:p w:rsidR="001E00ED" w:rsidRDefault="001E00ED" w:rsidP="00FD23D5"/>
    <w:p w:rsidR="00FD23D5" w:rsidRDefault="00FD23D5" w:rsidP="00FD23D5">
      <w:r>
        <w:lastRenderedPageBreak/>
        <w:t>Rep. FORREST moved that the House do now adjourn, which was agreed to.</w:t>
      </w:r>
    </w:p>
    <w:p w:rsidR="00FD23D5" w:rsidRDefault="00FD23D5" w:rsidP="00FD23D5"/>
    <w:p w:rsidR="00FD23D5" w:rsidRDefault="00FD23D5" w:rsidP="00FD23D5">
      <w:pPr>
        <w:keepNext/>
        <w:pBdr>
          <w:top w:val="single" w:sz="4" w:space="1" w:color="auto"/>
          <w:left w:val="single" w:sz="4" w:space="4" w:color="auto"/>
          <w:right w:val="single" w:sz="4" w:space="4" w:color="auto"/>
          <w:between w:val="single" w:sz="4" w:space="1" w:color="auto"/>
          <w:bar w:val="single" w:sz="4" w:color="auto"/>
        </w:pBdr>
        <w:jc w:val="center"/>
        <w:rPr>
          <w:b/>
        </w:rPr>
      </w:pPr>
      <w:r w:rsidRPr="00FD23D5">
        <w:rPr>
          <w:b/>
        </w:rPr>
        <w:t>ADJOURNMENT</w:t>
      </w:r>
    </w:p>
    <w:p w:rsidR="00FD23D5" w:rsidRDefault="00FD23D5" w:rsidP="00FD23D5">
      <w:pPr>
        <w:keepNext/>
        <w:pBdr>
          <w:left w:val="single" w:sz="4" w:space="4" w:color="auto"/>
          <w:right w:val="single" w:sz="4" w:space="4" w:color="auto"/>
          <w:between w:val="single" w:sz="4" w:space="1" w:color="auto"/>
          <w:bar w:val="single" w:sz="4" w:color="auto"/>
        </w:pBdr>
      </w:pPr>
      <w:r>
        <w:t>At 2:13 p.m. the House, in accordance with the motion of Rep. WILLIAMS, adjourned in memory of Lawton Lynn, to meet at 10:00 a.m. tomorrow.</w:t>
      </w:r>
    </w:p>
    <w:p w:rsidR="00FD23D5" w:rsidRDefault="00FD23D5" w:rsidP="00FD23D5">
      <w:pPr>
        <w:pBdr>
          <w:left w:val="single" w:sz="4" w:space="4" w:color="auto"/>
          <w:bottom w:val="single" w:sz="4" w:space="1" w:color="auto"/>
          <w:right w:val="single" w:sz="4" w:space="4" w:color="auto"/>
          <w:between w:val="single" w:sz="4" w:space="1" w:color="auto"/>
          <w:bar w:val="single" w:sz="4" w:color="auto"/>
        </w:pBdr>
        <w:jc w:val="center"/>
      </w:pPr>
      <w:r>
        <w:t>***</w:t>
      </w:r>
    </w:p>
    <w:p w:rsidR="007D59FD" w:rsidRPr="007D59FD" w:rsidRDefault="007D59FD" w:rsidP="007D59FD">
      <w:pPr>
        <w:tabs>
          <w:tab w:val="right" w:leader="dot" w:pos="2520"/>
        </w:tabs>
        <w:rPr>
          <w:sz w:val="20"/>
        </w:rPr>
      </w:pPr>
      <w:bookmarkStart w:id="68" w:name="index_start"/>
      <w:bookmarkEnd w:id="68"/>
    </w:p>
    <w:sectPr w:rsidR="007D59FD" w:rsidRPr="007D59FD" w:rsidSect="00957C9A">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26"/>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5F" w:rsidRDefault="00D93C5F">
      <w:r>
        <w:separator/>
      </w:r>
    </w:p>
  </w:endnote>
  <w:endnote w:type="continuationSeparator" w:id="0">
    <w:p w:rsidR="00D93C5F" w:rsidRDefault="00D9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686757"/>
      <w:docPartObj>
        <w:docPartGallery w:val="Page Numbers (Bottom of Page)"/>
        <w:docPartUnique/>
      </w:docPartObj>
    </w:sdtPr>
    <w:sdtEndPr>
      <w:rPr>
        <w:noProof/>
      </w:rPr>
    </w:sdtEndPr>
    <w:sdtContent>
      <w:p w:rsidR="00FA0FA2" w:rsidRDefault="00FA0FA2">
        <w:pPr>
          <w:pStyle w:val="Footer"/>
          <w:jc w:val="center"/>
        </w:pPr>
        <w:r>
          <w:fldChar w:fldCharType="begin"/>
        </w:r>
        <w:r>
          <w:instrText xml:space="preserve"> PAGE   \* MERGEFORMAT </w:instrText>
        </w:r>
        <w:r>
          <w:fldChar w:fldCharType="separate"/>
        </w:r>
        <w:r w:rsidR="00E40DD4">
          <w:rPr>
            <w:noProof/>
          </w:rPr>
          <w:t>1464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C5F" w:rsidRDefault="00D93C5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40DD4">
      <w:rPr>
        <w:rStyle w:val="PageNumber"/>
        <w:noProof/>
      </w:rPr>
      <w:t>1426</w:t>
    </w:r>
    <w:r>
      <w:rPr>
        <w:rStyle w:val="PageNumber"/>
      </w:rPr>
      <w:fldChar w:fldCharType="end"/>
    </w:r>
  </w:p>
  <w:p w:rsidR="00D93C5F" w:rsidRDefault="00D93C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5F" w:rsidRDefault="00D93C5F">
      <w:r>
        <w:separator/>
      </w:r>
    </w:p>
  </w:footnote>
  <w:footnote w:type="continuationSeparator" w:id="0">
    <w:p w:rsidR="00D93C5F" w:rsidRDefault="00D93C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0FA2" w:rsidRDefault="00FA0FA2" w:rsidP="00FA0FA2">
    <w:pPr>
      <w:pStyle w:val="Header"/>
      <w:jc w:val="center"/>
      <w:rPr>
        <w:b/>
      </w:rPr>
    </w:pPr>
    <w:r>
      <w:rPr>
        <w:b/>
      </w:rPr>
      <w:t>TUESDAY, FEBRUARY 28, 2017</w:t>
    </w:r>
  </w:p>
  <w:p w:rsidR="00FA0FA2" w:rsidRDefault="00FA0F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C5F" w:rsidRDefault="00D93C5F">
    <w:pPr>
      <w:pStyle w:val="Header"/>
      <w:jc w:val="center"/>
      <w:rPr>
        <w:b/>
      </w:rPr>
    </w:pPr>
    <w:r>
      <w:rPr>
        <w:b/>
      </w:rPr>
      <w:t>Tuesday, February 28, 2017</w:t>
    </w:r>
  </w:p>
  <w:p w:rsidR="00D93C5F" w:rsidRDefault="00D93C5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3D5"/>
    <w:rsid w:val="000425A2"/>
    <w:rsid w:val="001E00ED"/>
    <w:rsid w:val="002545CC"/>
    <w:rsid w:val="00355F53"/>
    <w:rsid w:val="003A4321"/>
    <w:rsid w:val="005C39D9"/>
    <w:rsid w:val="007D59FD"/>
    <w:rsid w:val="00957C9A"/>
    <w:rsid w:val="00B04637"/>
    <w:rsid w:val="00B2409E"/>
    <w:rsid w:val="00D93C5F"/>
    <w:rsid w:val="00E40DD4"/>
    <w:rsid w:val="00FA0FA2"/>
    <w:rsid w:val="00FD2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78695F-D797-4EB1-8784-AF384391F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D23D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D23D5"/>
    <w:rPr>
      <w:b/>
      <w:sz w:val="22"/>
    </w:rPr>
  </w:style>
  <w:style w:type="paragraph" w:customStyle="1" w:styleId="Cover1">
    <w:name w:val="Cover1"/>
    <w:basedOn w:val="Normal"/>
    <w:rsid w:val="00FD23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D23D5"/>
    <w:pPr>
      <w:ind w:firstLine="0"/>
      <w:jc w:val="left"/>
    </w:pPr>
    <w:rPr>
      <w:sz w:val="20"/>
    </w:rPr>
  </w:style>
  <w:style w:type="paragraph" w:customStyle="1" w:styleId="Cover3">
    <w:name w:val="Cover3"/>
    <w:basedOn w:val="Normal"/>
    <w:rsid w:val="00FD23D5"/>
    <w:pPr>
      <w:ind w:firstLine="0"/>
      <w:jc w:val="center"/>
    </w:pPr>
    <w:rPr>
      <w:b/>
    </w:rPr>
  </w:style>
  <w:style w:type="paragraph" w:customStyle="1" w:styleId="Cover4">
    <w:name w:val="Cover4"/>
    <w:basedOn w:val="Cover1"/>
    <w:rsid w:val="00FD23D5"/>
    <w:pPr>
      <w:keepNext/>
    </w:pPr>
    <w:rPr>
      <w:b/>
      <w:sz w:val="20"/>
    </w:rPr>
  </w:style>
  <w:style w:type="paragraph" w:styleId="BalloonText">
    <w:name w:val="Balloon Text"/>
    <w:basedOn w:val="Normal"/>
    <w:link w:val="BalloonTextChar"/>
    <w:uiPriority w:val="99"/>
    <w:semiHidden/>
    <w:unhideWhenUsed/>
    <w:rsid w:val="003A43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4321"/>
    <w:rPr>
      <w:rFonts w:ascii="Segoe UI" w:hAnsi="Segoe UI" w:cs="Segoe UI"/>
      <w:sz w:val="18"/>
      <w:szCs w:val="18"/>
    </w:rPr>
  </w:style>
  <w:style w:type="character" w:customStyle="1" w:styleId="HeaderChar">
    <w:name w:val="Header Char"/>
    <w:basedOn w:val="DefaultParagraphFont"/>
    <w:link w:val="Header"/>
    <w:uiPriority w:val="99"/>
    <w:rsid w:val="00FA0FA2"/>
    <w:rPr>
      <w:sz w:val="22"/>
    </w:rPr>
  </w:style>
  <w:style w:type="character" w:customStyle="1" w:styleId="FooterChar">
    <w:name w:val="Footer Char"/>
    <w:basedOn w:val="DefaultParagraphFont"/>
    <w:link w:val="Footer"/>
    <w:uiPriority w:val="99"/>
    <w:rsid w:val="00FA0FA2"/>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13</TotalTime>
  <Pages>41</Pages>
  <Words>11856</Words>
  <Characters>63014</Characters>
  <Application>Microsoft Office Word</Application>
  <DocSecurity>0</DocSecurity>
  <Lines>525</Lines>
  <Paragraphs>149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74721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5</cp:revision>
  <cp:lastPrinted>2017-03-29T21:16:00Z</cp:lastPrinted>
  <dcterms:created xsi:type="dcterms:W3CDTF">2017-03-14T19:18:00Z</dcterms:created>
  <dcterms:modified xsi:type="dcterms:W3CDTF">2017-08-03T18:06:00Z</dcterms:modified>
</cp:coreProperties>
</file>