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C12" w:rsidRDefault="006C4C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1A1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2020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 AND TO PROVIDE 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A10" w:rsidRDefault="001D1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A10" w:rsidRDefault="001D1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Section 7, Article III of the Constitution of this State be amended by adding a new paragraph at the end to read:</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“Beginning with those House members elected at the 2020 general election or who take office after that date, once these persons have thereafter served six full terms or twelve years in the House of Representatives, whether or not any of this service has been </w:t>
      </w:r>
      <w:r>
        <w:lastRenderedPageBreak/>
        <w:t>consecutive, they are not eligible to serve as a member of the House of Representatives.”</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2020 general election or who take office after that date, once these persons have thereafter served six full terms or twelve years in the House of Representatives, whether or not any of this service has been consecutive, they are not eligible to serve as a member of the House of Representatives?</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Pr="006817C3">
        <w:t>‘</w:t>
      </w:r>
      <w:r>
        <w:t>Yes</w:t>
      </w:r>
      <w:r w:rsidRPr="006817C3">
        <w:t>’</w:t>
      </w:r>
      <w:r>
        <w:t xml:space="preserve">, and those voting against the question shall deposit a ballot with a check or cross mark in the square after the word </w:t>
      </w:r>
      <w:r w:rsidRPr="006817C3">
        <w:t>‘</w:t>
      </w:r>
      <w:r>
        <w:t>No</w:t>
      </w:r>
      <w:r w:rsidRPr="006817C3">
        <w:t>’</w:t>
      </w:r>
      <w: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of members of the Senate and House of </w:t>
      </w:r>
      <w:r>
        <w:lastRenderedPageBreak/>
        <w:t>Representatives, be amended so as to provide that beginning with those members of the Senate elected at the 2020 general election or who take office after that date, once these persons have thereafter served three full terms or twelve years in the Senate, whether or not any of this service has been consecutive, they are not eligible to serve as a member of the Senate?</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817C3"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17C3" w:rsidRPr="00A569D0" w:rsidRDefault="006817C3" w:rsidP="006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6817C3">
        <w:t>‘</w:t>
      </w:r>
      <w:r>
        <w:t>Yes</w:t>
      </w:r>
      <w:r w:rsidRPr="006817C3">
        <w:t>’</w:t>
      </w:r>
      <w:r>
        <w:t xml:space="preserve">, and those voting against the question shall deposit a ballot with a check or cross mark in the square after the word </w:t>
      </w:r>
      <w:r w:rsidRPr="006817C3">
        <w:t>‘</w:t>
      </w:r>
      <w:r>
        <w:t>No</w:t>
      </w:r>
      <w:r w:rsidRPr="006817C3">
        <w:t>’</w:t>
      </w:r>
      <w:r>
        <w:t>.”</w:t>
      </w:r>
    </w:p>
    <w:p w:rsidR="00D4738F" w:rsidRDefault="006817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C12" w:rsidRDefault="006C4C12" w:rsidP="006C4C12">
      <w:pPr>
        <w:suppressAutoHyphens/>
      </w:pPr>
    </w:p>
    <w:sectPr w:rsidR="006C4C12" w:rsidSect="006C4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7C3" w:rsidRDefault="006817C3" w:rsidP="009F0C77">
      <w:r>
        <w:separator/>
      </w:r>
    </w:p>
  </w:endnote>
  <w:endnote w:type="continuationSeparator" w:id="0">
    <w:p w:rsidR="006817C3" w:rsidRDefault="006817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CF4150-A036-4092-92D2-4625F4A2916B}"/>
    <w:embedBold r:id="rId2" w:fontKey="{D22A20CE-FCCC-4323-BD81-F2CB1514B2CC}"/>
  </w:font>
  <w:font w:name="Calibri">
    <w:panose1 w:val="020F0502020204030204"/>
    <w:charset w:val="00"/>
    <w:family w:val="swiss"/>
    <w:pitch w:val="variable"/>
    <w:sig w:usb0="E00002FF" w:usb1="4000ACFF" w:usb2="00000001" w:usb3="00000000" w:csb0="0000019F" w:csb1="00000000"/>
    <w:embedRegular r:id="rId3" w:fontKey="{423EA635-5663-42FD-A587-D85CABDF84DA}"/>
  </w:font>
  <w:font w:name="Segoe UI">
    <w:panose1 w:val="020B0502040204020203"/>
    <w:charset w:val="00"/>
    <w:family w:val="swiss"/>
    <w:pitch w:val="variable"/>
    <w:sig w:usb0="E10022FF" w:usb1="C000E47F" w:usb2="00000029" w:usb3="00000000" w:csb0="000001DF" w:csb1="00000000"/>
    <w:embedRegular r:id="rId4" w:fontKey="{BB8BDEBE-8EB4-49AD-BD5D-5DDB040E7B75}"/>
  </w:font>
  <w:font w:name="Wingdings">
    <w:panose1 w:val="05000000000000000000"/>
    <w:charset w:val="02"/>
    <w:family w:val="auto"/>
    <w:pitch w:val="variable"/>
    <w:sig w:usb0="00000000" w:usb1="10000000" w:usb2="00000000" w:usb3="00000000" w:csb0="80000000" w:csb1="00000000"/>
    <w:embedRegular r:id="rId5" w:fontKey="{2EBCE838-BF2C-4133-A134-B74BF2979182}"/>
  </w:font>
  <w:font w:name="Cambria">
    <w:panose1 w:val="02040503050406030204"/>
    <w:charset w:val="00"/>
    <w:family w:val="roman"/>
    <w:pitch w:val="variable"/>
    <w:sig w:usb0="E00002FF" w:usb1="400004FF" w:usb2="00000000" w:usb3="00000000" w:csb0="0000019F" w:csb1="00000000"/>
    <w:embedRegular r:id="rId6" w:fontKey="{CD1CA1CF-F288-4E1C-BF25-9B3803CD57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38F" w:rsidRPr="006C4C12" w:rsidRDefault="006C4C12" w:rsidP="006C4C12">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7C3" w:rsidRDefault="006817C3" w:rsidP="009F0C77">
      <w:r>
        <w:separator/>
      </w:r>
    </w:p>
  </w:footnote>
  <w:footnote w:type="continuationSeparator" w:id="0">
    <w:p w:rsidR="006817C3" w:rsidRDefault="006817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20ZW17"/>
    <w:docVar w:name="CoverBillType" w:val="s"/>
    <w:docVar w:name="DocPath" w:val="L:\Council\bills\GGS\22920ZW17.DOCX"/>
    <w:docVar w:name="dvBillNumber" w:val="102"/>
    <w:docVar w:name="dvBillNumberPrefix" w:val="S. "/>
    <w:docVar w:name="dvOriginalBody" w:val="Senate"/>
    <w:docVar w:name="dvSteno" w:val="GGS"/>
    <w:docVar w:name="NameofBody" w:val="s"/>
    <w:docVar w:name="vGroup2" w:val="Council"/>
  </w:docVars>
  <w:rsids>
    <w:rsidRoot w:val="001D1A1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1A10"/>
    <w:rsid w:val="002037CA"/>
    <w:rsid w:val="002047A2"/>
    <w:rsid w:val="002321B6"/>
    <w:rsid w:val="0023696B"/>
    <w:rsid w:val="00250967"/>
    <w:rsid w:val="002759C5"/>
    <w:rsid w:val="00277DEE"/>
    <w:rsid w:val="00280D88"/>
    <w:rsid w:val="00294ABE"/>
    <w:rsid w:val="002A3EB4"/>
    <w:rsid w:val="00325348"/>
    <w:rsid w:val="00393688"/>
    <w:rsid w:val="003D411E"/>
    <w:rsid w:val="003E25DF"/>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17C3"/>
    <w:rsid w:val="0069470D"/>
    <w:rsid w:val="006A476C"/>
    <w:rsid w:val="006C4C1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26BC"/>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738F"/>
    <w:rsid w:val="00D6260D"/>
    <w:rsid w:val="00D6662B"/>
    <w:rsid w:val="00D8006A"/>
    <w:rsid w:val="00D95E2F"/>
    <w:rsid w:val="00D970A9"/>
    <w:rsid w:val="00DB3AC0"/>
    <w:rsid w:val="00DC6813"/>
    <w:rsid w:val="00DE68F0"/>
    <w:rsid w:val="00DF3845"/>
    <w:rsid w:val="00DF7E17"/>
    <w:rsid w:val="00E4006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5143DC-9D69-4503-B2B2-6B4DC278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1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7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87CCA-0E70-459F-B8CB-A914880CD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695</Words>
  <Characters>3281</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 Text of Previous Version (Dec. 13, 2016) - South Carolina Legislature Online</dc:title>
  <dc:subject/>
  <dc:creator>GloriaShackelford</dc:creator>
  <cp:keywords/>
  <dc:description/>
  <cp:lastModifiedBy>Angela Hill</cp:lastModifiedBy>
  <cp:revision>2</cp:revision>
  <cp:lastPrinted>2016-12-12T20:53:00Z</cp:lastPrinted>
  <dcterms:created xsi:type="dcterms:W3CDTF">2016-12-13T19:39:00Z</dcterms:created>
  <dcterms:modified xsi:type="dcterms:W3CDTF">2016-12-13T19:39:00Z</dcterms:modified>
</cp:coreProperties>
</file>